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A2" w:rsidRDefault="00695EA2" w:rsidP="00695EA2">
      <w:pPr>
        <w:pStyle w:val="Header"/>
        <w:rPr>
          <w:rFonts w:ascii="Arial" w:hAnsi="Arial" w:cs="Arial"/>
          <w:b/>
          <w:sz w:val="24"/>
          <w:szCs w:val="24"/>
          <w:lang w:val="en-US"/>
        </w:rPr>
      </w:pPr>
    </w:p>
    <w:p w:rsidR="00695EA2" w:rsidRDefault="00695EA2" w:rsidP="00695EA2">
      <w:pPr>
        <w:pStyle w:val="Header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E2B6D" w:rsidRPr="00695EA2" w:rsidRDefault="00FE1840" w:rsidP="00695EA2">
      <w:pPr>
        <w:pStyle w:val="Header"/>
        <w:jc w:val="center"/>
        <w:rPr>
          <w:rFonts w:ascii="Verdana" w:hAnsi="Verdana"/>
        </w:rPr>
      </w:pPr>
      <w:r>
        <w:rPr>
          <w:rFonts w:ascii="Verdana" w:hAnsi="Verdana"/>
          <w:noProof/>
          <w:lang w:val="lv-LV" w:eastAsia="lv-L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-236220</wp:posOffset>
            </wp:positionV>
            <wp:extent cx="3924300" cy="1276350"/>
            <wp:effectExtent l="19050" t="0" r="0" b="0"/>
            <wp:wrapTight wrapText="bothSides">
              <wp:wrapPolygon edited="0">
                <wp:start x="-105" y="0"/>
                <wp:lineTo x="-105" y="21278"/>
                <wp:lineTo x="21600" y="21278"/>
                <wp:lineTo x="21600" y="0"/>
                <wp:lineTo x="-105" y="0"/>
              </wp:wrapPolygon>
            </wp:wrapTight>
            <wp:docPr id="2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81E">
        <w:rPr>
          <w:rFonts w:ascii="Verdana" w:hAnsi="Verdana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13970</wp:posOffset>
                </wp:positionV>
                <wp:extent cx="2639060" cy="969010"/>
                <wp:effectExtent l="0" t="0" r="27940" b="21590"/>
                <wp:wrapTight wrapText="bothSides">
                  <wp:wrapPolygon edited="0">
                    <wp:start x="468" y="0"/>
                    <wp:lineTo x="0" y="1274"/>
                    <wp:lineTo x="0" y="19958"/>
                    <wp:lineTo x="312" y="21657"/>
                    <wp:lineTo x="468" y="21657"/>
                    <wp:lineTo x="21205" y="21657"/>
                    <wp:lineTo x="21361" y="21657"/>
                    <wp:lineTo x="21673" y="19958"/>
                    <wp:lineTo x="21673" y="1274"/>
                    <wp:lineTo x="21205" y="0"/>
                    <wp:lineTo x="468" y="0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969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840" w:rsidRDefault="0059599D" w:rsidP="004D59A9">
                            <w:pPr>
                              <w:pStyle w:val="Subtitle"/>
                              <w:rPr>
                                <w:rFonts w:ascii="Arial" w:hAnsi="Arial" w:cs="Arial"/>
                                <w:b w:val="0"/>
                                <w:color w:val="0A3399"/>
                                <w:lang w:val="en-GB"/>
                              </w:rPr>
                            </w:pPr>
                            <w:r w:rsidRPr="00FE1840">
                              <w:rPr>
                                <w:rFonts w:ascii="Arial" w:hAnsi="Arial" w:cs="Arial"/>
                                <w:b w:val="0"/>
                                <w:color w:val="0A3399"/>
                                <w:lang w:val="en-GB"/>
                              </w:rPr>
                              <w:t>1</w:t>
                            </w:r>
                            <w:r w:rsidRPr="00FE1840">
                              <w:rPr>
                                <w:rFonts w:ascii="Arial" w:hAnsi="Arial" w:cs="Arial"/>
                                <w:b w:val="0"/>
                                <w:color w:val="0A3399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FE1840">
                              <w:rPr>
                                <w:rFonts w:ascii="Arial" w:hAnsi="Arial" w:cs="Arial"/>
                                <w:b w:val="0"/>
                                <w:color w:val="0A3399"/>
                                <w:lang w:val="en-GB"/>
                              </w:rPr>
                              <w:t xml:space="preserve"> Meeting of the </w:t>
                            </w:r>
                          </w:p>
                          <w:p w:rsidR="0059599D" w:rsidRPr="00FE1840" w:rsidRDefault="0059599D" w:rsidP="004D59A9">
                            <w:pPr>
                              <w:pStyle w:val="Subtitle"/>
                              <w:rPr>
                                <w:rFonts w:ascii="Arial" w:hAnsi="Arial" w:cs="Arial"/>
                                <w:b w:val="0"/>
                                <w:color w:val="0A3399"/>
                                <w:lang w:val="en-GB"/>
                              </w:rPr>
                            </w:pPr>
                            <w:r w:rsidRPr="00FE1840">
                              <w:rPr>
                                <w:rFonts w:ascii="Arial" w:hAnsi="Arial" w:cs="Arial"/>
                                <w:b w:val="0"/>
                                <w:color w:val="0A3399"/>
                                <w:lang w:val="en-GB"/>
                              </w:rPr>
                              <w:t xml:space="preserve">Monitoring Committee </w:t>
                            </w:r>
                          </w:p>
                          <w:p w:rsidR="0059599D" w:rsidRPr="004D59A9" w:rsidRDefault="0059599D" w:rsidP="00FE1840">
                            <w:pPr>
                              <w:pStyle w:val="Subtitle"/>
                              <w:rPr>
                                <w:szCs w:val="30"/>
                                <w:lang w:val="en-GB"/>
                              </w:rPr>
                            </w:pPr>
                            <w:proofErr w:type="gramStart"/>
                            <w:r w:rsidRPr="00FE1840">
                              <w:rPr>
                                <w:rFonts w:ascii="Arial" w:hAnsi="Arial" w:cs="Arial"/>
                                <w:b w:val="0"/>
                                <w:color w:val="0A3399"/>
                                <w:lang w:val="en-GB"/>
                              </w:rPr>
                              <w:t>of</w:t>
                            </w:r>
                            <w:proofErr w:type="gramEnd"/>
                            <w:r w:rsidRPr="00FE1840">
                              <w:rPr>
                                <w:rFonts w:ascii="Arial" w:hAnsi="Arial" w:cs="Arial"/>
                                <w:b w:val="0"/>
                                <w:color w:val="0A33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E1840">
                              <w:rPr>
                                <w:rFonts w:ascii="Arial" w:hAnsi="Arial" w:cs="Arial"/>
                                <w:b w:val="0"/>
                                <w:color w:val="0A3399"/>
                                <w:lang w:val="en-GB"/>
                              </w:rPr>
                              <w:t>Interreg</w:t>
                            </w:r>
                            <w:proofErr w:type="spellEnd"/>
                            <w:r w:rsidRPr="00FE1840">
                              <w:rPr>
                                <w:rFonts w:ascii="Arial" w:hAnsi="Arial" w:cs="Arial"/>
                                <w:b w:val="0"/>
                                <w:color w:val="0A3399"/>
                                <w:lang w:val="en-GB"/>
                              </w:rPr>
                              <w:t xml:space="preserve"> V-A Latvia-Lithuania Programme 2014 –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19.35pt;margin-top:1.1pt;width:207.8pt;height:76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" filled="f" fillcolor="#bfbfbf" strokecolor="#95b3d7 [1940]">
                <v:textbox>
                  <w:txbxContent>
                    <w:p w:rsidR="00FE1840" w:rsidRDefault="0059599D" w:rsidP="004D59A9">
                      <w:pPr>
                        <w:pStyle w:val="Subtitle"/>
                        <w:rPr>
                          <w:rFonts w:ascii="Arial" w:hAnsi="Arial" w:cs="Arial"/>
                          <w:b w:val="0"/>
                          <w:color w:val="0A3399"/>
                          <w:lang w:val="en-GB"/>
                        </w:rPr>
                      </w:pPr>
                      <w:r w:rsidRPr="00FE1840">
                        <w:rPr>
                          <w:rFonts w:ascii="Arial" w:hAnsi="Arial" w:cs="Arial"/>
                          <w:b w:val="0"/>
                          <w:color w:val="0A3399"/>
                          <w:lang w:val="en-GB"/>
                        </w:rPr>
                        <w:t>1</w:t>
                      </w:r>
                      <w:r w:rsidRPr="00FE1840">
                        <w:rPr>
                          <w:rFonts w:ascii="Arial" w:hAnsi="Arial" w:cs="Arial"/>
                          <w:b w:val="0"/>
                          <w:color w:val="0A3399"/>
                          <w:vertAlign w:val="superscript"/>
                          <w:lang w:val="en-GB"/>
                        </w:rPr>
                        <w:t>st</w:t>
                      </w:r>
                      <w:r w:rsidRPr="00FE1840">
                        <w:rPr>
                          <w:rFonts w:ascii="Arial" w:hAnsi="Arial" w:cs="Arial"/>
                          <w:b w:val="0"/>
                          <w:color w:val="0A3399"/>
                          <w:lang w:val="en-GB"/>
                        </w:rPr>
                        <w:t xml:space="preserve"> Meeting of the </w:t>
                      </w:r>
                    </w:p>
                    <w:p w:rsidR="0059599D" w:rsidRPr="00FE1840" w:rsidRDefault="0059599D" w:rsidP="004D59A9">
                      <w:pPr>
                        <w:pStyle w:val="Subtitle"/>
                        <w:rPr>
                          <w:rFonts w:ascii="Arial" w:hAnsi="Arial" w:cs="Arial"/>
                          <w:b w:val="0"/>
                          <w:color w:val="0A3399"/>
                          <w:lang w:val="en-GB"/>
                        </w:rPr>
                      </w:pPr>
                      <w:r w:rsidRPr="00FE1840">
                        <w:rPr>
                          <w:rFonts w:ascii="Arial" w:hAnsi="Arial" w:cs="Arial"/>
                          <w:b w:val="0"/>
                          <w:color w:val="0A3399"/>
                          <w:lang w:val="en-GB"/>
                        </w:rPr>
                        <w:t xml:space="preserve">Monitoring Committee </w:t>
                      </w:r>
                    </w:p>
                    <w:p w:rsidR="0059599D" w:rsidRPr="004D59A9" w:rsidRDefault="0059599D" w:rsidP="00FE1840">
                      <w:pPr>
                        <w:pStyle w:val="Subtitle"/>
                        <w:rPr>
                          <w:szCs w:val="30"/>
                          <w:lang w:val="en-GB"/>
                        </w:rPr>
                      </w:pPr>
                      <w:proofErr w:type="gramStart"/>
                      <w:r w:rsidRPr="00FE1840">
                        <w:rPr>
                          <w:rFonts w:ascii="Arial" w:hAnsi="Arial" w:cs="Arial"/>
                          <w:b w:val="0"/>
                          <w:color w:val="0A3399"/>
                          <w:lang w:val="en-GB"/>
                        </w:rPr>
                        <w:t>of</w:t>
                      </w:r>
                      <w:proofErr w:type="gramEnd"/>
                      <w:r w:rsidRPr="00FE1840">
                        <w:rPr>
                          <w:rFonts w:ascii="Arial" w:hAnsi="Arial" w:cs="Arial"/>
                          <w:b w:val="0"/>
                          <w:color w:val="0A3399"/>
                          <w:lang w:val="en-GB"/>
                        </w:rPr>
                        <w:t xml:space="preserve"> </w:t>
                      </w:r>
                      <w:proofErr w:type="spellStart"/>
                      <w:r w:rsidRPr="00FE1840">
                        <w:rPr>
                          <w:rFonts w:ascii="Arial" w:hAnsi="Arial" w:cs="Arial"/>
                          <w:b w:val="0"/>
                          <w:color w:val="0A3399"/>
                          <w:lang w:val="en-GB"/>
                        </w:rPr>
                        <w:t>Interreg</w:t>
                      </w:r>
                      <w:proofErr w:type="spellEnd"/>
                      <w:r w:rsidRPr="00FE1840">
                        <w:rPr>
                          <w:rFonts w:ascii="Arial" w:hAnsi="Arial" w:cs="Arial"/>
                          <w:b w:val="0"/>
                          <w:color w:val="0A3399"/>
                          <w:lang w:val="en-GB"/>
                        </w:rPr>
                        <w:t xml:space="preserve"> V-A Latvia-Lithuania Programme 2014 – 2020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D524D" w:rsidRPr="00FE1840">
        <w:rPr>
          <w:rFonts w:ascii="Arial" w:hAnsi="Arial" w:cs="Arial"/>
          <w:b/>
          <w:sz w:val="24"/>
          <w:szCs w:val="24"/>
          <w:lang w:val="en-US"/>
        </w:rPr>
        <w:t>L</w:t>
      </w:r>
      <w:r w:rsidR="009E2B6D" w:rsidRPr="00FE1840">
        <w:rPr>
          <w:rFonts w:ascii="Arial" w:hAnsi="Arial" w:cs="Arial"/>
          <w:b/>
          <w:sz w:val="24"/>
          <w:szCs w:val="24"/>
          <w:lang w:val="en-US"/>
        </w:rPr>
        <w:t>ist</w:t>
      </w:r>
      <w:r w:rsidR="000D524D" w:rsidRPr="00FE1840">
        <w:rPr>
          <w:rFonts w:ascii="Arial" w:hAnsi="Arial" w:cs="Arial"/>
          <w:b/>
          <w:sz w:val="24"/>
          <w:szCs w:val="24"/>
          <w:lang w:val="en-US"/>
        </w:rPr>
        <w:t xml:space="preserve"> of </w:t>
      </w:r>
      <w:r w:rsidR="00695EA2">
        <w:rPr>
          <w:rFonts w:ascii="Arial" w:hAnsi="Arial" w:cs="Arial"/>
          <w:b/>
          <w:sz w:val="24"/>
          <w:szCs w:val="24"/>
          <w:lang w:val="en-US"/>
        </w:rPr>
        <w:t>Monitoring Committee members</w:t>
      </w:r>
    </w:p>
    <w:p w:rsidR="00A2268F" w:rsidRPr="00695EA2" w:rsidRDefault="00A2268F" w:rsidP="00473019">
      <w:pPr>
        <w:jc w:val="center"/>
        <w:rPr>
          <w:rFonts w:ascii="Arial" w:hAnsi="Arial" w:cs="Arial"/>
          <w:color w:val="C00000"/>
          <w:sz w:val="24"/>
          <w:szCs w:val="24"/>
          <w:lang w:val="en-GB"/>
        </w:rPr>
      </w:pPr>
    </w:p>
    <w:p w:rsidR="004D59A9" w:rsidRPr="00FE1840" w:rsidRDefault="004D59A9" w:rsidP="00473019">
      <w:pPr>
        <w:jc w:val="center"/>
        <w:rPr>
          <w:rFonts w:ascii="Arial" w:hAnsi="Arial" w:cs="Arial"/>
          <w:b/>
          <w:bCs/>
          <w:color w:val="A31F34"/>
          <w:sz w:val="22"/>
          <w:szCs w:val="22"/>
          <w:lang w:val="en-IE"/>
        </w:rPr>
      </w:pPr>
      <w:r w:rsidRPr="00FE1840">
        <w:rPr>
          <w:rFonts w:ascii="Arial" w:hAnsi="Arial" w:cs="Arial"/>
          <w:b/>
          <w:bCs/>
          <w:color w:val="A31F34"/>
          <w:sz w:val="22"/>
          <w:szCs w:val="22"/>
          <w:lang w:val="en-IE"/>
        </w:rPr>
        <w:t>March</w:t>
      </w:r>
      <w:r w:rsidR="00F634B2" w:rsidRPr="00FE1840">
        <w:rPr>
          <w:rFonts w:ascii="Arial" w:hAnsi="Arial" w:cs="Arial"/>
          <w:b/>
          <w:bCs/>
          <w:color w:val="A31F34"/>
          <w:sz w:val="22"/>
          <w:szCs w:val="22"/>
          <w:lang w:val="en-IE"/>
        </w:rPr>
        <w:t xml:space="preserve"> 3-4</w:t>
      </w:r>
      <w:r w:rsidR="000D524D" w:rsidRPr="00FE1840">
        <w:rPr>
          <w:rFonts w:ascii="Arial" w:hAnsi="Arial" w:cs="Arial"/>
          <w:b/>
          <w:bCs/>
          <w:color w:val="A31F34"/>
          <w:sz w:val="22"/>
          <w:szCs w:val="22"/>
          <w:lang w:val="en-IE"/>
        </w:rPr>
        <w:t>,</w:t>
      </w:r>
      <w:r w:rsidRPr="00FE1840">
        <w:rPr>
          <w:rFonts w:ascii="Arial" w:hAnsi="Arial" w:cs="Arial"/>
          <w:b/>
          <w:bCs/>
          <w:color w:val="A31F34"/>
          <w:sz w:val="22"/>
          <w:szCs w:val="22"/>
          <w:lang w:val="en-IE"/>
        </w:rPr>
        <w:t xml:space="preserve"> 2016</w:t>
      </w:r>
    </w:p>
    <w:p w:rsidR="00A2268F" w:rsidRPr="00FE1840" w:rsidRDefault="00A2268F" w:rsidP="00A2268F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FE1840">
        <w:rPr>
          <w:rFonts w:ascii="Arial" w:hAnsi="Arial" w:cs="Arial"/>
          <w:sz w:val="22"/>
          <w:szCs w:val="22"/>
        </w:rPr>
        <w:t>Place and venue: “</w:t>
      </w:r>
      <w:r w:rsidRPr="00FE1840">
        <w:rPr>
          <w:rFonts w:ascii="Arial" w:hAnsi="Arial" w:cs="Arial"/>
          <w:bCs/>
          <w:sz w:val="22"/>
          <w:szCs w:val="22"/>
        </w:rPr>
        <w:t xml:space="preserve">Albert” Hotel (address: </w:t>
      </w:r>
      <w:proofErr w:type="spellStart"/>
      <w:r w:rsidRPr="00FE1840">
        <w:rPr>
          <w:rFonts w:ascii="Arial" w:hAnsi="Arial" w:cs="Arial"/>
          <w:sz w:val="22"/>
          <w:szCs w:val="22"/>
          <w:shd w:val="clear" w:color="auto" w:fill="FFFFFF"/>
        </w:rPr>
        <w:t>Dzirnavu</w:t>
      </w:r>
      <w:proofErr w:type="spellEnd"/>
      <w:r w:rsidRPr="00FE1840">
        <w:rPr>
          <w:rFonts w:ascii="Arial" w:hAnsi="Arial" w:cs="Arial"/>
          <w:sz w:val="22"/>
          <w:szCs w:val="22"/>
          <w:shd w:val="clear" w:color="auto" w:fill="FFFFFF"/>
        </w:rPr>
        <w:t xml:space="preserve"> str. 33, Riga, Latvia)</w:t>
      </w:r>
    </w:p>
    <w:p w:rsidR="005519E4" w:rsidRDefault="005519E4" w:rsidP="00A2268F">
      <w:pPr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8A3F44" w:rsidRPr="00923C36" w:rsidRDefault="005519E4" w:rsidP="005519E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  <w:r w:rsidR="004D59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14F1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MEMBERS:</w:t>
      </w:r>
    </w:p>
    <w:tbl>
      <w:tblPr>
        <w:tblW w:w="100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830"/>
        <w:gridCol w:w="5208"/>
      </w:tblGrid>
      <w:tr w:rsidR="000D524D" w:rsidRPr="00FE1840" w:rsidTr="00D76938">
        <w:trPr>
          <w:cantSplit/>
          <w:trHeight w:val="448"/>
          <w:tblHeader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D524D" w:rsidRPr="00FE1840" w:rsidRDefault="000D524D" w:rsidP="00FE1840">
            <w:pPr>
              <w:tabs>
                <w:tab w:val="left" w:pos="1080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lang w:val="en-US"/>
              </w:rPr>
              <w:t xml:space="preserve">Country 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0D524D" w:rsidRPr="00FE1840" w:rsidRDefault="000D524D" w:rsidP="00FE1840">
            <w:pPr>
              <w:tabs>
                <w:tab w:val="left" w:pos="1080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5208" w:type="dxa"/>
            <w:shd w:val="clear" w:color="auto" w:fill="DBE5F1" w:themeFill="accent1" w:themeFillTint="33"/>
          </w:tcPr>
          <w:p w:rsidR="000D524D" w:rsidRPr="00FE1840" w:rsidRDefault="000D524D" w:rsidP="00FE1840">
            <w:pPr>
              <w:tabs>
                <w:tab w:val="left" w:pos="1080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lang w:val="en-US"/>
              </w:rPr>
              <w:t>Institution</w:t>
            </w:r>
          </w:p>
        </w:tc>
      </w:tr>
      <w:tr w:rsidR="000D524D" w:rsidRPr="00FE1840" w:rsidTr="00D76938">
        <w:trPr>
          <w:trHeight w:val="713"/>
        </w:trPr>
        <w:tc>
          <w:tcPr>
            <w:tcW w:w="2010" w:type="dxa"/>
            <w:vMerge w:val="restart"/>
            <w:shd w:val="clear" w:color="auto" w:fill="F2DBDB" w:themeFill="accent2" w:themeFillTint="33"/>
          </w:tcPr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  <w:bookmarkStart w:id="0" w:name="_Hlk282680541"/>
            <w:r w:rsidRPr="00FE1840">
              <w:rPr>
                <w:rFonts w:ascii="Arial" w:hAnsi="Arial" w:cs="Arial"/>
                <w:b/>
                <w:lang w:val="en-US"/>
              </w:rPr>
              <w:t>LATVIA</w:t>
            </w:r>
          </w:p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shd w:val="clear" w:color="auto" w:fill="FFFFFF"/>
              </w:rPr>
              <w:t xml:space="preserve">Ms. </w:t>
            </w:r>
            <w:proofErr w:type="spellStart"/>
            <w:r w:rsidRPr="00FE1840">
              <w:rPr>
                <w:rFonts w:ascii="Arial" w:hAnsi="Arial" w:cs="Arial"/>
                <w:b/>
                <w:shd w:val="clear" w:color="auto" w:fill="FFFFFF"/>
              </w:rPr>
              <w:t>Ilze</w:t>
            </w:r>
            <w:proofErr w:type="spellEnd"/>
            <w:r w:rsidRPr="00FE1840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b/>
                <w:shd w:val="clear" w:color="auto" w:fill="FFFFFF"/>
              </w:rPr>
              <w:t>Krieva</w:t>
            </w:r>
            <w:proofErr w:type="spellEnd"/>
          </w:p>
        </w:tc>
        <w:tc>
          <w:tcPr>
            <w:tcW w:w="5208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FE1840">
              <w:rPr>
                <w:rFonts w:ascii="Arial" w:hAnsi="Arial" w:cs="Arial"/>
                <w:lang w:val="en-US"/>
              </w:rPr>
              <w:t>Deputy Director</w:t>
            </w:r>
            <w:bookmarkStart w:id="1" w:name="_GoBack"/>
            <w:bookmarkEnd w:id="1"/>
            <w:r w:rsidRPr="00FE1840">
              <w:rPr>
                <w:rFonts w:ascii="Arial" w:hAnsi="Arial" w:cs="Arial"/>
                <w:lang w:val="en-US"/>
              </w:rPr>
              <w:t xml:space="preserve"> of Development Instruments Department, </w:t>
            </w:r>
            <w:r w:rsidRPr="00FE1840">
              <w:rPr>
                <w:rStyle w:val="Strong"/>
                <w:rFonts w:ascii="Arial" w:hAnsi="Arial" w:cs="Arial"/>
                <w:b w:val="0"/>
              </w:rPr>
              <w:t>Ministry of Environmental Protection and Regional Development of the Republic of Latvia</w:t>
            </w:r>
          </w:p>
        </w:tc>
      </w:tr>
      <w:tr w:rsidR="000D524D" w:rsidRPr="00FE1840" w:rsidTr="00D76938">
        <w:trPr>
          <w:trHeight w:val="713"/>
        </w:trPr>
        <w:tc>
          <w:tcPr>
            <w:tcW w:w="2010" w:type="dxa"/>
            <w:vMerge/>
            <w:shd w:val="clear" w:color="auto" w:fill="F2DBDB" w:themeFill="accent2" w:themeFillTint="33"/>
          </w:tcPr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lang w:val="en-US"/>
              </w:rPr>
              <w:t xml:space="preserve">Ms. </w:t>
            </w:r>
            <w:r w:rsidRPr="00FE1840">
              <w:rPr>
                <w:rFonts w:ascii="Arial" w:hAnsi="Arial" w:cs="Arial"/>
                <w:b/>
                <w:shd w:val="clear" w:color="auto" w:fill="FFFFFF"/>
              </w:rPr>
              <w:t xml:space="preserve">Anna </w:t>
            </w:r>
            <w:proofErr w:type="spellStart"/>
            <w:r w:rsidRPr="00FE1840">
              <w:rPr>
                <w:rFonts w:ascii="Arial" w:hAnsi="Arial" w:cs="Arial"/>
                <w:b/>
                <w:shd w:val="clear" w:color="auto" w:fill="FFFFFF"/>
              </w:rPr>
              <w:t>Djakova</w:t>
            </w:r>
            <w:proofErr w:type="spellEnd"/>
          </w:p>
        </w:tc>
        <w:tc>
          <w:tcPr>
            <w:tcW w:w="5208" w:type="dxa"/>
          </w:tcPr>
          <w:p w:rsidR="000D524D" w:rsidRPr="00FE1840" w:rsidRDefault="000D524D" w:rsidP="00FE1840">
            <w:pPr>
              <w:pStyle w:val="NormalWeb"/>
              <w:spacing w:before="0" w:beforeAutospacing="0" w:after="0" w:afterAutospacing="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18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Head of </w:t>
            </w:r>
            <w:r w:rsidRPr="00FE184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Territorial Cooperation Division, Ministry of Environmental Protection and Regional Development of the Republic of Latvia</w:t>
            </w:r>
          </w:p>
        </w:tc>
      </w:tr>
      <w:tr w:rsidR="000D524D" w:rsidRPr="00FE1840" w:rsidTr="00D76938">
        <w:trPr>
          <w:trHeight w:val="401"/>
        </w:trPr>
        <w:tc>
          <w:tcPr>
            <w:tcW w:w="2010" w:type="dxa"/>
            <w:vMerge/>
            <w:shd w:val="clear" w:color="auto" w:fill="F2DBDB" w:themeFill="accent2" w:themeFillTint="33"/>
          </w:tcPr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</w:rPr>
              <w:t xml:space="preserve">Ms. </w:t>
            </w:r>
            <w:proofErr w:type="spellStart"/>
            <w:r w:rsidRPr="00FE1840">
              <w:rPr>
                <w:rFonts w:ascii="Arial" w:hAnsi="Arial" w:cs="Arial"/>
                <w:b/>
              </w:rPr>
              <w:t>Iveta</w:t>
            </w:r>
            <w:proofErr w:type="spellEnd"/>
            <w:r w:rsidRPr="00FE18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b/>
              </w:rPr>
              <w:t>Maļina-Tabūne</w:t>
            </w:r>
            <w:proofErr w:type="spellEnd"/>
          </w:p>
        </w:tc>
        <w:tc>
          <w:tcPr>
            <w:tcW w:w="5208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lang w:val="en-GB"/>
              </w:rPr>
            </w:pPr>
            <w:r w:rsidRPr="00FE1840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Head</w:t>
            </w:r>
            <w:r w:rsidRPr="00FE1840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FE1840">
              <w:rPr>
                <w:rFonts w:ascii="Arial" w:hAnsi="Arial" w:cs="Arial"/>
                <w:shd w:val="clear" w:color="auto" w:fill="FFFFFF"/>
              </w:rPr>
              <w:t xml:space="preserve">of </w:t>
            </w:r>
            <w:proofErr w:type="spellStart"/>
            <w:r w:rsidRPr="00FE1840">
              <w:rPr>
                <w:rFonts w:ascii="Arial" w:hAnsi="Arial" w:cs="Arial"/>
                <w:shd w:val="clear" w:color="auto" w:fill="FFFFFF"/>
              </w:rPr>
              <w:t>Latgale</w:t>
            </w:r>
            <w:proofErr w:type="spellEnd"/>
            <w:r w:rsidRPr="00FE1840">
              <w:rPr>
                <w:rFonts w:ascii="Arial" w:hAnsi="Arial" w:cs="Arial"/>
                <w:shd w:val="clear" w:color="auto" w:fill="FFFFFF"/>
              </w:rPr>
              <w:t xml:space="preserve"> planning region administration</w:t>
            </w:r>
          </w:p>
        </w:tc>
      </w:tr>
      <w:tr w:rsidR="000D524D" w:rsidRPr="00FE1840" w:rsidTr="00D76938">
        <w:trPr>
          <w:trHeight w:val="514"/>
        </w:trPr>
        <w:tc>
          <w:tcPr>
            <w:tcW w:w="2010" w:type="dxa"/>
            <w:vMerge/>
            <w:shd w:val="clear" w:color="auto" w:fill="F2DBDB" w:themeFill="accent2" w:themeFillTint="33"/>
          </w:tcPr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</w:tcPr>
          <w:p w:rsidR="000D524D" w:rsidRPr="00FE1840" w:rsidRDefault="000D524D" w:rsidP="00FE1840">
            <w:pPr>
              <w:pStyle w:val="PlainText"/>
              <w:spacing w:line="264" w:lineRule="auto"/>
              <w:rPr>
                <w:rFonts w:cs="Arial"/>
                <w:b/>
                <w:szCs w:val="20"/>
              </w:rPr>
            </w:pPr>
            <w:r w:rsidRPr="00FE1840">
              <w:rPr>
                <w:rFonts w:cs="Arial"/>
                <w:b/>
                <w:szCs w:val="20"/>
              </w:rPr>
              <w:t xml:space="preserve">Ms. Anna </w:t>
            </w:r>
            <w:proofErr w:type="spellStart"/>
            <w:r w:rsidRPr="00FE1840">
              <w:rPr>
                <w:rFonts w:cs="Arial"/>
                <w:b/>
                <w:szCs w:val="20"/>
              </w:rPr>
              <w:t>Builo-Hoļme</w:t>
            </w:r>
            <w:proofErr w:type="spellEnd"/>
          </w:p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208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E1840">
              <w:rPr>
                <w:rFonts w:ascii="Arial" w:hAnsi="Arial" w:cs="Arial"/>
              </w:rPr>
              <w:t>Zemgale</w:t>
            </w:r>
            <w:proofErr w:type="spellEnd"/>
            <w:r w:rsidRPr="00FE1840">
              <w:rPr>
                <w:rFonts w:ascii="Arial" w:hAnsi="Arial" w:cs="Arial"/>
              </w:rPr>
              <w:t xml:space="preserve"> planning region administration, project manager </w:t>
            </w:r>
          </w:p>
        </w:tc>
      </w:tr>
      <w:tr w:rsidR="000D524D" w:rsidRPr="00FE1840" w:rsidTr="00D76938">
        <w:trPr>
          <w:trHeight w:val="558"/>
        </w:trPr>
        <w:tc>
          <w:tcPr>
            <w:tcW w:w="2010" w:type="dxa"/>
            <w:vMerge/>
            <w:shd w:val="clear" w:color="auto" w:fill="F2DBDB" w:themeFill="accent2" w:themeFillTint="33"/>
          </w:tcPr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lang w:val="lv-LV"/>
              </w:rPr>
              <w:t xml:space="preserve">Ms. Aiga </w:t>
            </w:r>
            <w:proofErr w:type="spellStart"/>
            <w:r w:rsidRPr="00FE1840">
              <w:rPr>
                <w:rFonts w:ascii="Arial" w:hAnsi="Arial" w:cs="Arial"/>
                <w:b/>
                <w:lang w:val="lv-LV"/>
              </w:rPr>
              <w:t>Petkēvica</w:t>
            </w:r>
            <w:proofErr w:type="spellEnd"/>
          </w:p>
        </w:tc>
        <w:tc>
          <w:tcPr>
            <w:tcW w:w="5208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lv-LV"/>
              </w:rPr>
            </w:pPr>
            <w:r w:rsidRPr="00FE1840">
              <w:rPr>
                <w:rFonts w:ascii="Arial" w:hAnsi="Arial" w:cs="Arial"/>
                <w:lang w:val="lv-LV"/>
              </w:rPr>
              <w:t xml:space="preserve">Kurzeme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planning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region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administration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,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Head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of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Projects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Unit</w:t>
            </w:r>
            <w:proofErr w:type="spellEnd"/>
          </w:p>
        </w:tc>
      </w:tr>
      <w:tr w:rsidR="000D524D" w:rsidRPr="00FE1840" w:rsidTr="00D76938">
        <w:trPr>
          <w:trHeight w:val="287"/>
        </w:trPr>
        <w:tc>
          <w:tcPr>
            <w:tcW w:w="201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lv-LV"/>
              </w:rPr>
            </w:pPr>
            <w:proofErr w:type="spellStart"/>
            <w:r w:rsidRPr="00FE1840">
              <w:rPr>
                <w:rFonts w:ascii="Arial" w:hAnsi="Arial" w:cs="Arial"/>
                <w:b/>
                <w:lang w:val="lv-LV"/>
              </w:rPr>
              <w:t>Mr</w:t>
            </w:r>
            <w:proofErr w:type="spellEnd"/>
            <w:r w:rsidRPr="00FE1840">
              <w:rPr>
                <w:rFonts w:ascii="Arial" w:hAnsi="Arial" w:cs="Arial"/>
                <w:b/>
                <w:lang w:val="lv-LV"/>
              </w:rPr>
              <w:t xml:space="preserve">. Oskars </w:t>
            </w:r>
            <w:proofErr w:type="spellStart"/>
            <w:r w:rsidRPr="00FE1840">
              <w:rPr>
                <w:rFonts w:ascii="Arial" w:hAnsi="Arial" w:cs="Arial"/>
                <w:b/>
                <w:lang w:val="lv-LV"/>
              </w:rPr>
              <w:t>Zuģickis</w:t>
            </w:r>
            <w:proofErr w:type="spellEnd"/>
          </w:p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5208" w:type="dxa"/>
          </w:tcPr>
          <w:p w:rsidR="000D524D" w:rsidRPr="00FE1840" w:rsidRDefault="000D524D" w:rsidP="00FE1840">
            <w:pPr>
              <w:spacing w:line="264" w:lineRule="auto"/>
              <w:rPr>
                <w:rStyle w:val="Strong"/>
                <w:rFonts w:ascii="Arial" w:hAnsi="Arial" w:cs="Arial"/>
                <w:b w:val="0"/>
                <w:shd w:val="clear" w:color="auto" w:fill="FFFFFF"/>
              </w:rPr>
            </w:pPr>
            <w:r w:rsidRPr="00FE1840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 xml:space="preserve">South </w:t>
            </w:r>
            <w:proofErr w:type="spellStart"/>
            <w:r w:rsidRPr="00FE1840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Latgale</w:t>
            </w:r>
            <w:proofErr w:type="spellEnd"/>
            <w:r w:rsidRPr="00FE1840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 xml:space="preserve"> NGO Support </w:t>
            </w:r>
            <w:proofErr w:type="spellStart"/>
            <w:r w:rsidRPr="00FE1840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Center</w:t>
            </w:r>
            <w:proofErr w:type="spellEnd"/>
            <w:r w:rsidRPr="00FE1840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, coordinator</w:t>
            </w:r>
          </w:p>
        </w:tc>
      </w:tr>
      <w:tr w:rsidR="000D524D" w:rsidRPr="00FE1840" w:rsidTr="00D76938">
        <w:trPr>
          <w:trHeight w:val="491"/>
        </w:trPr>
        <w:tc>
          <w:tcPr>
            <w:tcW w:w="201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lv-LV"/>
              </w:rPr>
            </w:pPr>
            <w:r w:rsidRPr="00FE1840">
              <w:rPr>
                <w:rFonts w:ascii="Arial" w:hAnsi="Arial" w:cs="Arial"/>
                <w:b/>
                <w:lang w:val="lv-LV"/>
              </w:rPr>
              <w:t>Ms. Katrīna Zariņa</w:t>
            </w:r>
          </w:p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5208" w:type="dxa"/>
          </w:tcPr>
          <w:p w:rsidR="000D524D" w:rsidRPr="00FE1840" w:rsidRDefault="000D524D" w:rsidP="00FE1840">
            <w:pPr>
              <w:spacing w:line="264" w:lineRule="auto"/>
              <w:rPr>
                <w:rStyle w:val="Strong"/>
                <w:rFonts w:ascii="Arial" w:hAnsi="Arial" w:cs="Arial"/>
                <w:b w:val="0"/>
                <w:shd w:val="clear" w:color="auto" w:fill="FFFFFF"/>
              </w:rPr>
            </w:pPr>
            <w:r w:rsidRPr="00FE1840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Director of the Policy Department</w:t>
            </w:r>
            <w:r w:rsidRPr="00FE1840">
              <w:rPr>
                <w:rFonts w:ascii="Arial" w:hAnsi="Arial" w:cs="Arial"/>
                <w:b/>
                <w:bCs/>
                <w:iCs/>
                <w:lang w:val="lv-LV"/>
              </w:rPr>
              <w:t xml:space="preserve">, </w:t>
            </w:r>
            <w:r w:rsidRPr="00FE1840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>Latvian Chamber of Commerce and Industry</w:t>
            </w:r>
            <w:r w:rsidRPr="00FE1840"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</w:rPr>
              <w:t> </w:t>
            </w:r>
            <w:r w:rsidRPr="00FE1840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</w:p>
        </w:tc>
      </w:tr>
      <w:tr w:rsidR="000D524D" w:rsidRPr="00FE1840" w:rsidTr="00D76938">
        <w:trPr>
          <w:trHeight w:val="558"/>
        </w:trPr>
        <w:tc>
          <w:tcPr>
            <w:tcW w:w="201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524D" w:rsidRPr="00FE1840" w:rsidRDefault="000D524D" w:rsidP="00FE1840">
            <w:pPr>
              <w:tabs>
                <w:tab w:val="left" w:pos="2040"/>
              </w:tabs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</w:rPr>
              <w:t>Ms. Vita Prokopoviča</w:t>
            </w:r>
          </w:p>
        </w:tc>
        <w:tc>
          <w:tcPr>
            <w:tcW w:w="5208" w:type="dxa"/>
          </w:tcPr>
          <w:p w:rsidR="000D524D" w:rsidRPr="00FE1840" w:rsidRDefault="000D524D" w:rsidP="00FE1840">
            <w:pPr>
              <w:spacing w:line="264" w:lineRule="auto"/>
              <w:rPr>
                <w:rFonts w:ascii="Arial" w:hAnsi="Arial" w:cs="Arial"/>
                <w:b/>
                <w:lang w:val="lv-LV"/>
              </w:rPr>
            </w:pPr>
            <w:r w:rsidRPr="00FE1840">
              <w:rPr>
                <w:rStyle w:val="Strong"/>
                <w:rFonts w:ascii="Arial" w:hAnsi="Arial" w:cs="Arial"/>
                <w:b w:val="0"/>
                <w:shd w:val="clear" w:color="auto" w:fill="FFFFFF"/>
              </w:rPr>
              <w:t xml:space="preserve">Senior expert, </w:t>
            </w:r>
            <w:r w:rsidRPr="00FE1840">
              <w:rPr>
                <w:rStyle w:val="Strong"/>
                <w:rFonts w:ascii="Arial" w:hAnsi="Arial" w:cs="Arial"/>
                <w:b w:val="0"/>
              </w:rPr>
              <w:t>Territorial Cooperation Division, Ministry of Environmental Protection and Regional Development of the Republic of Latvia</w:t>
            </w:r>
          </w:p>
        </w:tc>
      </w:tr>
      <w:tr w:rsidR="00FE1840" w:rsidRPr="00FE1840" w:rsidTr="00D76938">
        <w:trPr>
          <w:trHeight w:val="771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1840" w:rsidRPr="00FE1840" w:rsidRDefault="00FE1840" w:rsidP="00FE1840">
            <w:pPr>
              <w:shd w:val="clear" w:color="auto" w:fill="D6E3BC" w:themeFill="accent3" w:themeFillTint="66"/>
              <w:spacing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lang w:val="en-US"/>
              </w:rPr>
              <w:t>LITHUANIA</w:t>
            </w:r>
          </w:p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</w:rPr>
            </w:pPr>
            <w:r w:rsidRPr="00FE1840">
              <w:rPr>
                <w:rFonts w:ascii="Arial" w:hAnsi="Arial" w:cs="Arial"/>
                <w:b/>
              </w:rPr>
              <w:t xml:space="preserve">Ms. </w:t>
            </w:r>
            <w:proofErr w:type="spellStart"/>
            <w:r w:rsidRPr="00FE1840">
              <w:rPr>
                <w:rFonts w:ascii="Arial" w:hAnsi="Arial" w:cs="Arial"/>
                <w:b/>
              </w:rPr>
              <w:t>Deimantė</w:t>
            </w:r>
            <w:proofErr w:type="spellEnd"/>
            <w:r w:rsidRPr="00FE18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b/>
              </w:rPr>
              <w:t>Jankūnaitė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FE1840">
              <w:rPr>
                <w:rFonts w:ascii="Arial" w:hAnsi="Arial" w:cs="Arial"/>
                <w:lang w:val="en-US"/>
              </w:rPr>
              <w:t xml:space="preserve">Head of Territorial Cooperation </w:t>
            </w:r>
            <w:proofErr w:type="spellStart"/>
            <w:r w:rsidRPr="00FE1840">
              <w:rPr>
                <w:rFonts w:ascii="Arial" w:hAnsi="Arial" w:cs="Arial"/>
                <w:lang w:val="en-US"/>
              </w:rPr>
              <w:t>Programmes</w:t>
            </w:r>
            <w:proofErr w:type="spellEnd"/>
            <w:r w:rsidRPr="00FE1840">
              <w:rPr>
                <w:rFonts w:ascii="Arial" w:hAnsi="Arial" w:cs="Arial"/>
                <w:lang w:val="en-US"/>
              </w:rPr>
              <w:t xml:space="preserve"> Unit of Regional Policy Department of the Ministry of the Interior of the Republic of Lithuania</w:t>
            </w:r>
          </w:p>
        </w:tc>
      </w:tr>
      <w:tr w:rsidR="00FE1840" w:rsidRPr="00FE1840" w:rsidTr="00D76938">
        <w:trPr>
          <w:trHeight w:val="743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lang w:val="en-US"/>
              </w:rPr>
              <w:t xml:space="preserve">Ms. Renata </w:t>
            </w:r>
            <w:proofErr w:type="spellStart"/>
            <w:r w:rsidRPr="00FE1840">
              <w:rPr>
                <w:rFonts w:ascii="Arial" w:hAnsi="Arial" w:cs="Arial"/>
                <w:b/>
                <w:lang w:val="en-US"/>
              </w:rPr>
              <w:t>Stambrauskė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FE1840">
              <w:rPr>
                <w:rFonts w:ascii="Arial" w:hAnsi="Arial" w:cs="Arial"/>
                <w:lang w:val="en-US"/>
              </w:rPr>
              <w:t xml:space="preserve">Chief specialist of Territorial Cooperation </w:t>
            </w:r>
            <w:proofErr w:type="spellStart"/>
            <w:r w:rsidRPr="00FE1840">
              <w:rPr>
                <w:rFonts w:ascii="Arial" w:hAnsi="Arial" w:cs="Arial"/>
                <w:lang w:val="en-US"/>
              </w:rPr>
              <w:t>Programmes</w:t>
            </w:r>
            <w:proofErr w:type="spellEnd"/>
            <w:r w:rsidRPr="00FE1840">
              <w:rPr>
                <w:rFonts w:ascii="Arial" w:hAnsi="Arial" w:cs="Arial"/>
                <w:lang w:val="en-US"/>
              </w:rPr>
              <w:t xml:space="preserve"> Unit of Regional Policy Department of the Ministry of the Interior of the Republic of Lithuania</w:t>
            </w:r>
          </w:p>
        </w:tc>
      </w:tr>
      <w:tr w:rsidR="00FE1840" w:rsidRPr="00FE1840" w:rsidTr="00D76938">
        <w:trPr>
          <w:trHeight w:val="277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E1840">
              <w:rPr>
                <w:rFonts w:ascii="Arial" w:hAnsi="Arial" w:cs="Arial"/>
                <w:b/>
                <w:lang w:val="lt-LT"/>
              </w:rPr>
              <w:t>Ms</w:t>
            </w:r>
            <w:proofErr w:type="spellEnd"/>
            <w:r w:rsidRPr="00FE1840">
              <w:rPr>
                <w:rFonts w:ascii="Arial" w:hAnsi="Arial" w:cs="Arial"/>
                <w:b/>
                <w:lang w:val="lt-LT"/>
              </w:rPr>
              <w:t xml:space="preserve">. Ieva </w:t>
            </w:r>
            <w:proofErr w:type="spellStart"/>
            <w:r w:rsidRPr="00FE1840">
              <w:rPr>
                <w:rFonts w:ascii="Arial" w:hAnsi="Arial" w:cs="Arial"/>
                <w:b/>
                <w:lang w:val="lt-LT"/>
              </w:rPr>
              <w:t>Andriulaitytė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lt-LT"/>
              </w:rPr>
            </w:pPr>
            <w:proofErr w:type="spellStart"/>
            <w:r w:rsidRPr="00FE1840">
              <w:rPr>
                <w:rFonts w:ascii="Arial" w:hAnsi="Arial" w:cs="Arial"/>
                <w:lang w:val="lt-LT"/>
              </w:rPr>
              <w:t>Adviser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on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EU (International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Relations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and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Programmes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),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Association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of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Local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Authorities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in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Lithuania</w:t>
            </w:r>
            <w:r w:rsidRPr="00FE1840">
              <w:rPr>
                <w:rFonts w:ascii="Arial" w:hAnsi="Arial" w:cs="Arial"/>
                <w:b/>
                <w:lang w:val="lt-LT"/>
              </w:rPr>
              <w:t xml:space="preserve"> </w:t>
            </w:r>
          </w:p>
        </w:tc>
      </w:tr>
      <w:tr w:rsidR="00FE1840" w:rsidRPr="00FE1840" w:rsidTr="00D76938">
        <w:trPr>
          <w:trHeight w:val="758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E1840">
              <w:rPr>
                <w:rFonts w:ascii="Arial" w:hAnsi="Arial" w:cs="Arial"/>
                <w:b/>
                <w:lang w:val="lt-LT"/>
              </w:rPr>
              <w:t>Ms</w:t>
            </w:r>
            <w:proofErr w:type="spellEnd"/>
            <w:r w:rsidRPr="00FE1840">
              <w:rPr>
                <w:rFonts w:ascii="Arial" w:hAnsi="Arial" w:cs="Arial"/>
                <w:b/>
                <w:lang w:val="lt-LT"/>
              </w:rPr>
              <w:t xml:space="preserve">. Vaida </w:t>
            </w:r>
            <w:proofErr w:type="spellStart"/>
            <w:r w:rsidRPr="00FE1840">
              <w:rPr>
                <w:rFonts w:ascii="Arial" w:hAnsi="Arial" w:cs="Arial"/>
                <w:b/>
                <w:lang w:val="lt-LT"/>
              </w:rPr>
              <w:t>Aleknavičienė</w:t>
            </w:r>
            <w:proofErr w:type="spellEnd"/>
            <w:r w:rsidRPr="00FE1840">
              <w:rPr>
                <w:rFonts w:ascii="Arial" w:hAnsi="Arial" w:cs="Arial"/>
                <w:b/>
                <w:lang w:val="lt-LT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Default="00FE1840" w:rsidP="00FE1840">
            <w:pPr>
              <w:spacing w:line="264" w:lineRule="auto"/>
              <w:rPr>
                <w:rFonts w:ascii="Arial" w:hAnsi="Arial" w:cs="Arial"/>
                <w:lang w:val="lt-LT"/>
              </w:rPr>
            </w:pPr>
            <w:r w:rsidRPr="00FE1840">
              <w:rPr>
                <w:rFonts w:ascii="Arial" w:hAnsi="Arial" w:cs="Arial"/>
                <w:lang w:val="lt-LT"/>
              </w:rPr>
              <w:t xml:space="preserve">Deputy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Mayor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of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Joniškis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District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Municipality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, Šiauliai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Region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Development</w:t>
            </w:r>
            <w:proofErr w:type="spellEnd"/>
            <w:r w:rsidRPr="00FE1840">
              <w:rPr>
                <w:rFonts w:ascii="Arial" w:hAnsi="Arial" w:cs="Arial"/>
                <w:lang w:val="lt-LT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t-LT"/>
              </w:rPr>
              <w:t>Council</w:t>
            </w:r>
            <w:proofErr w:type="spellEnd"/>
          </w:p>
          <w:p w:rsidR="000C1E6C" w:rsidRPr="00FE1840" w:rsidRDefault="000C1E6C" w:rsidP="00FE1840">
            <w:pPr>
              <w:spacing w:line="264" w:lineRule="auto"/>
              <w:rPr>
                <w:rFonts w:ascii="Arial" w:hAnsi="Arial" w:cs="Arial"/>
                <w:lang w:val="en-US"/>
              </w:rPr>
            </w:pPr>
          </w:p>
        </w:tc>
      </w:tr>
      <w:tr w:rsidR="00FE1840" w:rsidRPr="00FE1840" w:rsidTr="00D76938">
        <w:trPr>
          <w:trHeight w:val="296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lt-LT"/>
              </w:rPr>
            </w:pPr>
            <w:proofErr w:type="spellStart"/>
            <w:r w:rsidRPr="00FE1840">
              <w:rPr>
                <w:rFonts w:ascii="Arial" w:hAnsi="Arial" w:cs="Arial"/>
                <w:b/>
                <w:lang w:val="lt-LT"/>
              </w:rPr>
              <w:t>Mr</w:t>
            </w:r>
            <w:proofErr w:type="spellEnd"/>
            <w:r w:rsidRPr="00FE1840">
              <w:rPr>
                <w:rFonts w:ascii="Arial" w:hAnsi="Arial" w:cs="Arial"/>
                <w:b/>
                <w:lang w:val="lt-LT"/>
              </w:rPr>
              <w:t>. Arnoldas Abramavičius</w:t>
            </w:r>
          </w:p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FE1840">
              <w:rPr>
                <w:rFonts w:ascii="Arial" w:hAnsi="Arial" w:cs="Arial"/>
                <w:shd w:val="clear" w:color="auto" w:fill="FFFFFF"/>
              </w:rPr>
              <w:t xml:space="preserve">Member of </w:t>
            </w:r>
            <w:proofErr w:type="spellStart"/>
            <w:r w:rsidRPr="00FE1840">
              <w:rPr>
                <w:rFonts w:ascii="Arial" w:hAnsi="Arial" w:cs="Arial"/>
                <w:shd w:val="clear" w:color="auto" w:fill="FFFFFF"/>
              </w:rPr>
              <w:t>Zarasai</w:t>
            </w:r>
            <w:proofErr w:type="spellEnd"/>
            <w:r w:rsidRPr="00FE1840">
              <w:rPr>
                <w:rFonts w:ascii="Arial" w:hAnsi="Arial" w:cs="Arial"/>
                <w:shd w:val="clear" w:color="auto" w:fill="FFFFFF"/>
              </w:rPr>
              <w:t xml:space="preserve"> District Municipality Council</w:t>
            </w:r>
            <w:r w:rsidRPr="00FE1840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FE1840" w:rsidRPr="00FE1840" w:rsidTr="00D76938">
        <w:trPr>
          <w:trHeight w:val="495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E1840">
              <w:rPr>
                <w:rFonts w:ascii="Arial" w:hAnsi="Arial" w:cs="Arial"/>
                <w:b/>
                <w:lang w:val="lv-LV"/>
              </w:rPr>
              <w:t>Mr</w:t>
            </w:r>
            <w:proofErr w:type="spellEnd"/>
            <w:r w:rsidRPr="00FE1840">
              <w:rPr>
                <w:rFonts w:ascii="Arial" w:hAnsi="Arial" w:cs="Arial"/>
                <w:b/>
                <w:lang w:val="lv-LV"/>
              </w:rPr>
              <w:t xml:space="preserve">. </w:t>
            </w:r>
            <w:proofErr w:type="spellStart"/>
            <w:r w:rsidRPr="00FE1840">
              <w:rPr>
                <w:rFonts w:ascii="Arial" w:hAnsi="Arial" w:cs="Arial"/>
                <w:b/>
                <w:lang w:val="lv-LV"/>
              </w:rPr>
              <w:t>Povilas</w:t>
            </w:r>
            <w:proofErr w:type="spellEnd"/>
            <w:r w:rsidRPr="00FE1840">
              <w:rPr>
                <w:rFonts w:ascii="Arial" w:hAnsi="Arial" w:cs="Arial"/>
                <w:b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b/>
                <w:lang w:val="lv-LV"/>
              </w:rPr>
              <w:t>Žagunis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Default="00FE1840" w:rsidP="00FE1840">
            <w:pPr>
              <w:spacing w:line="264" w:lineRule="auto"/>
              <w:rPr>
                <w:rFonts w:ascii="Arial" w:hAnsi="Arial" w:cs="Arial"/>
                <w:lang w:val="lv-LV"/>
              </w:rPr>
            </w:pPr>
            <w:proofErr w:type="spellStart"/>
            <w:r w:rsidRPr="00FE1840">
              <w:rPr>
                <w:rFonts w:ascii="Arial" w:hAnsi="Arial" w:cs="Arial"/>
                <w:lang w:val="lv-LV"/>
              </w:rPr>
              <w:t>Mayor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of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Panevėžys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District</w:t>
            </w:r>
            <w:proofErr w:type="spellEnd"/>
            <w:r w:rsidRPr="00FE1840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lang w:val="lv-LV"/>
              </w:rPr>
              <w:t>Municipality</w:t>
            </w:r>
            <w:proofErr w:type="spellEnd"/>
          </w:p>
          <w:p w:rsidR="000C1E6C" w:rsidRPr="00FE1840" w:rsidRDefault="000C1E6C" w:rsidP="00FE1840">
            <w:pPr>
              <w:spacing w:line="264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FE1840" w:rsidRPr="00FE1840" w:rsidTr="00D76938">
        <w:trPr>
          <w:trHeight w:val="51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lang w:val="en-US"/>
              </w:rPr>
              <w:t xml:space="preserve">Mr. </w:t>
            </w:r>
            <w:proofErr w:type="spellStart"/>
            <w:r w:rsidRPr="00FE1840">
              <w:rPr>
                <w:rFonts w:ascii="Arial" w:hAnsi="Arial" w:cs="Arial"/>
                <w:b/>
                <w:lang w:val="en-US"/>
              </w:rPr>
              <w:t>Petras</w:t>
            </w:r>
            <w:proofErr w:type="spellEnd"/>
            <w:r w:rsidRPr="00FE184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b/>
                <w:lang w:val="en-US"/>
              </w:rPr>
              <w:t>Pušinskas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Default="00FE1840" w:rsidP="00FE1840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FE1840">
              <w:rPr>
                <w:rFonts w:ascii="Arial" w:hAnsi="Arial" w:cs="Arial"/>
                <w:lang w:val="en-US"/>
              </w:rPr>
              <w:t xml:space="preserve">Mayor of </w:t>
            </w:r>
            <w:proofErr w:type="spellStart"/>
            <w:r w:rsidRPr="00FE1840">
              <w:rPr>
                <w:rFonts w:ascii="Arial" w:hAnsi="Arial" w:cs="Arial"/>
                <w:lang w:val="en-US"/>
              </w:rPr>
              <w:t>Skuodas</w:t>
            </w:r>
            <w:proofErr w:type="spellEnd"/>
            <w:r w:rsidRPr="00FE1840">
              <w:rPr>
                <w:rFonts w:ascii="Arial" w:hAnsi="Arial" w:cs="Arial"/>
                <w:lang w:val="en-US"/>
              </w:rPr>
              <w:t xml:space="preserve"> District Municipality</w:t>
            </w:r>
          </w:p>
          <w:p w:rsidR="000C1E6C" w:rsidRPr="00FE1840" w:rsidRDefault="000C1E6C" w:rsidP="00FE1840">
            <w:pPr>
              <w:spacing w:line="264" w:lineRule="auto"/>
              <w:rPr>
                <w:rFonts w:ascii="Arial" w:hAnsi="Arial" w:cs="Arial"/>
                <w:lang w:val="en-US"/>
              </w:rPr>
            </w:pPr>
          </w:p>
        </w:tc>
      </w:tr>
      <w:tr w:rsidR="00FE1840" w:rsidRPr="00FE1840" w:rsidTr="00D76938">
        <w:trPr>
          <w:trHeight w:val="495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  <w:r w:rsidRPr="00FE1840">
              <w:rPr>
                <w:rFonts w:ascii="Arial" w:hAnsi="Arial" w:cs="Arial"/>
                <w:b/>
                <w:lang w:val="en-US"/>
              </w:rPr>
              <w:t xml:space="preserve">Ms. </w:t>
            </w:r>
            <w:proofErr w:type="spellStart"/>
            <w:r w:rsidRPr="00FE1840">
              <w:rPr>
                <w:rFonts w:ascii="Arial" w:hAnsi="Arial" w:cs="Arial"/>
                <w:b/>
                <w:lang w:val="en-US"/>
              </w:rPr>
              <w:t>Žaneta</w:t>
            </w:r>
            <w:proofErr w:type="spellEnd"/>
            <w:r w:rsidRPr="00FE184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E1840">
              <w:rPr>
                <w:rFonts w:ascii="Arial" w:hAnsi="Arial" w:cs="Arial"/>
                <w:b/>
                <w:lang w:val="en-US"/>
              </w:rPr>
              <w:t>Piepalienė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lang w:val="en-US"/>
              </w:rPr>
            </w:pPr>
            <w:r w:rsidRPr="00FE1840">
              <w:rPr>
                <w:rFonts w:ascii="Arial" w:hAnsi="Arial" w:cs="Arial"/>
                <w:lang w:val="en-US"/>
              </w:rPr>
              <w:t xml:space="preserve">Head of Strategic planning and investments Unit of </w:t>
            </w:r>
            <w:proofErr w:type="spellStart"/>
            <w:r w:rsidRPr="00FE1840">
              <w:rPr>
                <w:rFonts w:ascii="Arial" w:hAnsi="Arial" w:cs="Arial"/>
                <w:lang w:val="en-US"/>
              </w:rPr>
              <w:t>Plungė</w:t>
            </w:r>
            <w:proofErr w:type="spellEnd"/>
            <w:r w:rsidRPr="00FE1840">
              <w:rPr>
                <w:rFonts w:ascii="Arial" w:hAnsi="Arial" w:cs="Arial"/>
                <w:lang w:val="en-US"/>
              </w:rPr>
              <w:t xml:space="preserve"> District Municipality Administration</w:t>
            </w:r>
          </w:p>
        </w:tc>
      </w:tr>
      <w:tr w:rsidR="00FE1840" w:rsidRPr="00FE1840" w:rsidTr="00683A06">
        <w:trPr>
          <w:trHeight w:val="70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40" w:rsidRPr="00FE1840" w:rsidRDefault="00FE1840" w:rsidP="00FE1840">
            <w:pPr>
              <w:spacing w:line="264" w:lineRule="auto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:rsidR="00D76938" w:rsidRPr="00427B64" w:rsidRDefault="00D76938" w:rsidP="00427B64">
      <w:pPr>
        <w:spacing w:line="264" w:lineRule="auto"/>
        <w:rPr>
          <w:rFonts w:ascii="Arial" w:hAnsi="Arial" w:cs="Arial"/>
          <w:b/>
          <w:sz w:val="2"/>
          <w:szCs w:val="2"/>
          <w:lang w:val="en-US"/>
        </w:rPr>
      </w:pPr>
    </w:p>
    <w:sectPr w:rsidR="00D76938" w:rsidRPr="00427B64" w:rsidSect="00427B64">
      <w:headerReference w:type="default" r:id="rId9"/>
      <w:footerReference w:type="default" r:id="rId10"/>
      <w:pgSz w:w="11906" w:h="16838"/>
      <w:pgMar w:top="397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48" w:rsidRDefault="00F53548" w:rsidP="00287CAD">
      <w:r>
        <w:separator/>
      </w:r>
    </w:p>
  </w:endnote>
  <w:endnote w:type="continuationSeparator" w:id="0">
    <w:p w:rsidR="00F53548" w:rsidRDefault="00F53548" w:rsidP="0028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4630"/>
      <w:docPartObj>
        <w:docPartGallery w:val="Page Numbers (Bottom of Page)"/>
        <w:docPartUnique/>
      </w:docPartObj>
    </w:sdtPr>
    <w:sdtEndPr/>
    <w:sdtContent>
      <w:p w:rsidR="0059599D" w:rsidRDefault="006039D2">
        <w:pPr>
          <w:pStyle w:val="Footer"/>
          <w:jc w:val="right"/>
        </w:pPr>
        <w:r>
          <w:fldChar w:fldCharType="begin"/>
        </w:r>
        <w:r w:rsidR="00106BFC">
          <w:instrText xml:space="preserve"> PAGE   \* MERGEFORMAT </w:instrText>
        </w:r>
        <w:r>
          <w:fldChar w:fldCharType="separate"/>
        </w:r>
        <w:r w:rsidR="00D24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99D" w:rsidRDefault="0059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48" w:rsidRDefault="00F53548" w:rsidP="00287CAD">
      <w:r>
        <w:separator/>
      </w:r>
    </w:p>
  </w:footnote>
  <w:footnote w:type="continuationSeparator" w:id="0">
    <w:p w:rsidR="00F53548" w:rsidRDefault="00F53548" w:rsidP="0028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A4" w:rsidRPr="00D24A7C" w:rsidRDefault="004145A4" w:rsidP="004145A4">
    <w:pPr>
      <w:pStyle w:val="Header"/>
      <w:jc w:val="right"/>
      <w:rPr>
        <w:rFonts w:ascii="Arial" w:hAnsi="Arial" w:cs="Arial"/>
        <w:b/>
        <w:sz w:val="22"/>
        <w:szCs w:val="22"/>
        <w:lang w:val="lv-LV"/>
      </w:rPr>
    </w:pPr>
    <w:proofErr w:type="spellStart"/>
    <w:r w:rsidRPr="00D24A7C">
      <w:rPr>
        <w:rFonts w:ascii="Arial" w:hAnsi="Arial" w:cs="Arial"/>
        <w:b/>
        <w:sz w:val="22"/>
        <w:szCs w:val="22"/>
        <w:lang w:val="lv-LV"/>
      </w:rPr>
      <w:t>Annex</w:t>
    </w:r>
    <w:proofErr w:type="spellEnd"/>
    <w:r w:rsidRPr="00D24A7C">
      <w:rPr>
        <w:rFonts w:ascii="Arial" w:hAnsi="Arial" w:cs="Arial"/>
        <w:b/>
        <w:sz w:val="22"/>
        <w:szCs w:val="22"/>
        <w:lang w:val="lv-LV"/>
      </w:rPr>
      <w:t xml:space="preserve"> No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5FB5"/>
    <w:multiLevelType w:val="hybridMultilevel"/>
    <w:tmpl w:val="9C3ACD9C"/>
    <w:lvl w:ilvl="0" w:tplc="8CB20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4"/>
    <w:rsid w:val="0000437A"/>
    <w:rsid w:val="00004CD2"/>
    <w:rsid w:val="00017CFE"/>
    <w:rsid w:val="00020AF2"/>
    <w:rsid w:val="00035D5D"/>
    <w:rsid w:val="00041C35"/>
    <w:rsid w:val="00044F48"/>
    <w:rsid w:val="00044F8D"/>
    <w:rsid w:val="000465EC"/>
    <w:rsid w:val="0005161F"/>
    <w:rsid w:val="00054264"/>
    <w:rsid w:val="00072011"/>
    <w:rsid w:val="00081CB7"/>
    <w:rsid w:val="000864FB"/>
    <w:rsid w:val="00090C47"/>
    <w:rsid w:val="00091343"/>
    <w:rsid w:val="00094EBA"/>
    <w:rsid w:val="0009762C"/>
    <w:rsid w:val="000A6A95"/>
    <w:rsid w:val="000B1AEA"/>
    <w:rsid w:val="000B1BD0"/>
    <w:rsid w:val="000B26D7"/>
    <w:rsid w:val="000C1E6C"/>
    <w:rsid w:val="000D524D"/>
    <w:rsid w:val="000F61D6"/>
    <w:rsid w:val="00102DB6"/>
    <w:rsid w:val="00106BFC"/>
    <w:rsid w:val="00120FDB"/>
    <w:rsid w:val="001219B1"/>
    <w:rsid w:val="001245F7"/>
    <w:rsid w:val="001275BD"/>
    <w:rsid w:val="001311FC"/>
    <w:rsid w:val="00133B1C"/>
    <w:rsid w:val="001376A8"/>
    <w:rsid w:val="00150A2E"/>
    <w:rsid w:val="00155DDA"/>
    <w:rsid w:val="00160ECC"/>
    <w:rsid w:val="00167995"/>
    <w:rsid w:val="00175013"/>
    <w:rsid w:val="00182BD5"/>
    <w:rsid w:val="001966A8"/>
    <w:rsid w:val="001A070A"/>
    <w:rsid w:val="001B4337"/>
    <w:rsid w:val="001B6908"/>
    <w:rsid w:val="001C0F57"/>
    <w:rsid w:val="001C135E"/>
    <w:rsid w:val="001C16D4"/>
    <w:rsid w:val="001D40DB"/>
    <w:rsid w:val="001F0ACF"/>
    <w:rsid w:val="001F6735"/>
    <w:rsid w:val="00206582"/>
    <w:rsid w:val="002136DB"/>
    <w:rsid w:val="00221A82"/>
    <w:rsid w:val="00245290"/>
    <w:rsid w:val="0027381E"/>
    <w:rsid w:val="00277CD2"/>
    <w:rsid w:val="00280BFE"/>
    <w:rsid w:val="00287CAD"/>
    <w:rsid w:val="00296418"/>
    <w:rsid w:val="00297BC5"/>
    <w:rsid w:val="002A4DA3"/>
    <w:rsid w:val="002A5BDB"/>
    <w:rsid w:val="002B3766"/>
    <w:rsid w:val="002B41F0"/>
    <w:rsid w:val="002B4941"/>
    <w:rsid w:val="002B4E09"/>
    <w:rsid w:val="002B5D95"/>
    <w:rsid w:val="002B7D32"/>
    <w:rsid w:val="002E4F9E"/>
    <w:rsid w:val="002E7C07"/>
    <w:rsid w:val="00300F29"/>
    <w:rsid w:val="00306CE7"/>
    <w:rsid w:val="00316239"/>
    <w:rsid w:val="003206D0"/>
    <w:rsid w:val="00321688"/>
    <w:rsid w:val="003230DC"/>
    <w:rsid w:val="003248AF"/>
    <w:rsid w:val="00342B96"/>
    <w:rsid w:val="00345759"/>
    <w:rsid w:val="00350381"/>
    <w:rsid w:val="0035199D"/>
    <w:rsid w:val="00351EA9"/>
    <w:rsid w:val="00353BA2"/>
    <w:rsid w:val="00370E3D"/>
    <w:rsid w:val="00373F50"/>
    <w:rsid w:val="003771BB"/>
    <w:rsid w:val="00382744"/>
    <w:rsid w:val="00393D43"/>
    <w:rsid w:val="00397381"/>
    <w:rsid w:val="003A187B"/>
    <w:rsid w:val="003A1926"/>
    <w:rsid w:val="003A2A19"/>
    <w:rsid w:val="003B3A5C"/>
    <w:rsid w:val="003B6D4F"/>
    <w:rsid w:val="003B7899"/>
    <w:rsid w:val="003C44A4"/>
    <w:rsid w:val="003C76E4"/>
    <w:rsid w:val="003F0296"/>
    <w:rsid w:val="003F57C4"/>
    <w:rsid w:val="0040462D"/>
    <w:rsid w:val="004131A4"/>
    <w:rsid w:val="004145A4"/>
    <w:rsid w:val="004229A8"/>
    <w:rsid w:val="00423AFF"/>
    <w:rsid w:val="00426FBF"/>
    <w:rsid w:val="00427B64"/>
    <w:rsid w:val="00430965"/>
    <w:rsid w:val="004345C2"/>
    <w:rsid w:val="00434CE0"/>
    <w:rsid w:val="00435D08"/>
    <w:rsid w:val="00437FF8"/>
    <w:rsid w:val="00453519"/>
    <w:rsid w:val="00460E18"/>
    <w:rsid w:val="0046216B"/>
    <w:rsid w:val="00473019"/>
    <w:rsid w:val="004A1E68"/>
    <w:rsid w:val="004B08BF"/>
    <w:rsid w:val="004B11CF"/>
    <w:rsid w:val="004B18FE"/>
    <w:rsid w:val="004B64CC"/>
    <w:rsid w:val="004B6A0F"/>
    <w:rsid w:val="004C5D21"/>
    <w:rsid w:val="004C7761"/>
    <w:rsid w:val="004C7F51"/>
    <w:rsid w:val="004D59A9"/>
    <w:rsid w:val="004D7B52"/>
    <w:rsid w:val="004E49C6"/>
    <w:rsid w:val="0050097F"/>
    <w:rsid w:val="0051056B"/>
    <w:rsid w:val="00513A91"/>
    <w:rsid w:val="0052313D"/>
    <w:rsid w:val="0052690F"/>
    <w:rsid w:val="00526AA8"/>
    <w:rsid w:val="00532366"/>
    <w:rsid w:val="0053489E"/>
    <w:rsid w:val="005406E0"/>
    <w:rsid w:val="00542544"/>
    <w:rsid w:val="00542939"/>
    <w:rsid w:val="005519E4"/>
    <w:rsid w:val="005619D8"/>
    <w:rsid w:val="005662E5"/>
    <w:rsid w:val="005871E5"/>
    <w:rsid w:val="005957E2"/>
    <w:rsid w:val="0059599D"/>
    <w:rsid w:val="005B0494"/>
    <w:rsid w:val="005B103B"/>
    <w:rsid w:val="005B5801"/>
    <w:rsid w:val="005C5452"/>
    <w:rsid w:val="005F5D65"/>
    <w:rsid w:val="005F5E94"/>
    <w:rsid w:val="006025F5"/>
    <w:rsid w:val="006039D2"/>
    <w:rsid w:val="006052D0"/>
    <w:rsid w:val="00607669"/>
    <w:rsid w:val="006232F0"/>
    <w:rsid w:val="00643598"/>
    <w:rsid w:val="00645839"/>
    <w:rsid w:val="00645E4B"/>
    <w:rsid w:val="00647A0F"/>
    <w:rsid w:val="006545A4"/>
    <w:rsid w:val="006551C1"/>
    <w:rsid w:val="00663721"/>
    <w:rsid w:val="00677C12"/>
    <w:rsid w:val="0068021B"/>
    <w:rsid w:val="0068090F"/>
    <w:rsid w:val="00683A06"/>
    <w:rsid w:val="00687B73"/>
    <w:rsid w:val="0069244A"/>
    <w:rsid w:val="006941D3"/>
    <w:rsid w:val="00695EA2"/>
    <w:rsid w:val="006A7E40"/>
    <w:rsid w:val="006B049A"/>
    <w:rsid w:val="006C2D15"/>
    <w:rsid w:val="006C4964"/>
    <w:rsid w:val="006D3775"/>
    <w:rsid w:val="006D77DA"/>
    <w:rsid w:val="006E66C1"/>
    <w:rsid w:val="006E6895"/>
    <w:rsid w:val="00722595"/>
    <w:rsid w:val="00724C36"/>
    <w:rsid w:val="00745332"/>
    <w:rsid w:val="007515FC"/>
    <w:rsid w:val="00773FD8"/>
    <w:rsid w:val="00774C99"/>
    <w:rsid w:val="00787BAD"/>
    <w:rsid w:val="007934CC"/>
    <w:rsid w:val="00793F04"/>
    <w:rsid w:val="0079752A"/>
    <w:rsid w:val="007A41A5"/>
    <w:rsid w:val="007B23BB"/>
    <w:rsid w:val="007D04EB"/>
    <w:rsid w:val="007D219F"/>
    <w:rsid w:val="007D61A5"/>
    <w:rsid w:val="007D6573"/>
    <w:rsid w:val="007E1260"/>
    <w:rsid w:val="007F6DBE"/>
    <w:rsid w:val="00800C26"/>
    <w:rsid w:val="008049BD"/>
    <w:rsid w:val="00804C1F"/>
    <w:rsid w:val="00806CC4"/>
    <w:rsid w:val="00820C5B"/>
    <w:rsid w:val="0082592F"/>
    <w:rsid w:val="008274DA"/>
    <w:rsid w:val="00835C15"/>
    <w:rsid w:val="00844012"/>
    <w:rsid w:val="00844F46"/>
    <w:rsid w:val="00845343"/>
    <w:rsid w:val="00845F00"/>
    <w:rsid w:val="0084722A"/>
    <w:rsid w:val="0085285A"/>
    <w:rsid w:val="0085609F"/>
    <w:rsid w:val="008813EC"/>
    <w:rsid w:val="00885493"/>
    <w:rsid w:val="008A370F"/>
    <w:rsid w:val="008A3F44"/>
    <w:rsid w:val="008B27D3"/>
    <w:rsid w:val="008B3E3F"/>
    <w:rsid w:val="008B7B9A"/>
    <w:rsid w:val="008D3D12"/>
    <w:rsid w:val="009134CF"/>
    <w:rsid w:val="00923C36"/>
    <w:rsid w:val="009405C9"/>
    <w:rsid w:val="0094210F"/>
    <w:rsid w:val="009529AD"/>
    <w:rsid w:val="00953398"/>
    <w:rsid w:val="00963146"/>
    <w:rsid w:val="00966FE4"/>
    <w:rsid w:val="00977B8E"/>
    <w:rsid w:val="009900D6"/>
    <w:rsid w:val="009947F0"/>
    <w:rsid w:val="00995943"/>
    <w:rsid w:val="009A09DC"/>
    <w:rsid w:val="009B7E2E"/>
    <w:rsid w:val="009D0FC8"/>
    <w:rsid w:val="009D3A19"/>
    <w:rsid w:val="009E2B6D"/>
    <w:rsid w:val="009E2F96"/>
    <w:rsid w:val="009E4C52"/>
    <w:rsid w:val="00A06297"/>
    <w:rsid w:val="00A07768"/>
    <w:rsid w:val="00A07F47"/>
    <w:rsid w:val="00A12277"/>
    <w:rsid w:val="00A1439A"/>
    <w:rsid w:val="00A2268F"/>
    <w:rsid w:val="00A34455"/>
    <w:rsid w:val="00A357E9"/>
    <w:rsid w:val="00A36D76"/>
    <w:rsid w:val="00A44001"/>
    <w:rsid w:val="00A50B21"/>
    <w:rsid w:val="00A73A5D"/>
    <w:rsid w:val="00A84C0E"/>
    <w:rsid w:val="00A86F5D"/>
    <w:rsid w:val="00AA09C2"/>
    <w:rsid w:val="00AA6C26"/>
    <w:rsid w:val="00AB3185"/>
    <w:rsid w:val="00AB60EC"/>
    <w:rsid w:val="00AB7CBC"/>
    <w:rsid w:val="00AC6827"/>
    <w:rsid w:val="00AD4346"/>
    <w:rsid w:val="00AE044F"/>
    <w:rsid w:val="00AE41BE"/>
    <w:rsid w:val="00B05D5E"/>
    <w:rsid w:val="00B25120"/>
    <w:rsid w:val="00B30386"/>
    <w:rsid w:val="00B35F49"/>
    <w:rsid w:val="00B36006"/>
    <w:rsid w:val="00B5258B"/>
    <w:rsid w:val="00B54248"/>
    <w:rsid w:val="00B567D9"/>
    <w:rsid w:val="00B5734B"/>
    <w:rsid w:val="00B57DAD"/>
    <w:rsid w:val="00B64F01"/>
    <w:rsid w:val="00B65086"/>
    <w:rsid w:val="00B870BC"/>
    <w:rsid w:val="00B8744B"/>
    <w:rsid w:val="00B9497C"/>
    <w:rsid w:val="00BA1205"/>
    <w:rsid w:val="00BA3750"/>
    <w:rsid w:val="00BC04B2"/>
    <w:rsid w:val="00BC08D9"/>
    <w:rsid w:val="00BC2046"/>
    <w:rsid w:val="00BC223E"/>
    <w:rsid w:val="00BC5CF8"/>
    <w:rsid w:val="00BC63BE"/>
    <w:rsid w:val="00BC73D4"/>
    <w:rsid w:val="00BD21F4"/>
    <w:rsid w:val="00BD3E93"/>
    <w:rsid w:val="00BE20BB"/>
    <w:rsid w:val="00BE6941"/>
    <w:rsid w:val="00BF639C"/>
    <w:rsid w:val="00C0337F"/>
    <w:rsid w:val="00C0351B"/>
    <w:rsid w:val="00C13B08"/>
    <w:rsid w:val="00C22A3D"/>
    <w:rsid w:val="00C35737"/>
    <w:rsid w:val="00C359AC"/>
    <w:rsid w:val="00C4724B"/>
    <w:rsid w:val="00C47F8A"/>
    <w:rsid w:val="00C56877"/>
    <w:rsid w:val="00C6174E"/>
    <w:rsid w:val="00C732A4"/>
    <w:rsid w:val="00C74E64"/>
    <w:rsid w:val="00C754F8"/>
    <w:rsid w:val="00C855B7"/>
    <w:rsid w:val="00C87CCE"/>
    <w:rsid w:val="00C905B2"/>
    <w:rsid w:val="00CC2713"/>
    <w:rsid w:val="00CC6C42"/>
    <w:rsid w:val="00CD0DFD"/>
    <w:rsid w:val="00CD5D88"/>
    <w:rsid w:val="00CD6EFB"/>
    <w:rsid w:val="00CF473D"/>
    <w:rsid w:val="00CF653D"/>
    <w:rsid w:val="00D01651"/>
    <w:rsid w:val="00D03695"/>
    <w:rsid w:val="00D12B82"/>
    <w:rsid w:val="00D139E6"/>
    <w:rsid w:val="00D240A7"/>
    <w:rsid w:val="00D24A7C"/>
    <w:rsid w:val="00D2539C"/>
    <w:rsid w:val="00D278A0"/>
    <w:rsid w:val="00D357F3"/>
    <w:rsid w:val="00D4145E"/>
    <w:rsid w:val="00D4556A"/>
    <w:rsid w:val="00D5523D"/>
    <w:rsid w:val="00D627ED"/>
    <w:rsid w:val="00D63B8B"/>
    <w:rsid w:val="00D64C80"/>
    <w:rsid w:val="00D76938"/>
    <w:rsid w:val="00D778D3"/>
    <w:rsid w:val="00D81FAF"/>
    <w:rsid w:val="00D91D6B"/>
    <w:rsid w:val="00D96696"/>
    <w:rsid w:val="00DA1ABE"/>
    <w:rsid w:val="00DA71EC"/>
    <w:rsid w:val="00DB0F86"/>
    <w:rsid w:val="00DB265E"/>
    <w:rsid w:val="00DC5806"/>
    <w:rsid w:val="00DD220F"/>
    <w:rsid w:val="00DD26D0"/>
    <w:rsid w:val="00DE4853"/>
    <w:rsid w:val="00E03635"/>
    <w:rsid w:val="00E14F16"/>
    <w:rsid w:val="00E20E79"/>
    <w:rsid w:val="00E23870"/>
    <w:rsid w:val="00E24E73"/>
    <w:rsid w:val="00E314D7"/>
    <w:rsid w:val="00E459CC"/>
    <w:rsid w:val="00E46D9E"/>
    <w:rsid w:val="00E52C61"/>
    <w:rsid w:val="00E54C7A"/>
    <w:rsid w:val="00E6363F"/>
    <w:rsid w:val="00E7365A"/>
    <w:rsid w:val="00E76262"/>
    <w:rsid w:val="00E84D78"/>
    <w:rsid w:val="00E91E66"/>
    <w:rsid w:val="00EA03A2"/>
    <w:rsid w:val="00EB5903"/>
    <w:rsid w:val="00EC22FC"/>
    <w:rsid w:val="00EC33DA"/>
    <w:rsid w:val="00ED1D23"/>
    <w:rsid w:val="00ED5990"/>
    <w:rsid w:val="00EE2CEB"/>
    <w:rsid w:val="00EE7EB7"/>
    <w:rsid w:val="00EF6F8F"/>
    <w:rsid w:val="00F20A0D"/>
    <w:rsid w:val="00F218AE"/>
    <w:rsid w:val="00F30EBD"/>
    <w:rsid w:val="00F504BA"/>
    <w:rsid w:val="00F53548"/>
    <w:rsid w:val="00F60F2D"/>
    <w:rsid w:val="00F6294B"/>
    <w:rsid w:val="00F634B2"/>
    <w:rsid w:val="00F63E97"/>
    <w:rsid w:val="00F64009"/>
    <w:rsid w:val="00F70F82"/>
    <w:rsid w:val="00F75DE4"/>
    <w:rsid w:val="00F850D3"/>
    <w:rsid w:val="00F85B96"/>
    <w:rsid w:val="00F86E2F"/>
    <w:rsid w:val="00F90E28"/>
    <w:rsid w:val="00F922C2"/>
    <w:rsid w:val="00FD2CCC"/>
    <w:rsid w:val="00FD6D2E"/>
    <w:rsid w:val="00FE170C"/>
    <w:rsid w:val="00FE1840"/>
    <w:rsid w:val="00FE33D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A1538-A8D0-4034-A2CE-6A1102F3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3">
    <w:name w:val="heading 3"/>
    <w:basedOn w:val="Normal"/>
    <w:link w:val="Heading3Char"/>
    <w:uiPriority w:val="9"/>
    <w:qFormat/>
    <w:rsid w:val="00277CD2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A3F44"/>
    <w:rPr>
      <w:i/>
      <w:iCs/>
    </w:rPr>
  </w:style>
  <w:style w:type="paragraph" w:styleId="Header">
    <w:name w:val="header"/>
    <w:basedOn w:val="Normal"/>
    <w:link w:val="HeaderChar"/>
    <w:rsid w:val="008A3F44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A3F4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73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8F"/>
    <w:rPr>
      <w:rFonts w:ascii="Tahoma" w:eastAsia="Times New Roman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34"/>
    <w:qFormat/>
    <w:rsid w:val="00393D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BD0"/>
    <w:rPr>
      <w:b/>
      <w:bCs/>
    </w:rPr>
  </w:style>
  <w:style w:type="character" w:customStyle="1" w:styleId="apple-converted-space">
    <w:name w:val="apple-converted-space"/>
    <w:basedOn w:val="DefaultParagraphFont"/>
    <w:rsid w:val="000B1BD0"/>
  </w:style>
  <w:style w:type="paragraph" w:styleId="PlainText">
    <w:name w:val="Plain Text"/>
    <w:basedOn w:val="Normal"/>
    <w:link w:val="PlainTextChar"/>
    <w:uiPriority w:val="99"/>
    <w:semiHidden/>
    <w:unhideWhenUsed/>
    <w:rsid w:val="00160ECC"/>
    <w:rPr>
      <w:rFonts w:ascii="Arial" w:eastAsiaTheme="minorHAnsi" w:hAnsi="Arial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0ECC"/>
    <w:rPr>
      <w:rFonts w:ascii="Arial" w:hAnsi="Arial"/>
      <w:sz w:val="20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4B6A0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7CD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87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A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Subtitle">
    <w:name w:val="Subtitle"/>
    <w:basedOn w:val="Normal"/>
    <w:next w:val="Normal"/>
    <w:link w:val="SubtitleChar"/>
    <w:uiPriority w:val="11"/>
    <w:rsid w:val="004D59A9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4D59A9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7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5A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5A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5BBD-BC92-4461-A1B6-483994F1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Govore</dc:creator>
  <cp:lastModifiedBy>Anda Apse</cp:lastModifiedBy>
  <cp:revision>14</cp:revision>
  <cp:lastPrinted>2016-02-29T07:30:00Z</cp:lastPrinted>
  <dcterms:created xsi:type="dcterms:W3CDTF">2016-03-07T10:16:00Z</dcterms:created>
  <dcterms:modified xsi:type="dcterms:W3CDTF">2016-03-07T10:58:00Z</dcterms:modified>
</cp:coreProperties>
</file>