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9C75" w14:textId="2B6B2CEA" w:rsidR="006F281C" w:rsidRDefault="006F281C"/>
    <w:p w14:paraId="49A6E2F3" w14:textId="225D6B3B" w:rsidR="006F281C" w:rsidRDefault="006F281C"/>
    <w:p w14:paraId="74E77FEF" w14:textId="2BA7AD9D" w:rsidR="006F281C" w:rsidRDefault="006F281C">
      <w:r>
        <w:rPr>
          <w:noProof/>
        </w:rPr>
        <w:drawing>
          <wp:inline distT="0" distB="0" distL="0" distR="0" wp14:anchorId="5ABC3347" wp14:editId="53FEB19A">
            <wp:extent cx="5727700" cy="186245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LIT_logo_LAT_full_CMYK.jpg"/>
                    <pic:cNvPicPr/>
                  </pic:nvPicPr>
                  <pic:blipFill>
                    <a:blip r:embed="rId6">
                      <a:extLst>
                        <a:ext uri="{28A0092B-C50C-407E-A947-70E740481C1C}">
                          <a14:useLocalDpi xmlns:a14="http://schemas.microsoft.com/office/drawing/2010/main" val="0"/>
                        </a:ext>
                      </a:extLst>
                    </a:blip>
                    <a:stretch>
                      <a:fillRect/>
                    </a:stretch>
                  </pic:blipFill>
                  <pic:spPr>
                    <a:xfrm>
                      <a:off x="0" y="0"/>
                      <a:ext cx="5727700" cy="1862455"/>
                    </a:xfrm>
                    <a:prstGeom prst="rect">
                      <a:avLst/>
                    </a:prstGeom>
                  </pic:spPr>
                </pic:pic>
              </a:graphicData>
            </a:graphic>
          </wp:inline>
        </w:drawing>
      </w:r>
    </w:p>
    <w:p w14:paraId="2F6C55AC" w14:textId="6CF045CC" w:rsidR="006F281C" w:rsidRDefault="006F281C"/>
    <w:p w14:paraId="58B28FAE" w14:textId="553EE7B1" w:rsidR="006F281C" w:rsidRDefault="006F281C"/>
    <w:p w14:paraId="694B5733" w14:textId="0A5D40EF" w:rsidR="006F281C" w:rsidRDefault="006F281C"/>
    <w:p w14:paraId="3690B88A" w14:textId="690443F2" w:rsidR="006F281C" w:rsidRDefault="006F281C"/>
    <w:p w14:paraId="63AF957F" w14:textId="62070945" w:rsidR="006F281C" w:rsidRDefault="006F281C"/>
    <w:p w14:paraId="42FB77A1" w14:textId="442933FB" w:rsidR="006F281C" w:rsidRDefault="006F281C"/>
    <w:p w14:paraId="7BBBEB83" w14:textId="7346FDCB" w:rsidR="006F281C" w:rsidRDefault="006F281C"/>
    <w:p w14:paraId="058342AB" w14:textId="17A15F95" w:rsidR="006F281C" w:rsidRDefault="006F281C"/>
    <w:p w14:paraId="24DC9938" w14:textId="3DEEB4C3" w:rsidR="006F281C" w:rsidRDefault="006F281C"/>
    <w:p w14:paraId="09997842" w14:textId="5FA7202A" w:rsidR="006F281C" w:rsidRDefault="006F281C"/>
    <w:p w14:paraId="2989E132" w14:textId="29911142" w:rsidR="006F281C" w:rsidRDefault="006F281C"/>
    <w:p w14:paraId="3D4FDF80" w14:textId="3C3E1920" w:rsidR="006F281C" w:rsidRDefault="006F281C"/>
    <w:p w14:paraId="3556C27B" w14:textId="5C6FCB10" w:rsidR="006F281C" w:rsidRDefault="006F281C"/>
    <w:p w14:paraId="47CE119C" w14:textId="47865D9F" w:rsidR="006F281C" w:rsidRDefault="006F281C"/>
    <w:p w14:paraId="08C26F56" w14:textId="2635F02A" w:rsidR="006F281C" w:rsidRDefault="006F281C"/>
    <w:p w14:paraId="7E4B3E64" w14:textId="27A578F1" w:rsidR="006F281C" w:rsidRDefault="006F281C"/>
    <w:p w14:paraId="121D7DB6" w14:textId="106C5F86" w:rsidR="006F281C" w:rsidRDefault="006F281C"/>
    <w:p w14:paraId="28995832" w14:textId="1DD938B4" w:rsidR="006F281C" w:rsidRDefault="006F281C"/>
    <w:p w14:paraId="31611042" w14:textId="73B976A9" w:rsidR="006F281C" w:rsidRDefault="006F281C"/>
    <w:p w14:paraId="2D0A2490" w14:textId="77777777" w:rsidR="006F281C" w:rsidRDefault="006F281C"/>
    <w:tbl>
      <w:tblPr>
        <w:tblW w:w="9640" w:type="dxa"/>
        <w:tblInd w:w="-289" w:type="dxa"/>
        <w:tblLayout w:type="fixed"/>
        <w:tblLook w:val="0000" w:firstRow="0" w:lastRow="0" w:firstColumn="0" w:lastColumn="0" w:noHBand="0" w:noVBand="0"/>
      </w:tblPr>
      <w:tblGrid>
        <w:gridCol w:w="4395"/>
        <w:gridCol w:w="5245"/>
      </w:tblGrid>
      <w:tr w:rsidR="00374F82" w:rsidRPr="006F281C" w14:paraId="5C89BB90" w14:textId="77777777" w:rsidTr="00AC37C6">
        <w:trPr>
          <w:cantSplit/>
          <w:trHeight w:val="249"/>
        </w:trPr>
        <w:tc>
          <w:tcPr>
            <w:tcW w:w="9640" w:type="dxa"/>
            <w:gridSpan w:val="2"/>
            <w:tcBorders>
              <w:top w:val="single" w:sz="4" w:space="0" w:color="000000"/>
              <w:left w:val="single" w:sz="4" w:space="0" w:color="000000"/>
              <w:bottom w:val="single" w:sz="4" w:space="0" w:color="000000"/>
              <w:right w:val="single" w:sz="4" w:space="0" w:color="auto"/>
            </w:tcBorders>
            <w:shd w:val="clear" w:color="auto" w:fill="E6E6E6"/>
          </w:tcPr>
          <w:p w14:paraId="4695D235" w14:textId="783BA8B1" w:rsidR="0022101F" w:rsidRPr="0022101F" w:rsidRDefault="00374F82" w:rsidP="0022101F">
            <w:pPr>
              <w:snapToGrid w:val="0"/>
              <w:ind w:left="43" w:right="34"/>
              <w:rPr>
                <w:color w:val="000000"/>
                <w:sz w:val="22"/>
                <w:szCs w:val="22"/>
                <w:lang w:val="lv-LV"/>
              </w:rPr>
            </w:pPr>
            <w:r w:rsidRPr="0022101F">
              <w:rPr>
                <w:color w:val="000000"/>
                <w:sz w:val="22"/>
                <w:szCs w:val="22"/>
                <w:lang w:val="lv-LV"/>
              </w:rPr>
              <w:t xml:space="preserve">Ieteikumi </w:t>
            </w:r>
            <w:r w:rsidR="00A551ED" w:rsidRPr="0022101F">
              <w:rPr>
                <w:color w:val="000000"/>
                <w:sz w:val="22"/>
                <w:szCs w:val="22"/>
                <w:lang w:val="lv-LV"/>
              </w:rPr>
              <w:t xml:space="preserve">SalesLabs </w:t>
            </w:r>
            <w:r w:rsidR="0022101F" w:rsidRPr="0022101F">
              <w:rPr>
                <w:color w:val="000000"/>
                <w:sz w:val="22"/>
                <w:szCs w:val="22"/>
                <w:lang w:val="lv-LV"/>
              </w:rPr>
              <w:t>neformālās izglītības</w:t>
            </w:r>
            <w:r w:rsidR="0022101F">
              <w:rPr>
                <w:color w:val="000000"/>
                <w:sz w:val="22"/>
                <w:szCs w:val="22"/>
                <w:lang w:val="lv-LV"/>
              </w:rPr>
              <w:t xml:space="preserve"> </w:t>
            </w:r>
            <w:r w:rsidR="00A551ED" w:rsidRPr="0022101F">
              <w:rPr>
                <w:color w:val="000000"/>
                <w:sz w:val="22"/>
                <w:szCs w:val="22"/>
                <w:lang w:val="lv-LV"/>
              </w:rPr>
              <w:t xml:space="preserve">programmai </w:t>
            </w:r>
            <w:r w:rsidRPr="0022101F">
              <w:rPr>
                <w:color w:val="000000"/>
                <w:sz w:val="22"/>
                <w:szCs w:val="22"/>
                <w:lang w:val="lv-LV"/>
              </w:rPr>
              <w:t xml:space="preserve">saskaņā ar līguma </w:t>
            </w:r>
            <w:r w:rsidR="002311F2" w:rsidRPr="0022101F">
              <w:rPr>
                <w:color w:val="000000"/>
                <w:sz w:val="22"/>
                <w:szCs w:val="22"/>
                <w:lang w:val="lv-LV"/>
              </w:rPr>
              <w:t>Nr.</w:t>
            </w:r>
            <w:r w:rsidR="009531D0">
              <w:rPr>
                <w:color w:val="000000"/>
                <w:sz w:val="22"/>
                <w:szCs w:val="22"/>
                <w:lang w:val="lv-LV"/>
              </w:rPr>
              <w:t>9.21/2019-08-3 no 2019.gada 1 augusta</w:t>
            </w:r>
            <w:r w:rsidR="002311F2" w:rsidRPr="0022101F">
              <w:rPr>
                <w:color w:val="000000"/>
                <w:sz w:val="22"/>
                <w:szCs w:val="22"/>
                <w:lang w:val="lv-LV"/>
              </w:rPr>
              <w:t xml:space="preserve"> darba </w:t>
            </w:r>
            <w:r w:rsidRPr="0022101F">
              <w:rPr>
                <w:color w:val="000000"/>
                <w:sz w:val="22"/>
                <w:szCs w:val="22"/>
                <w:lang w:val="lv-LV"/>
              </w:rPr>
              <w:t>uzdevumu</w:t>
            </w:r>
            <w:r w:rsidR="002311F2" w:rsidRPr="0022101F">
              <w:rPr>
                <w:color w:val="000000"/>
                <w:sz w:val="22"/>
                <w:szCs w:val="22"/>
                <w:lang w:val="lv-LV"/>
              </w:rPr>
              <w:t xml:space="preserve"> un sanāksmē Rēzeknē</w:t>
            </w:r>
            <w:r w:rsidR="009531D0">
              <w:rPr>
                <w:color w:val="000000"/>
                <w:sz w:val="22"/>
                <w:szCs w:val="22"/>
                <w:lang w:val="lv-LV"/>
              </w:rPr>
              <w:t xml:space="preserve"> nolemto</w:t>
            </w:r>
            <w:r w:rsidR="002311F2" w:rsidRPr="0022101F">
              <w:rPr>
                <w:color w:val="000000"/>
                <w:sz w:val="22"/>
                <w:szCs w:val="22"/>
                <w:lang w:val="lv-LV"/>
              </w:rPr>
              <w:t>.</w:t>
            </w:r>
            <w:r w:rsidR="0022101F" w:rsidRPr="0022101F">
              <w:rPr>
                <w:color w:val="000000"/>
                <w:sz w:val="22"/>
                <w:szCs w:val="22"/>
                <w:lang w:val="lv-LV"/>
              </w:rPr>
              <w:t xml:space="preserve"> </w:t>
            </w:r>
          </w:p>
          <w:p w14:paraId="3D087BBE" w14:textId="3C7A9AEA" w:rsidR="0022101F" w:rsidRPr="0022101F" w:rsidRDefault="0022101F" w:rsidP="0022101F">
            <w:pPr>
              <w:snapToGrid w:val="0"/>
              <w:ind w:left="43" w:right="34"/>
              <w:rPr>
                <w:color w:val="000000"/>
                <w:sz w:val="22"/>
                <w:szCs w:val="22"/>
                <w:lang w:val="lv-LV"/>
              </w:rPr>
            </w:pPr>
            <w:r w:rsidRPr="0022101F">
              <w:rPr>
                <w:color w:val="000000"/>
                <w:sz w:val="22"/>
                <w:szCs w:val="22"/>
                <w:lang w:val="lv-LV"/>
              </w:rPr>
              <w:t>Mērķa grupas prioritārie raksturlielumi:</w:t>
            </w:r>
          </w:p>
          <w:p w14:paraId="098009BC" w14:textId="77777777" w:rsidR="0022101F" w:rsidRPr="0022101F" w:rsidRDefault="0022101F" w:rsidP="0022101F">
            <w:pPr>
              <w:snapToGrid w:val="0"/>
              <w:ind w:left="43" w:right="34"/>
              <w:rPr>
                <w:color w:val="000000"/>
                <w:sz w:val="22"/>
                <w:szCs w:val="22"/>
                <w:lang w:val="lv-LV"/>
              </w:rPr>
            </w:pPr>
            <w:r w:rsidRPr="0022101F">
              <w:rPr>
                <w:color w:val="000000"/>
                <w:sz w:val="22"/>
                <w:szCs w:val="22"/>
                <w:lang w:val="lv-LV"/>
              </w:rPr>
              <w:t>1. Jaunatne, invalīdi ar augstāko izglītību Šauļu un Latgales reģionos.</w:t>
            </w:r>
          </w:p>
          <w:p w14:paraId="24456220" w14:textId="036F5334" w:rsidR="00374F82" w:rsidRPr="0022101F" w:rsidRDefault="0022101F" w:rsidP="0022101F">
            <w:pPr>
              <w:snapToGrid w:val="0"/>
              <w:ind w:left="43" w:right="34"/>
              <w:rPr>
                <w:color w:val="000000"/>
                <w:sz w:val="22"/>
                <w:szCs w:val="22"/>
                <w:lang w:val="lv-LV"/>
              </w:rPr>
            </w:pPr>
            <w:r w:rsidRPr="0022101F">
              <w:rPr>
                <w:color w:val="000000"/>
                <w:sz w:val="22"/>
                <w:szCs w:val="22"/>
                <w:lang w:val="lv-LV"/>
              </w:rPr>
              <w:t>2. Jaunieši, invalīdi bez augstākās izglītības Šauļu un Latgales reģionos.</w:t>
            </w:r>
          </w:p>
          <w:p w14:paraId="60D7B0FB" w14:textId="2B72AAF9" w:rsidR="0022101F" w:rsidRPr="0022101F" w:rsidRDefault="0022101F" w:rsidP="0022101F">
            <w:pPr>
              <w:snapToGrid w:val="0"/>
              <w:ind w:left="43" w:right="34"/>
              <w:rPr>
                <w:color w:val="000000"/>
                <w:sz w:val="22"/>
                <w:szCs w:val="22"/>
                <w:lang w:val="lv-LV"/>
              </w:rPr>
            </w:pPr>
            <w:r w:rsidRPr="0022101F">
              <w:rPr>
                <w:color w:val="000000"/>
                <w:sz w:val="22"/>
                <w:szCs w:val="22"/>
                <w:lang w:val="lv-LV"/>
              </w:rPr>
              <w:t>Programmas apjoms:</w:t>
            </w:r>
          </w:p>
          <w:p w14:paraId="09700D47" w14:textId="77777777" w:rsidR="0022101F" w:rsidRPr="0022101F" w:rsidRDefault="0022101F" w:rsidP="0022101F">
            <w:pPr>
              <w:snapToGrid w:val="0"/>
              <w:ind w:left="43" w:right="34"/>
              <w:rPr>
                <w:color w:val="000000"/>
                <w:sz w:val="22"/>
                <w:szCs w:val="22"/>
                <w:lang w:val="lv-LV"/>
              </w:rPr>
            </w:pPr>
            <w:r w:rsidRPr="0022101F">
              <w:rPr>
                <w:color w:val="000000"/>
                <w:sz w:val="22"/>
                <w:szCs w:val="22"/>
                <w:lang w:val="lv-LV"/>
              </w:rPr>
              <w:t>120 stundu tālākizglītības satura modulis A,B. Auditorijas apmācības un kontaktu nodarbības –40 stundas. Praktiskā mācīšanās tirdzniecības laboratorijā (“SalesLabs”) – 48 stundas. Starptautiskas, kopīgas pārrobežu (Latvijas un Lietuvas pārstāvju) biznesa problēmu risināšanas darbnīcas – 32 stundas.</w:t>
            </w:r>
          </w:p>
          <w:p w14:paraId="0D5F3102" w14:textId="7D11B231" w:rsidR="0022101F" w:rsidRPr="0022101F" w:rsidRDefault="0022101F" w:rsidP="0022101F">
            <w:pPr>
              <w:snapToGrid w:val="0"/>
              <w:ind w:left="43" w:right="34"/>
              <w:rPr>
                <w:color w:val="000000"/>
                <w:sz w:val="22"/>
                <w:szCs w:val="22"/>
                <w:lang w:val="lv-LV"/>
              </w:rPr>
            </w:pPr>
            <w:r w:rsidRPr="0022101F">
              <w:rPr>
                <w:color w:val="000000"/>
                <w:sz w:val="22"/>
                <w:szCs w:val="22"/>
                <w:lang w:val="lv-LV"/>
              </w:rPr>
              <w:t xml:space="preserve">Programma sastāv no 20 mācību priekšmetu materiāliem, kas uzlaboti saskaņā ar problēmu balstītu mācību metodi Rēzeknes Tehnoloģiju akadēmijā un </w:t>
            </w:r>
            <w:proofErr w:type="spellStart"/>
            <w:r w:rsidRPr="0022101F">
              <w:rPr>
                <w:color w:val="000000"/>
                <w:sz w:val="22"/>
                <w:szCs w:val="22"/>
                <w:lang w:val="lv-LV"/>
              </w:rPr>
              <w:t>Ziemeļlietuvas</w:t>
            </w:r>
            <w:proofErr w:type="spellEnd"/>
            <w:r w:rsidRPr="0022101F">
              <w:rPr>
                <w:color w:val="000000"/>
                <w:sz w:val="22"/>
                <w:szCs w:val="22"/>
                <w:lang w:val="lv-LV"/>
              </w:rPr>
              <w:t xml:space="preserve"> koledžā, un labāko praksi šo mācību priekšmetu mācīšanai, izmantojot problemātisku mācību metodi. Programmā galvenā uzmanība pievērsta mūsdienu darba tirgum nepieciešamo praktisko iemaņu attīstībai. Rekomendāciju mērķis ir pielāgot izvēlētos studiju kursus (no tiem 20) aktuālai neformālās izglītības programmai reģionā, saskaņā ar programmas mērķiem. </w:t>
            </w:r>
          </w:p>
          <w:p w14:paraId="14D222B2" w14:textId="77777777" w:rsidR="00374F82" w:rsidRPr="00374F82" w:rsidRDefault="00374F82" w:rsidP="00374F82">
            <w:pPr>
              <w:snapToGrid w:val="0"/>
              <w:ind w:left="142" w:hanging="142"/>
              <w:jc w:val="both"/>
              <w:rPr>
                <w:b/>
                <w:lang w:val="lv-LV"/>
              </w:rPr>
            </w:pPr>
          </w:p>
        </w:tc>
      </w:tr>
      <w:tr w:rsidR="00374F82" w:rsidRPr="00374F82" w14:paraId="189FF229" w14:textId="77777777" w:rsidTr="0022101F">
        <w:trPr>
          <w:cantSplit/>
          <w:trHeight w:val="477"/>
        </w:trPr>
        <w:tc>
          <w:tcPr>
            <w:tcW w:w="4395"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AED664B" w14:textId="77777777" w:rsidR="00374F82" w:rsidRPr="00374F82" w:rsidRDefault="00374F82" w:rsidP="0022101F">
            <w:pPr>
              <w:snapToGrid w:val="0"/>
              <w:ind w:left="142" w:hanging="142"/>
              <w:jc w:val="center"/>
              <w:rPr>
                <w:lang w:val="lv-LV"/>
              </w:rPr>
            </w:pPr>
            <w:proofErr w:type="spellStart"/>
            <w:r w:rsidRPr="00374F82">
              <w:rPr>
                <w:b/>
                <w:lang w:val="lv-LV"/>
              </w:rPr>
              <w:lastRenderedPageBreak/>
              <w:t>Topics</w:t>
            </w:r>
            <w:proofErr w:type="spellEnd"/>
            <w:r w:rsidRPr="00374F82">
              <w:rPr>
                <w:b/>
                <w:lang w:val="lv-LV"/>
              </w:rPr>
              <w:t xml:space="preserve"> </w:t>
            </w:r>
            <w:proofErr w:type="spellStart"/>
            <w:r w:rsidRPr="00374F82">
              <w:rPr>
                <w:b/>
                <w:lang w:val="lv-LV"/>
              </w:rPr>
              <w:t>of</w:t>
            </w:r>
            <w:proofErr w:type="spellEnd"/>
            <w:r w:rsidRPr="00374F82">
              <w:rPr>
                <w:b/>
                <w:lang w:val="lv-LV"/>
              </w:rPr>
              <w:t xml:space="preserve"> </w:t>
            </w:r>
            <w:proofErr w:type="spellStart"/>
            <w:r w:rsidRPr="00374F82">
              <w:rPr>
                <w:b/>
                <w:lang w:val="lv-LV"/>
              </w:rPr>
              <w:t>the</w:t>
            </w:r>
            <w:proofErr w:type="spellEnd"/>
            <w:r w:rsidRPr="00374F82">
              <w:rPr>
                <w:b/>
                <w:lang w:val="lv-LV"/>
              </w:rPr>
              <w:t xml:space="preserve"> </w:t>
            </w:r>
            <w:proofErr w:type="spellStart"/>
            <w:r w:rsidRPr="00374F82">
              <w:rPr>
                <w:b/>
                <w:lang w:val="lv-LV"/>
              </w:rPr>
              <w:t>educational</w:t>
            </w:r>
            <w:proofErr w:type="spellEnd"/>
            <w:r w:rsidRPr="00374F82">
              <w:rPr>
                <w:b/>
                <w:lang w:val="lv-LV"/>
              </w:rPr>
              <w:t xml:space="preserve"> </w:t>
            </w:r>
            <w:proofErr w:type="spellStart"/>
            <w:r w:rsidRPr="00374F82">
              <w:rPr>
                <w:b/>
                <w:lang w:val="lv-LV"/>
              </w:rPr>
              <w:t>programme</w:t>
            </w:r>
            <w:proofErr w:type="spellEnd"/>
          </w:p>
        </w:tc>
        <w:tc>
          <w:tcPr>
            <w:tcW w:w="5245" w:type="dxa"/>
            <w:tcBorders>
              <w:top w:val="single" w:sz="4" w:space="0" w:color="000000"/>
              <w:left w:val="single" w:sz="4" w:space="0" w:color="auto"/>
              <w:bottom w:val="single" w:sz="4" w:space="0" w:color="000000"/>
              <w:right w:val="single" w:sz="4" w:space="0" w:color="auto"/>
            </w:tcBorders>
            <w:shd w:val="clear" w:color="auto" w:fill="F2F2F2"/>
            <w:vAlign w:val="center"/>
          </w:tcPr>
          <w:p w14:paraId="707A230F" w14:textId="5BD1F6AC" w:rsidR="00374F82" w:rsidRPr="00374F82" w:rsidRDefault="009531D0" w:rsidP="0022101F">
            <w:pPr>
              <w:snapToGrid w:val="0"/>
              <w:ind w:left="142" w:hanging="142"/>
              <w:jc w:val="center"/>
              <w:rPr>
                <w:b/>
                <w:lang w:val="lv-LV"/>
              </w:rPr>
            </w:pPr>
            <w:r>
              <w:rPr>
                <w:b/>
                <w:lang w:val="lv-LV"/>
              </w:rPr>
              <w:t>Programmas tēmu pielāgošana RTA</w:t>
            </w:r>
          </w:p>
        </w:tc>
      </w:tr>
      <w:tr w:rsidR="00374F82" w:rsidRPr="006F281C" w14:paraId="12082297" w14:textId="77777777" w:rsidTr="00AC37C6">
        <w:trPr>
          <w:cantSplit/>
          <w:trHeight w:val="1098"/>
        </w:trPr>
        <w:tc>
          <w:tcPr>
            <w:tcW w:w="4395" w:type="dxa"/>
            <w:tcBorders>
              <w:top w:val="single" w:sz="4" w:space="0" w:color="000000"/>
              <w:left w:val="single" w:sz="4" w:space="0" w:color="000000"/>
              <w:bottom w:val="single" w:sz="4" w:space="0" w:color="000000"/>
            </w:tcBorders>
            <w:shd w:val="clear" w:color="auto" w:fill="FFFFFF"/>
          </w:tcPr>
          <w:p w14:paraId="4B19BE2D" w14:textId="77777777" w:rsidR="00374F82" w:rsidRPr="00374F82" w:rsidRDefault="00374F82" w:rsidP="00374F82">
            <w:pPr>
              <w:tabs>
                <w:tab w:val="left" w:pos="317"/>
              </w:tabs>
              <w:snapToGrid w:val="0"/>
              <w:ind w:left="142" w:right="34" w:hanging="142"/>
              <w:jc w:val="both"/>
              <w:rPr>
                <w:lang w:val="lv-LV"/>
              </w:rPr>
            </w:pPr>
            <w:r w:rsidRPr="00374F82">
              <w:rPr>
                <w:rStyle w:val="tlid-translation"/>
                <w:lang w:val="lv-LV"/>
              </w:rPr>
              <w:t xml:space="preserve">1. </w:t>
            </w:r>
            <w:proofErr w:type="spellStart"/>
            <w:r w:rsidRPr="00374F82">
              <w:rPr>
                <w:rStyle w:val="tlid-translation"/>
                <w:lang w:val="lv-LV"/>
              </w:rPr>
              <w:t>Peculiarities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modern</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environment</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idea</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its</w:t>
            </w:r>
            <w:proofErr w:type="spellEnd"/>
            <w:r w:rsidRPr="00374F82">
              <w:rPr>
                <w:rStyle w:val="tlid-translation"/>
                <w:lang w:val="lv-LV"/>
              </w:rPr>
              <w:t xml:space="preserve"> </w:t>
            </w:r>
            <w:proofErr w:type="spellStart"/>
            <w:r w:rsidRPr="00374F82">
              <w:rPr>
                <w:rStyle w:val="tlid-translation"/>
                <w:lang w:val="lv-LV"/>
              </w:rPr>
              <w:t>realization</w:t>
            </w:r>
            <w:proofErr w:type="spellEnd"/>
            <w:r w:rsidRPr="00374F82">
              <w:rPr>
                <w:rStyle w:val="tlid-translation"/>
                <w:lang w:val="lv-LV"/>
              </w:rPr>
              <w:t xml:space="preserve">. </w:t>
            </w:r>
            <w:proofErr w:type="spellStart"/>
            <w:r w:rsidRPr="00374F82">
              <w:rPr>
                <w:rStyle w:val="tlid-translation"/>
                <w:lang w:val="lv-LV"/>
              </w:rPr>
              <w:t>Innovation</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entrepreneurship</w:t>
            </w:r>
            <w:proofErr w:type="spellEnd"/>
            <w:r w:rsidRPr="00374F82">
              <w:rPr>
                <w:rStyle w:val="tlid-translation"/>
                <w:lang w:val="lv-LV"/>
              </w:rPr>
              <w:t xml:space="preserve">. </w:t>
            </w:r>
            <w:proofErr w:type="spellStart"/>
            <w:r w:rsidRPr="00374F82">
              <w:rPr>
                <w:rStyle w:val="tlid-translation"/>
                <w:lang w:val="lv-LV"/>
              </w:rPr>
              <w:t>Basics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new</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creation</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company</w:t>
            </w:r>
            <w:proofErr w:type="spellEnd"/>
            <w:r w:rsidRPr="00374F82">
              <w:rPr>
                <w:rStyle w:val="tlid-translation"/>
                <w:lang w:val="lv-LV"/>
              </w:rPr>
              <w:t xml:space="preserve"> </w:t>
            </w:r>
            <w:proofErr w:type="spellStart"/>
            <w:r w:rsidRPr="00374F82">
              <w:rPr>
                <w:rStyle w:val="tlid-translation"/>
                <w:lang w:val="lv-LV"/>
              </w:rPr>
              <w:t>creation</w:t>
            </w:r>
            <w:proofErr w:type="spellEnd"/>
            <w:r w:rsidRPr="00374F82">
              <w:rPr>
                <w:rStyle w:val="tlid-translation"/>
                <w:lang w:val="lv-LV"/>
              </w:rPr>
              <w:t xml:space="preserve">. </w:t>
            </w:r>
            <w:proofErr w:type="spellStart"/>
            <w:r w:rsidRPr="00374F82">
              <w:rPr>
                <w:rStyle w:val="tlid-translation"/>
                <w:lang w:val="lv-LV"/>
              </w:rPr>
              <w:t>Analysis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good</w:t>
            </w:r>
            <w:proofErr w:type="spellEnd"/>
            <w:r w:rsidRPr="00374F82">
              <w:rPr>
                <w:rStyle w:val="tlid-translation"/>
                <w:lang w:val="lv-LV"/>
              </w:rPr>
              <w:t xml:space="preserve"> </w:t>
            </w:r>
            <w:proofErr w:type="spellStart"/>
            <w:r w:rsidRPr="00374F82">
              <w:rPr>
                <w:rStyle w:val="tlid-translation"/>
                <w:lang w:val="lv-LV"/>
              </w:rPr>
              <w:t>examples</w:t>
            </w:r>
            <w:proofErr w:type="spellEnd"/>
            <w:r w:rsidRPr="00374F82">
              <w:rPr>
                <w:rStyle w:val="tlid-translation"/>
                <w:lang w:val="lv-LV"/>
              </w:rPr>
              <w:t xml:space="preserve">. </w:t>
            </w:r>
            <w:proofErr w:type="spellStart"/>
            <w:r w:rsidRPr="00374F82">
              <w:rPr>
                <w:rStyle w:val="tlid-translation"/>
                <w:lang w:val="lv-LV"/>
              </w:rPr>
              <w:t>Realizing</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idea</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solving</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problems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creating</w:t>
            </w:r>
            <w:proofErr w:type="spellEnd"/>
            <w:r w:rsidRPr="00374F82">
              <w:rPr>
                <w:rStyle w:val="tlid-translation"/>
                <w:lang w:val="lv-LV"/>
              </w:rPr>
              <w:t xml:space="preserve"> </w:t>
            </w:r>
            <w:proofErr w:type="spellStart"/>
            <w:r w:rsidRPr="00374F82">
              <w:rPr>
                <w:rStyle w:val="tlid-translation"/>
                <w:lang w:val="lv-LV"/>
              </w:rPr>
              <w:t>new</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as</w:t>
            </w:r>
            <w:proofErr w:type="spellEnd"/>
            <w:r w:rsidRPr="00374F82">
              <w:rPr>
                <w:rStyle w:val="tlid-translation"/>
                <w:lang w:val="lv-LV"/>
              </w:rPr>
              <w:t xml:space="preserve"> </w:t>
            </w:r>
            <w:proofErr w:type="spellStart"/>
            <w:r w:rsidRPr="00374F82">
              <w:rPr>
                <w:rStyle w:val="tlid-translation"/>
                <w:lang w:val="lv-LV"/>
              </w:rPr>
              <w:t>an</w:t>
            </w:r>
            <w:proofErr w:type="spellEnd"/>
            <w:r w:rsidRPr="00374F82">
              <w:rPr>
                <w:rStyle w:val="tlid-translation"/>
                <w:lang w:val="lv-LV"/>
              </w:rPr>
              <w:t xml:space="preserve"> </w:t>
            </w:r>
            <w:proofErr w:type="spellStart"/>
            <w:r w:rsidRPr="00374F82">
              <w:rPr>
                <w:rStyle w:val="tlid-translation"/>
                <w:lang w:val="lv-LV"/>
              </w:rPr>
              <w:t>example</w:t>
            </w:r>
            <w:proofErr w:type="spellEnd"/>
            <w:r w:rsidRPr="00374F82">
              <w:rPr>
                <w:rStyle w:val="tlid-translation"/>
                <w:lang w:val="lv-LV"/>
              </w:rPr>
              <w:t xml:space="preserve">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selected</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enterprises</w:t>
            </w:r>
            <w:proofErr w:type="spellEnd"/>
            <w:r w:rsidRPr="00374F82">
              <w:rPr>
                <w:rStyle w:val="tlid-translation"/>
                <w:lang w:val="lv-LV"/>
              </w:rPr>
              <w:t>.</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517B837B" w14:textId="77777777" w:rsidR="00DB252A" w:rsidRDefault="00DB252A" w:rsidP="00374F82">
            <w:pPr>
              <w:ind w:left="43"/>
              <w:jc w:val="both"/>
              <w:rPr>
                <w:color w:val="000000"/>
                <w:lang w:val="lv-LV" w:eastAsia="lt-LT"/>
              </w:rPr>
            </w:pPr>
          </w:p>
          <w:p w14:paraId="7E016F0A" w14:textId="3264E2F0" w:rsidR="002311F2" w:rsidRDefault="00573DD4" w:rsidP="00374F82">
            <w:pPr>
              <w:ind w:left="43"/>
              <w:jc w:val="both"/>
              <w:rPr>
                <w:color w:val="000000"/>
                <w:lang w:val="lv-LV" w:eastAsia="lt-LT"/>
              </w:rPr>
            </w:pPr>
            <w:r w:rsidRPr="00573DD4">
              <w:rPr>
                <w:color w:val="000000"/>
                <w:lang w:val="lv-LV" w:eastAsia="lt-LT"/>
              </w:rPr>
              <w:t>Mūsdienu uzņēmējdarbības vide, biznesa idejas realizēšana</w:t>
            </w:r>
            <w:r>
              <w:rPr>
                <w:color w:val="000000"/>
                <w:lang w:val="lv-LV" w:eastAsia="lt-LT"/>
              </w:rPr>
              <w:t xml:space="preserve">. </w:t>
            </w:r>
            <w:r w:rsidR="00374F82" w:rsidRPr="00374F82">
              <w:rPr>
                <w:color w:val="000000"/>
                <w:lang w:val="lv-LV" w:eastAsia="lt-LT"/>
              </w:rPr>
              <w:t xml:space="preserve">Šajā kursa lekcijā reģiona jauniešiem ir jāparāda, ka biznesa uzsākšana Latgalē ir </w:t>
            </w:r>
            <w:r w:rsidR="00374F82">
              <w:rPr>
                <w:color w:val="000000"/>
                <w:lang w:val="lv-LV" w:eastAsia="lt-LT"/>
              </w:rPr>
              <w:t xml:space="preserve">viegla un iespējama, parādot </w:t>
            </w:r>
            <w:r w:rsidR="00374F82" w:rsidRPr="00374F82">
              <w:rPr>
                <w:color w:val="000000"/>
                <w:lang w:val="lv-LV" w:eastAsia="lt-LT"/>
              </w:rPr>
              <w:t>sekmīg</w:t>
            </w:r>
            <w:r w:rsidR="00374F82">
              <w:rPr>
                <w:color w:val="000000"/>
                <w:lang w:val="lv-LV" w:eastAsia="lt-LT"/>
              </w:rPr>
              <w:t>u uzņēmēju piemērus no jauniešu paziņu loka. Jāizmanto SalesLabs ekspozīcija un veikalā demonstrētie produkti. Jāatklāj kā iesākās idejas, un kā tās rea</w:t>
            </w:r>
            <w:r>
              <w:rPr>
                <w:color w:val="000000"/>
                <w:lang w:val="lv-LV" w:eastAsia="lt-LT"/>
              </w:rPr>
              <w:t>l</w:t>
            </w:r>
            <w:r w:rsidR="00374F82">
              <w:rPr>
                <w:color w:val="000000"/>
                <w:lang w:val="lv-LV" w:eastAsia="lt-LT"/>
              </w:rPr>
              <w:t xml:space="preserve">izē projektu vai uzņēmējdarbības ceļā. Lekcijas noslēguma jauniešiem jābūt iedvesmotiem </w:t>
            </w:r>
            <w:r>
              <w:rPr>
                <w:color w:val="000000"/>
                <w:lang w:val="lv-LV" w:eastAsia="lt-LT"/>
              </w:rPr>
              <w:t>realizēt savas biznesa idejas un identificējot katra dalībnieka ieceres, kursa ietvaros jāpalīdz tās attīstīt izmantojot kursa moduļus/lekcijas. Pieskaroties inovācijām, rādīt piemērus no</w:t>
            </w:r>
            <w:r w:rsidR="000152C2">
              <w:rPr>
                <w:color w:val="000000"/>
                <w:lang w:val="lv-LV" w:eastAsia="lt-LT"/>
              </w:rPr>
              <w:t xml:space="preserve"> Pasaules (jauniešus iedvesmo stāsti kā iesākās pasaulē slaveni </w:t>
            </w:r>
            <w:proofErr w:type="spellStart"/>
            <w:r w:rsidR="000152C2">
              <w:rPr>
                <w:color w:val="000000"/>
                <w:lang w:val="lv-LV" w:eastAsia="lt-LT"/>
              </w:rPr>
              <w:t>brendi</w:t>
            </w:r>
            <w:proofErr w:type="spellEnd"/>
            <w:r w:rsidR="000152C2">
              <w:rPr>
                <w:color w:val="000000"/>
                <w:lang w:val="lv-LV" w:eastAsia="lt-LT"/>
              </w:rPr>
              <w:t xml:space="preserve"> DUNLOP, NIKE, MERCEDES, GE, APPLE, HYUNDAI, </w:t>
            </w:r>
            <w:proofErr w:type="spellStart"/>
            <w:r w:rsidR="000152C2">
              <w:rPr>
                <w:color w:val="000000"/>
                <w:lang w:val="lv-LV" w:eastAsia="lt-LT"/>
              </w:rPr>
              <w:t>u.c</w:t>
            </w:r>
            <w:proofErr w:type="spellEnd"/>
            <w:r w:rsidR="000152C2">
              <w:rPr>
                <w:color w:val="000000"/>
                <w:lang w:val="lv-LV" w:eastAsia="lt-LT"/>
              </w:rPr>
              <w:t>), kā arī te pat</w:t>
            </w:r>
            <w:r>
              <w:rPr>
                <w:color w:val="000000"/>
                <w:lang w:val="lv-LV" w:eastAsia="lt-LT"/>
              </w:rPr>
              <w:t xml:space="preserve"> Latvijas biznesa inkubatoru tīkla dalībniekiem, kas ir </w:t>
            </w:r>
            <w:r w:rsidR="000152C2">
              <w:rPr>
                <w:color w:val="000000"/>
                <w:lang w:val="lv-LV" w:eastAsia="lt-LT"/>
              </w:rPr>
              <w:t>pazīstami</w:t>
            </w:r>
            <w:r>
              <w:rPr>
                <w:color w:val="000000"/>
                <w:lang w:val="lv-LV" w:eastAsia="lt-LT"/>
              </w:rPr>
              <w:t xml:space="preserve"> </w:t>
            </w:r>
            <w:r w:rsidR="000152C2">
              <w:rPr>
                <w:color w:val="000000"/>
                <w:lang w:val="lv-LV" w:eastAsia="lt-LT"/>
              </w:rPr>
              <w:t xml:space="preserve">uz vietas </w:t>
            </w:r>
            <w:r>
              <w:rPr>
                <w:color w:val="000000"/>
                <w:lang w:val="lv-LV" w:eastAsia="lt-LT"/>
              </w:rPr>
              <w:t xml:space="preserve">reģionā. </w:t>
            </w:r>
            <w:r w:rsidR="00046F5C">
              <w:rPr>
                <w:color w:val="000000"/>
                <w:lang w:val="lv-LV" w:eastAsia="lt-LT"/>
              </w:rPr>
              <w:t xml:space="preserve">Idejas realizācija, kā bizness vai </w:t>
            </w:r>
            <w:proofErr w:type="spellStart"/>
            <w:r w:rsidR="00046F5C">
              <w:rPr>
                <w:color w:val="000000"/>
                <w:lang w:val="lv-LV" w:eastAsia="lt-LT"/>
              </w:rPr>
              <w:t>pašrealizācija</w:t>
            </w:r>
            <w:proofErr w:type="spellEnd"/>
            <w:r w:rsidR="00FA3FCC">
              <w:rPr>
                <w:color w:val="000000"/>
                <w:lang w:val="lv-LV" w:eastAsia="lt-LT"/>
              </w:rPr>
              <w:t xml:space="preserve"> (KUUP, ZEIZE, ELIZETY, GRAFTEX, FRESH, u</w:t>
            </w:r>
            <w:r w:rsidR="00AC37C6">
              <w:rPr>
                <w:color w:val="000000"/>
                <w:lang w:val="lv-LV" w:eastAsia="lt-LT"/>
              </w:rPr>
              <w:t>.c</w:t>
            </w:r>
            <w:r w:rsidR="00046F5C">
              <w:rPr>
                <w:color w:val="000000"/>
                <w:lang w:val="lv-LV" w:eastAsia="lt-LT"/>
              </w:rPr>
              <w:t xml:space="preserve">. </w:t>
            </w:r>
            <w:r w:rsidR="00DB252A">
              <w:rPr>
                <w:color w:val="000000"/>
                <w:lang w:val="lv-LV" w:eastAsia="lt-LT"/>
              </w:rPr>
              <w:t>Ievadlekcija apmācību programmā ar plašu praktisko pusi.</w:t>
            </w:r>
            <w:r w:rsidR="000152C2">
              <w:rPr>
                <w:color w:val="000000"/>
                <w:lang w:val="lv-LV" w:eastAsia="lt-LT"/>
              </w:rPr>
              <w:t xml:space="preserve"> </w:t>
            </w:r>
            <w:r w:rsidR="009531D0">
              <w:rPr>
                <w:color w:val="000000"/>
                <w:lang w:val="lv-LV" w:eastAsia="lt-LT"/>
              </w:rPr>
              <w:t xml:space="preserve">Praktiskā kursa darbībā jāiesaista jauniešus ar savu biznesa ideju vai arī iesaistīt Biznesa Inkubatora Rēzeknē dalībniekus, kas atrodas </w:t>
            </w:r>
            <w:proofErr w:type="spellStart"/>
            <w:r w:rsidR="009531D0">
              <w:rPr>
                <w:color w:val="000000"/>
                <w:lang w:val="lv-LV" w:eastAsia="lt-LT"/>
              </w:rPr>
              <w:t>pre</w:t>
            </w:r>
            <w:proofErr w:type="spellEnd"/>
            <w:r w:rsidR="009531D0">
              <w:rPr>
                <w:color w:val="000000"/>
                <w:lang w:val="lv-LV" w:eastAsia="lt-LT"/>
              </w:rPr>
              <w:t xml:space="preserve">-inkubācijā, 6 mēnešu atbalsta programmā izstrādājot savas idejas biznesa plānu un citus dokumentus. </w:t>
            </w:r>
            <w:r w:rsidR="002311F2">
              <w:rPr>
                <w:color w:val="000000"/>
                <w:lang w:val="lv-LV" w:eastAsia="lt-LT"/>
              </w:rPr>
              <w:t>Pētniecības jomā var darboties pie ideju realizēšanas veicināšanas rīku uzlabošanas un analīzes, tajā skaitā jaunās mācību metodes integrācijas par biznesa atbalsta tīklu.</w:t>
            </w:r>
          </w:p>
          <w:p w14:paraId="35A18F6D" w14:textId="266ABCA7" w:rsidR="00DB252A" w:rsidRPr="00374F82" w:rsidRDefault="00DB252A" w:rsidP="00374F82">
            <w:pPr>
              <w:ind w:left="43"/>
              <w:jc w:val="both"/>
              <w:rPr>
                <w:color w:val="000000"/>
                <w:lang w:val="lv-LV" w:eastAsia="lt-LT"/>
              </w:rPr>
            </w:pPr>
          </w:p>
        </w:tc>
      </w:tr>
      <w:tr w:rsidR="00374F82" w:rsidRPr="006F281C" w14:paraId="34260832" w14:textId="77777777" w:rsidTr="00AC37C6">
        <w:trPr>
          <w:cantSplit/>
          <w:trHeight w:val="23"/>
        </w:trPr>
        <w:tc>
          <w:tcPr>
            <w:tcW w:w="4395" w:type="dxa"/>
            <w:tcBorders>
              <w:top w:val="single" w:sz="4" w:space="0" w:color="000000"/>
              <w:left w:val="single" w:sz="4" w:space="0" w:color="000000"/>
              <w:bottom w:val="single" w:sz="4" w:space="0" w:color="000000"/>
            </w:tcBorders>
            <w:shd w:val="clear" w:color="auto" w:fill="FFFFFF"/>
          </w:tcPr>
          <w:p w14:paraId="5D23B419" w14:textId="77777777" w:rsidR="00374F82" w:rsidRPr="00374F82" w:rsidRDefault="00374F82" w:rsidP="00374F82">
            <w:pPr>
              <w:tabs>
                <w:tab w:val="left" w:pos="317"/>
              </w:tabs>
              <w:snapToGrid w:val="0"/>
              <w:ind w:left="142" w:right="34" w:hanging="142"/>
              <w:jc w:val="both"/>
              <w:rPr>
                <w:lang w:val="lv-LV"/>
              </w:rPr>
            </w:pPr>
            <w:r w:rsidRPr="00374F82">
              <w:rPr>
                <w:rStyle w:val="Emphasis"/>
                <w:i w:val="0"/>
                <w:iCs w:val="0"/>
                <w:lang w:val="lv-LV"/>
              </w:rPr>
              <w:lastRenderedPageBreak/>
              <w:t xml:space="preserve">2. </w:t>
            </w:r>
            <w:proofErr w:type="spellStart"/>
            <w:r w:rsidRPr="00374F82">
              <w:rPr>
                <w:rStyle w:val="Emphasis"/>
                <w:i w:val="0"/>
                <w:iCs w:val="0"/>
                <w:lang w:val="lv-LV"/>
              </w:rPr>
              <w:t>Demand</w:t>
            </w:r>
            <w:proofErr w:type="spellEnd"/>
            <w:r w:rsidRPr="00374F82">
              <w:rPr>
                <w:rStyle w:val="Emphasis"/>
                <w:i w:val="0"/>
                <w:iCs w:val="0"/>
                <w:lang w:val="lv-LV"/>
              </w:rPr>
              <w:t xml:space="preserve"> </w:t>
            </w:r>
            <w:proofErr w:type="spellStart"/>
            <w:r w:rsidRPr="00374F82">
              <w:rPr>
                <w:rStyle w:val="Emphasis"/>
                <w:i w:val="0"/>
                <w:iCs w:val="0"/>
                <w:lang w:val="lv-LV"/>
              </w:rPr>
              <w:t>formation</w:t>
            </w:r>
            <w:proofErr w:type="spellEnd"/>
            <w:r w:rsidRPr="00374F82">
              <w:rPr>
                <w:rStyle w:val="Emphasis"/>
                <w:i w:val="0"/>
                <w:iCs w:val="0"/>
                <w:lang w:val="lv-LV"/>
              </w:rPr>
              <w:t xml:space="preserve">. </w:t>
            </w:r>
            <w:proofErr w:type="spellStart"/>
            <w:r w:rsidRPr="00374F82">
              <w:rPr>
                <w:rStyle w:val="tlid-translation"/>
                <w:lang w:val="lv-LV"/>
              </w:rPr>
              <w:t>Creation</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introduction</w:t>
            </w:r>
            <w:proofErr w:type="spellEnd"/>
            <w:r w:rsidRPr="00374F82">
              <w:rPr>
                <w:rStyle w:val="tlid-translation"/>
                <w:lang w:val="lv-LV"/>
              </w:rPr>
              <w:t xml:space="preserve"> </w:t>
            </w:r>
            <w:proofErr w:type="spellStart"/>
            <w:r w:rsidRPr="00374F82">
              <w:rPr>
                <w:rStyle w:val="tlid-translation"/>
                <w:lang w:val="lv-LV"/>
              </w:rPr>
              <w:t>into</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market</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a </w:t>
            </w:r>
            <w:proofErr w:type="spellStart"/>
            <w:r w:rsidRPr="00374F82">
              <w:rPr>
                <w:rStyle w:val="tlid-translation"/>
                <w:lang w:val="lv-LV"/>
              </w:rPr>
              <w:t>new</w:t>
            </w:r>
            <w:proofErr w:type="spellEnd"/>
            <w:r w:rsidRPr="00374F82">
              <w:rPr>
                <w:rStyle w:val="tlid-translation"/>
                <w:lang w:val="lv-LV"/>
              </w:rPr>
              <w:t xml:space="preserve"> </w:t>
            </w:r>
            <w:proofErr w:type="spellStart"/>
            <w:r w:rsidRPr="00374F82">
              <w:rPr>
                <w:rStyle w:val="tlid-translation"/>
                <w:lang w:val="lv-LV"/>
              </w:rPr>
              <w:t>product</w:t>
            </w:r>
            <w:proofErr w:type="spellEnd"/>
            <w:r w:rsidRPr="00374F82">
              <w:rPr>
                <w:rStyle w:val="tlid-translation"/>
                <w:lang w:val="lv-LV"/>
              </w:rPr>
              <w:t xml:space="preserve"> (</w:t>
            </w:r>
            <w:proofErr w:type="spellStart"/>
            <w:r w:rsidRPr="00374F82">
              <w:rPr>
                <w:rStyle w:val="tlid-translation"/>
                <w:lang w:val="lv-LV"/>
              </w:rPr>
              <w:t>goods</w:t>
            </w:r>
            <w:proofErr w:type="spellEnd"/>
            <w:r w:rsidRPr="00374F82">
              <w:rPr>
                <w:rStyle w:val="tlid-translation"/>
                <w:lang w:val="lv-LV"/>
              </w:rPr>
              <w:t xml:space="preserve">, </w:t>
            </w:r>
            <w:proofErr w:type="spellStart"/>
            <w:r w:rsidRPr="00374F82">
              <w:rPr>
                <w:rStyle w:val="tlid-translation"/>
                <w:lang w:val="lv-LV"/>
              </w:rPr>
              <w:t>services</w:t>
            </w:r>
            <w:proofErr w:type="spellEnd"/>
            <w:r w:rsidRPr="00374F82">
              <w:rPr>
                <w:rStyle w:val="tlid-translation"/>
                <w:lang w:val="lv-LV"/>
              </w:rPr>
              <w:t xml:space="preserve">), </w:t>
            </w:r>
            <w:proofErr w:type="spellStart"/>
            <w:r w:rsidRPr="00374F82">
              <w:rPr>
                <w:rStyle w:val="tlid-translation"/>
                <w:lang w:val="lv-LV"/>
              </w:rPr>
              <w:t>commercialization</w:t>
            </w:r>
            <w:proofErr w:type="spellEnd"/>
            <w:r w:rsidRPr="00374F82">
              <w:rPr>
                <w:rStyle w:val="tlid-translation"/>
                <w:lang w:val="lv-LV"/>
              </w:rPr>
              <w:t xml:space="preserve">. </w:t>
            </w:r>
            <w:proofErr w:type="spellStart"/>
            <w:r w:rsidRPr="00374F82">
              <w:rPr>
                <w:rStyle w:val="tlid-translation"/>
                <w:lang w:val="lv-LV"/>
              </w:rPr>
              <w:t>Analysis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good</w:t>
            </w:r>
            <w:proofErr w:type="spellEnd"/>
            <w:r w:rsidRPr="00374F82">
              <w:rPr>
                <w:rStyle w:val="tlid-translation"/>
                <w:lang w:val="lv-LV"/>
              </w:rPr>
              <w:t xml:space="preserve"> </w:t>
            </w:r>
            <w:proofErr w:type="spellStart"/>
            <w:r w:rsidRPr="00374F82">
              <w:rPr>
                <w:rStyle w:val="tlid-translation"/>
                <w:lang w:val="lv-LV"/>
              </w:rPr>
              <w:t>examples</w:t>
            </w:r>
            <w:proofErr w:type="spellEnd"/>
            <w:r w:rsidRPr="00374F82">
              <w:rPr>
                <w:rStyle w:val="tlid-translation"/>
                <w:lang w:val="lv-LV"/>
              </w:rPr>
              <w:t xml:space="preserve">. </w:t>
            </w:r>
            <w:proofErr w:type="spellStart"/>
            <w:r w:rsidRPr="00374F82">
              <w:rPr>
                <w:rStyle w:val="tlid-translation"/>
                <w:lang w:val="lv-LV"/>
              </w:rPr>
              <w:t>Solving</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product</w:t>
            </w:r>
            <w:proofErr w:type="spellEnd"/>
            <w:r w:rsidRPr="00374F82">
              <w:rPr>
                <w:rStyle w:val="tlid-translation"/>
                <w:lang w:val="lv-LV"/>
              </w:rPr>
              <w:t xml:space="preserve"> (</w:t>
            </w:r>
            <w:proofErr w:type="spellStart"/>
            <w:r w:rsidRPr="00374F82">
              <w:rPr>
                <w:rStyle w:val="tlid-translation"/>
                <w:lang w:val="lv-LV"/>
              </w:rPr>
              <w:t>goods</w:t>
            </w:r>
            <w:proofErr w:type="spellEnd"/>
            <w:r w:rsidRPr="00374F82">
              <w:rPr>
                <w:rStyle w:val="tlid-translation"/>
                <w:lang w:val="lv-LV"/>
              </w:rPr>
              <w:t xml:space="preserve">, </w:t>
            </w:r>
            <w:proofErr w:type="spellStart"/>
            <w:r w:rsidRPr="00374F82">
              <w:rPr>
                <w:rStyle w:val="tlid-translation"/>
                <w:lang w:val="lv-LV"/>
              </w:rPr>
              <w:t>services</w:t>
            </w:r>
            <w:proofErr w:type="spellEnd"/>
            <w:r w:rsidRPr="00374F82">
              <w:rPr>
                <w:rStyle w:val="tlid-translation"/>
                <w:lang w:val="lv-LV"/>
              </w:rPr>
              <w:t xml:space="preserve">) </w:t>
            </w:r>
            <w:proofErr w:type="spellStart"/>
            <w:r w:rsidRPr="00374F82">
              <w:rPr>
                <w:rStyle w:val="tlid-translation"/>
                <w:lang w:val="lv-LV"/>
              </w:rPr>
              <w:t>market</w:t>
            </w:r>
            <w:proofErr w:type="spellEnd"/>
            <w:r w:rsidRPr="00374F82">
              <w:rPr>
                <w:rStyle w:val="tlid-translation"/>
                <w:lang w:val="lv-LV"/>
              </w:rPr>
              <w:t xml:space="preserve"> </w:t>
            </w:r>
            <w:proofErr w:type="spellStart"/>
            <w:r w:rsidRPr="00374F82">
              <w:rPr>
                <w:rStyle w:val="tlid-translation"/>
                <w:lang w:val="lv-LV"/>
              </w:rPr>
              <w:t>entry</w:t>
            </w:r>
            <w:proofErr w:type="spellEnd"/>
            <w:r w:rsidRPr="00374F82">
              <w:rPr>
                <w:rStyle w:val="tlid-translation"/>
                <w:lang w:val="lv-LV"/>
              </w:rPr>
              <w:t xml:space="preserve"> (</w:t>
            </w:r>
            <w:proofErr w:type="spellStart"/>
            <w:r w:rsidRPr="00374F82">
              <w:rPr>
                <w:rStyle w:val="tlid-translation"/>
                <w:lang w:val="lv-LV"/>
              </w:rPr>
              <w:t>commercialization</w:t>
            </w:r>
            <w:proofErr w:type="spellEnd"/>
            <w:r w:rsidRPr="00374F82">
              <w:rPr>
                <w:rStyle w:val="tlid-translation"/>
                <w:lang w:val="lv-LV"/>
              </w:rPr>
              <w:t xml:space="preserve">) </w:t>
            </w:r>
            <w:proofErr w:type="spellStart"/>
            <w:r w:rsidRPr="00374F82">
              <w:rPr>
                <w:rStyle w:val="tlid-translation"/>
                <w:lang w:val="lv-LV"/>
              </w:rPr>
              <w:t>problems</w:t>
            </w:r>
            <w:proofErr w:type="spellEnd"/>
            <w:r w:rsidRPr="00374F82">
              <w:rPr>
                <w:rStyle w:val="tlid-translation"/>
                <w:lang w:val="lv-LV"/>
              </w:rPr>
              <w:t xml:space="preserve"> </w:t>
            </w:r>
            <w:proofErr w:type="spellStart"/>
            <w:r w:rsidRPr="00374F82">
              <w:rPr>
                <w:rStyle w:val="tlid-translation"/>
                <w:lang w:val="lv-LV"/>
              </w:rPr>
              <w:t>with</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example</w:t>
            </w:r>
            <w:proofErr w:type="spellEnd"/>
            <w:r w:rsidRPr="00374F82">
              <w:rPr>
                <w:rStyle w:val="tlid-translation"/>
                <w:lang w:val="lv-LV"/>
              </w:rPr>
              <w:t xml:space="preserve">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selected</w:t>
            </w:r>
            <w:proofErr w:type="spellEnd"/>
            <w:r w:rsidRPr="00374F82">
              <w:rPr>
                <w:rStyle w:val="tlid-translation"/>
                <w:lang w:val="lv-LV"/>
              </w:rPr>
              <w:t xml:space="preserve"> </w:t>
            </w:r>
            <w:proofErr w:type="spellStart"/>
            <w:r w:rsidRPr="00374F82">
              <w:rPr>
                <w:rStyle w:val="tlid-translation"/>
                <w:lang w:val="lv-LV"/>
              </w:rPr>
              <w:t>businesses</w:t>
            </w:r>
            <w:proofErr w:type="spellEnd"/>
            <w:r w:rsidRPr="00374F82">
              <w:rPr>
                <w:rStyle w:val="tlid-translation"/>
                <w:lang w:val="lv-LV"/>
              </w:rPr>
              <w:t xml:space="preserve"> </w:t>
            </w:r>
            <w:proofErr w:type="spellStart"/>
            <w:r w:rsidRPr="00374F82">
              <w:rPr>
                <w:rStyle w:val="tlid-translation"/>
                <w:lang w:val="lv-LV"/>
              </w:rPr>
              <w:t>enterprises</w:t>
            </w:r>
            <w:proofErr w:type="spellEnd"/>
            <w:r w:rsidRPr="00374F82">
              <w:rPr>
                <w:rStyle w:val="tlid-translation"/>
                <w:lang w:val="lv-LV"/>
              </w:rPr>
              <w:t>.</w:t>
            </w:r>
            <w:r w:rsidRPr="00374F82">
              <w:rPr>
                <w:lang w:val="lv-LV"/>
              </w:rPr>
              <w:t xml:space="preserve"> </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01B95F87" w14:textId="77777777" w:rsidR="00DB252A" w:rsidRDefault="00DB252A" w:rsidP="00146D40">
            <w:pPr>
              <w:snapToGrid w:val="0"/>
              <w:ind w:left="43"/>
              <w:jc w:val="both"/>
              <w:rPr>
                <w:color w:val="000000"/>
                <w:lang w:val="lv-LV" w:eastAsia="lt-LT"/>
              </w:rPr>
            </w:pPr>
          </w:p>
          <w:p w14:paraId="2597AA01" w14:textId="0A6FE539" w:rsidR="00801B06" w:rsidRDefault="00801B06" w:rsidP="00146D40">
            <w:pPr>
              <w:snapToGrid w:val="0"/>
              <w:ind w:left="43"/>
              <w:jc w:val="both"/>
              <w:rPr>
                <w:color w:val="000000"/>
                <w:lang w:val="lv-LV" w:eastAsia="lt-LT"/>
              </w:rPr>
            </w:pPr>
            <w:r w:rsidRPr="00801B06">
              <w:rPr>
                <w:color w:val="000000"/>
                <w:lang w:val="lv-LV" w:eastAsia="lt-LT"/>
              </w:rPr>
              <w:t>Komercializēšanas pirmie soļi, pieprasījuma un piedāvājuma pētīšana</w:t>
            </w:r>
            <w:r>
              <w:rPr>
                <w:color w:val="000000"/>
                <w:lang w:val="lv-LV" w:eastAsia="lt-LT"/>
              </w:rPr>
              <w:t>.</w:t>
            </w:r>
          </w:p>
          <w:p w14:paraId="2A4B1147" w14:textId="77777777" w:rsidR="00801B06" w:rsidRDefault="00801B06" w:rsidP="00146D40">
            <w:pPr>
              <w:snapToGrid w:val="0"/>
              <w:ind w:left="43"/>
              <w:jc w:val="both"/>
              <w:rPr>
                <w:color w:val="000000"/>
                <w:lang w:val="lv-LV" w:eastAsia="lt-LT"/>
              </w:rPr>
            </w:pPr>
          </w:p>
          <w:p w14:paraId="4D6A4AF9" w14:textId="77777777" w:rsidR="00146D40" w:rsidRDefault="00801B06" w:rsidP="00146D40">
            <w:pPr>
              <w:snapToGrid w:val="0"/>
              <w:ind w:left="43"/>
              <w:jc w:val="both"/>
              <w:rPr>
                <w:color w:val="000000"/>
                <w:lang w:val="lv-LV" w:eastAsia="lt-LT"/>
              </w:rPr>
            </w:pPr>
            <w:r>
              <w:rPr>
                <w:color w:val="000000"/>
                <w:lang w:val="lv-LV" w:eastAsia="lt-LT"/>
              </w:rPr>
              <w:t>Ņemot vērā SalesLabs iekārtas un laboratorijas aprīkojumu</w:t>
            </w:r>
            <w:r w:rsidR="00146D40">
              <w:rPr>
                <w:color w:val="000000"/>
                <w:lang w:val="lv-LV" w:eastAsia="lt-LT"/>
              </w:rPr>
              <w:t xml:space="preserve">, ierosinājums ir koncentrēties uz pārtikas nozares produktu inovācijām, kas reģiona jauniešiem būtu pieejamas. Kā arī veidot savām iekārtas un ekspertīzei potenciālu noietu, informēt sabiedrību, kā vietu kur var attīstīties jauni pārtika produkti. </w:t>
            </w:r>
          </w:p>
          <w:p w14:paraId="659531ED" w14:textId="77777777" w:rsidR="00146D40" w:rsidRDefault="00146D40" w:rsidP="00146D40">
            <w:pPr>
              <w:snapToGrid w:val="0"/>
              <w:ind w:left="43"/>
              <w:jc w:val="both"/>
              <w:rPr>
                <w:color w:val="000000"/>
                <w:lang w:val="lv-LV" w:eastAsia="lt-LT"/>
              </w:rPr>
            </w:pPr>
          </w:p>
          <w:p w14:paraId="224AE8CF" w14:textId="77777777" w:rsidR="00374F82" w:rsidRDefault="00146D40" w:rsidP="00146D40">
            <w:pPr>
              <w:snapToGrid w:val="0"/>
              <w:ind w:left="43"/>
              <w:jc w:val="both"/>
              <w:rPr>
                <w:color w:val="000000"/>
                <w:lang w:val="lv-LV" w:eastAsia="lt-LT"/>
              </w:rPr>
            </w:pPr>
            <w:r>
              <w:rPr>
                <w:color w:val="000000"/>
                <w:lang w:val="lv-LV" w:eastAsia="lt-LT"/>
              </w:rPr>
              <w:t xml:space="preserve">Sniegt ieskatu arī par citām vispārējām inovācijām, kas risina patērētāju vajadzības. </w:t>
            </w:r>
            <w:r w:rsidR="00801B06">
              <w:rPr>
                <w:color w:val="000000"/>
                <w:lang w:val="lv-LV" w:eastAsia="lt-LT"/>
              </w:rPr>
              <w:t xml:space="preserve"> </w:t>
            </w:r>
          </w:p>
          <w:p w14:paraId="4DEBAAEB" w14:textId="77777777" w:rsidR="00DB252A" w:rsidRDefault="00DB252A" w:rsidP="00146D40">
            <w:pPr>
              <w:snapToGrid w:val="0"/>
              <w:ind w:left="43"/>
              <w:jc w:val="both"/>
              <w:rPr>
                <w:color w:val="000000"/>
                <w:lang w:val="lv-LV" w:eastAsia="lt-LT"/>
              </w:rPr>
            </w:pPr>
          </w:p>
          <w:p w14:paraId="6F1718A1" w14:textId="4EB56294" w:rsidR="00DB252A" w:rsidRDefault="00DB252A" w:rsidP="00146D40">
            <w:pPr>
              <w:snapToGrid w:val="0"/>
              <w:ind w:left="43"/>
              <w:jc w:val="both"/>
              <w:rPr>
                <w:color w:val="000000"/>
                <w:lang w:val="lv-LV" w:eastAsia="lt-LT"/>
              </w:rPr>
            </w:pPr>
            <w:r>
              <w:rPr>
                <w:color w:val="000000"/>
                <w:lang w:val="lv-LV" w:eastAsia="lt-LT"/>
              </w:rPr>
              <w:t>Pastāvīgo vai praktisko darbu organizēt balstoties uz SalesLabs laboratorijas iekārtu iespējām.</w:t>
            </w:r>
            <w:r w:rsidR="002311F2">
              <w:rPr>
                <w:color w:val="000000"/>
                <w:lang w:val="lv-LV" w:eastAsia="lt-LT"/>
              </w:rPr>
              <w:t xml:space="preserve"> Arī pētniecības jomā iespējas izstrādāt jaunu produktu koncepcijas, rūpnieciskos pētījumus un eksperimentālās iestrādnes</w:t>
            </w:r>
            <w:r w:rsidR="009531D0">
              <w:rPr>
                <w:color w:val="000000"/>
                <w:lang w:val="lv-LV" w:eastAsia="lt-LT"/>
              </w:rPr>
              <w:t xml:space="preserve">, veicot produktu </w:t>
            </w:r>
            <w:proofErr w:type="spellStart"/>
            <w:r w:rsidR="009531D0">
              <w:rPr>
                <w:color w:val="000000"/>
                <w:lang w:val="lv-LV" w:eastAsia="lt-LT"/>
              </w:rPr>
              <w:t>promo</w:t>
            </w:r>
            <w:proofErr w:type="spellEnd"/>
            <w:r w:rsidR="009531D0">
              <w:rPr>
                <w:color w:val="000000"/>
                <w:lang w:val="lv-LV" w:eastAsia="lt-LT"/>
              </w:rPr>
              <w:t xml:space="preserve"> degustācijas un pārdošanas pirmajiem klientiem ar mērķi gūt atgriezenisko informāciju. </w:t>
            </w:r>
          </w:p>
          <w:p w14:paraId="3DC11A98" w14:textId="3F926AC7" w:rsidR="00DB252A" w:rsidRPr="00374F82" w:rsidRDefault="00DB252A" w:rsidP="00146D40">
            <w:pPr>
              <w:snapToGrid w:val="0"/>
              <w:ind w:left="43"/>
              <w:jc w:val="both"/>
              <w:rPr>
                <w:i/>
                <w:color w:val="000000"/>
                <w:lang w:val="lv-LV"/>
              </w:rPr>
            </w:pPr>
          </w:p>
        </w:tc>
      </w:tr>
      <w:tr w:rsidR="00374F82" w:rsidRPr="006F281C" w14:paraId="24F2E57E" w14:textId="77777777" w:rsidTr="00AC37C6">
        <w:trPr>
          <w:cantSplit/>
          <w:trHeight w:val="23"/>
        </w:trPr>
        <w:tc>
          <w:tcPr>
            <w:tcW w:w="4395" w:type="dxa"/>
            <w:tcBorders>
              <w:top w:val="single" w:sz="4" w:space="0" w:color="000000"/>
              <w:left w:val="single" w:sz="4" w:space="0" w:color="000000"/>
              <w:bottom w:val="single" w:sz="4" w:space="0" w:color="000000"/>
            </w:tcBorders>
            <w:shd w:val="clear" w:color="auto" w:fill="FFFFFF"/>
          </w:tcPr>
          <w:p w14:paraId="32152AE0" w14:textId="77777777" w:rsidR="00374F82" w:rsidRPr="00374F82" w:rsidRDefault="00374F82" w:rsidP="00374F82">
            <w:pPr>
              <w:tabs>
                <w:tab w:val="left" w:pos="317"/>
              </w:tabs>
              <w:snapToGrid w:val="0"/>
              <w:ind w:left="142" w:right="34" w:hanging="142"/>
              <w:jc w:val="both"/>
              <w:rPr>
                <w:rStyle w:val="Emphasis"/>
                <w:rFonts w:eastAsia="Calibri"/>
                <w:i w:val="0"/>
                <w:iCs w:val="0"/>
                <w:lang w:val="lv-LV"/>
              </w:rPr>
            </w:pPr>
            <w:r w:rsidRPr="00374F82">
              <w:rPr>
                <w:rStyle w:val="tlid-translation"/>
                <w:lang w:val="lv-LV"/>
              </w:rPr>
              <w:t xml:space="preserve">3. </w:t>
            </w:r>
            <w:proofErr w:type="spellStart"/>
            <w:r w:rsidRPr="00374F82">
              <w:rPr>
                <w:rStyle w:val="tlid-translation"/>
                <w:lang w:val="lv-LV"/>
              </w:rPr>
              <w:t>Sales</w:t>
            </w:r>
            <w:proofErr w:type="spellEnd"/>
            <w:r w:rsidRPr="00374F82">
              <w:rPr>
                <w:rStyle w:val="tlid-translation"/>
                <w:lang w:val="lv-LV"/>
              </w:rPr>
              <w:t xml:space="preserve"> </w:t>
            </w:r>
            <w:proofErr w:type="spellStart"/>
            <w:r w:rsidRPr="00374F82">
              <w:rPr>
                <w:rStyle w:val="tlid-translation"/>
                <w:lang w:val="lv-LV"/>
              </w:rPr>
              <w:t>management</w:t>
            </w:r>
            <w:proofErr w:type="spellEnd"/>
            <w:r w:rsidRPr="00374F82">
              <w:rPr>
                <w:rStyle w:val="tlid-translation"/>
                <w:lang w:val="lv-LV"/>
              </w:rPr>
              <w:t xml:space="preserve">, </w:t>
            </w:r>
            <w:proofErr w:type="spellStart"/>
            <w:r w:rsidRPr="00374F82">
              <w:rPr>
                <w:rStyle w:val="tlid-translation"/>
                <w:lang w:val="lv-LV"/>
              </w:rPr>
              <w:t>sales</w:t>
            </w:r>
            <w:proofErr w:type="spellEnd"/>
            <w:r w:rsidRPr="00374F82">
              <w:rPr>
                <w:rStyle w:val="tlid-translation"/>
                <w:lang w:val="lv-LV"/>
              </w:rPr>
              <w:t xml:space="preserve"> </w:t>
            </w:r>
            <w:proofErr w:type="spellStart"/>
            <w:r w:rsidRPr="00374F82">
              <w:rPr>
                <w:rStyle w:val="tlid-translation"/>
                <w:lang w:val="lv-LV"/>
              </w:rPr>
              <w:t>activity</w:t>
            </w:r>
            <w:proofErr w:type="spellEnd"/>
            <w:r w:rsidRPr="00374F82">
              <w:rPr>
                <w:rStyle w:val="tlid-translation"/>
                <w:lang w:val="lv-LV"/>
              </w:rPr>
              <w:t xml:space="preserve"> </w:t>
            </w:r>
            <w:proofErr w:type="spellStart"/>
            <w:r w:rsidRPr="00374F82">
              <w:rPr>
                <w:rStyle w:val="tlid-translation"/>
                <w:lang w:val="lv-LV"/>
              </w:rPr>
              <w:t>organization</w:t>
            </w:r>
            <w:proofErr w:type="spellEnd"/>
            <w:r w:rsidRPr="00374F82">
              <w:rPr>
                <w:rStyle w:val="tlid-translation"/>
                <w:lang w:val="lv-LV"/>
              </w:rPr>
              <w:t xml:space="preserve">, </w:t>
            </w:r>
            <w:proofErr w:type="spellStart"/>
            <w:r w:rsidRPr="00374F82">
              <w:rPr>
                <w:rStyle w:val="tlid-translation"/>
                <w:lang w:val="lv-LV"/>
              </w:rPr>
              <w:t>planning</w:t>
            </w:r>
            <w:proofErr w:type="spellEnd"/>
            <w:r w:rsidRPr="00374F82">
              <w:rPr>
                <w:rStyle w:val="tlid-translation"/>
                <w:lang w:val="lv-LV"/>
              </w:rPr>
              <w:t xml:space="preserve">, </w:t>
            </w:r>
            <w:proofErr w:type="spellStart"/>
            <w:r w:rsidRPr="00374F82">
              <w:rPr>
                <w:rStyle w:val="tlid-translation"/>
                <w:lang w:val="lv-LV"/>
              </w:rPr>
              <w:t>management</w:t>
            </w:r>
            <w:proofErr w:type="spellEnd"/>
            <w:r w:rsidRPr="00374F82">
              <w:rPr>
                <w:rStyle w:val="tlid-translation"/>
                <w:lang w:val="lv-LV"/>
              </w:rPr>
              <w:t xml:space="preserve">, </w:t>
            </w:r>
            <w:proofErr w:type="spellStart"/>
            <w:r w:rsidRPr="00374F82">
              <w:rPr>
                <w:rStyle w:val="tlid-translation"/>
                <w:lang w:val="lv-LV"/>
              </w:rPr>
              <w:t>control</w:t>
            </w:r>
            <w:proofErr w:type="spellEnd"/>
            <w:r w:rsidRPr="00374F82">
              <w:rPr>
                <w:rStyle w:val="tlid-translation"/>
                <w:lang w:val="lv-LV"/>
              </w:rPr>
              <w:t xml:space="preserve">. </w:t>
            </w:r>
            <w:proofErr w:type="spellStart"/>
            <w:r w:rsidRPr="00374F82">
              <w:rPr>
                <w:rStyle w:val="tlid-translation"/>
                <w:lang w:val="lv-LV"/>
              </w:rPr>
              <w:t>Sales</w:t>
            </w:r>
            <w:proofErr w:type="spellEnd"/>
            <w:r w:rsidRPr="00374F82">
              <w:rPr>
                <w:rStyle w:val="tlid-translation"/>
                <w:lang w:val="lv-LV"/>
              </w:rPr>
              <w:t xml:space="preserve"> </w:t>
            </w:r>
            <w:proofErr w:type="spellStart"/>
            <w:r w:rsidRPr="00374F82">
              <w:rPr>
                <w:rStyle w:val="tlid-translation"/>
                <w:lang w:val="lv-LV"/>
              </w:rPr>
              <w:t>programmes</w:t>
            </w:r>
            <w:proofErr w:type="spellEnd"/>
            <w:r w:rsidRPr="00374F82">
              <w:rPr>
                <w:rStyle w:val="tlid-translation"/>
                <w:lang w:val="lv-LV"/>
              </w:rPr>
              <w:t xml:space="preserve"> </w:t>
            </w:r>
            <w:proofErr w:type="spellStart"/>
            <w:r w:rsidRPr="00374F82">
              <w:rPr>
                <w:rStyle w:val="tlid-translation"/>
                <w:lang w:val="lv-LV"/>
              </w:rPr>
              <w:t>formation</w:t>
            </w:r>
            <w:proofErr w:type="spellEnd"/>
            <w:r w:rsidRPr="00374F82">
              <w:rPr>
                <w:rStyle w:val="tlid-translation"/>
                <w:lang w:val="lv-LV"/>
              </w:rPr>
              <w:t xml:space="preserve">. </w:t>
            </w:r>
            <w:proofErr w:type="spellStart"/>
            <w:r w:rsidRPr="00374F82">
              <w:rPr>
                <w:rStyle w:val="tlid-translation"/>
                <w:lang w:val="lv-LV"/>
              </w:rPr>
              <w:t>Sales</w:t>
            </w:r>
            <w:proofErr w:type="spellEnd"/>
            <w:r w:rsidRPr="00374F82">
              <w:rPr>
                <w:rStyle w:val="tlid-translation"/>
                <w:lang w:val="lv-LV"/>
              </w:rPr>
              <w:t xml:space="preserve"> </w:t>
            </w:r>
            <w:proofErr w:type="spellStart"/>
            <w:r w:rsidRPr="00374F82">
              <w:rPr>
                <w:rStyle w:val="tlid-translation"/>
                <w:lang w:val="lv-LV"/>
              </w:rPr>
              <w:t>ethics</w:t>
            </w:r>
            <w:proofErr w:type="spellEnd"/>
            <w:r w:rsidRPr="00374F82">
              <w:rPr>
                <w:rStyle w:val="tlid-translation"/>
                <w:lang w:val="lv-LV"/>
              </w:rPr>
              <w:t xml:space="preserve">. </w:t>
            </w:r>
            <w:proofErr w:type="spellStart"/>
            <w:r w:rsidRPr="00374F82">
              <w:rPr>
                <w:rStyle w:val="tlid-translation"/>
                <w:lang w:val="lv-LV"/>
              </w:rPr>
              <w:t>Sales</w:t>
            </w:r>
            <w:proofErr w:type="spellEnd"/>
            <w:r w:rsidRPr="00374F82">
              <w:rPr>
                <w:rStyle w:val="tlid-translation"/>
                <w:lang w:val="lv-LV"/>
              </w:rPr>
              <w:t xml:space="preserve"> </w:t>
            </w:r>
            <w:proofErr w:type="spellStart"/>
            <w:r w:rsidRPr="00374F82">
              <w:rPr>
                <w:rStyle w:val="tlid-translation"/>
                <w:lang w:val="lv-LV"/>
              </w:rPr>
              <w:t>team</w:t>
            </w:r>
            <w:proofErr w:type="spellEnd"/>
            <w:r w:rsidRPr="00374F82">
              <w:rPr>
                <w:rStyle w:val="tlid-translation"/>
                <w:lang w:val="lv-LV"/>
              </w:rPr>
              <w:t xml:space="preserve"> </w:t>
            </w:r>
            <w:proofErr w:type="spellStart"/>
            <w:r w:rsidRPr="00374F82">
              <w:rPr>
                <w:rStyle w:val="tlid-translation"/>
                <w:lang w:val="lv-LV"/>
              </w:rPr>
              <w:t>formation</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education</w:t>
            </w:r>
            <w:proofErr w:type="spellEnd"/>
            <w:r w:rsidRPr="00374F82">
              <w:rPr>
                <w:rStyle w:val="tlid-translation"/>
                <w:lang w:val="lv-LV"/>
              </w:rPr>
              <w:t xml:space="preserve">. </w:t>
            </w:r>
            <w:proofErr w:type="spellStart"/>
            <w:r w:rsidRPr="00374F82">
              <w:rPr>
                <w:rStyle w:val="tlid-translation"/>
                <w:lang w:val="lv-LV"/>
              </w:rPr>
              <w:t>Analysis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good</w:t>
            </w:r>
            <w:proofErr w:type="spellEnd"/>
            <w:r w:rsidRPr="00374F82">
              <w:rPr>
                <w:rStyle w:val="tlid-translation"/>
                <w:lang w:val="lv-LV"/>
              </w:rPr>
              <w:t xml:space="preserve"> </w:t>
            </w:r>
            <w:proofErr w:type="spellStart"/>
            <w:r w:rsidRPr="00374F82">
              <w:rPr>
                <w:rStyle w:val="tlid-translation"/>
                <w:lang w:val="lv-LV"/>
              </w:rPr>
              <w:t>examples</w:t>
            </w:r>
            <w:proofErr w:type="spellEnd"/>
            <w:r w:rsidRPr="00374F82">
              <w:rPr>
                <w:rStyle w:val="tlid-translation"/>
                <w:lang w:val="lv-LV"/>
              </w:rPr>
              <w:t xml:space="preserve">. </w:t>
            </w:r>
            <w:proofErr w:type="spellStart"/>
            <w:r w:rsidRPr="00374F82">
              <w:rPr>
                <w:rStyle w:val="tlid-translation"/>
                <w:lang w:val="lv-LV"/>
              </w:rPr>
              <w:t>Solving</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sales</w:t>
            </w:r>
            <w:proofErr w:type="spellEnd"/>
            <w:r w:rsidRPr="00374F82">
              <w:rPr>
                <w:rStyle w:val="tlid-translation"/>
                <w:lang w:val="lv-LV"/>
              </w:rPr>
              <w:t xml:space="preserve"> </w:t>
            </w:r>
            <w:proofErr w:type="spellStart"/>
            <w:r w:rsidRPr="00374F82">
              <w:rPr>
                <w:rStyle w:val="tlid-translation"/>
                <w:lang w:val="lv-LV"/>
              </w:rPr>
              <w:t>management</w:t>
            </w:r>
            <w:proofErr w:type="spellEnd"/>
            <w:r w:rsidRPr="00374F82">
              <w:rPr>
                <w:rStyle w:val="tlid-translation"/>
                <w:lang w:val="lv-LV"/>
              </w:rPr>
              <w:t xml:space="preserve"> </w:t>
            </w:r>
            <w:proofErr w:type="spellStart"/>
            <w:r w:rsidRPr="00374F82">
              <w:rPr>
                <w:rStyle w:val="tlid-translation"/>
                <w:lang w:val="lv-LV"/>
              </w:rPr>
              <w:t>problems</w:t>
            </w:r>
            <w:proofErr w:type="spellEnd"/>
            <w:r w:rsidRPr="00374F82">
              <w:rPr>
                <w:rStyle w:val="tlid-translation"/>
                <w:lang w:val="lv-LV"/>
              </w:rPr>
              <w:t xml:space="preserve"> </w:t>
            </w:r>
            <w:proofErr w:type="spellStart"/>
            <w:r w:rsidRPr="00374F82">
              <w:rPr>
                <w:rStyle w:val="tlid-translation"/>
                <w:lang w:val="lv-LV"/>
              </w:rPr>
              <w:t>as</w:t>
            </w:r>
            <w:proofErr w:type="spellEnd"/>
            <w:r w:rsidRPr="00374F82">
              <w:rPr>
                <w:rStyle w:val="tlid-translation"/>
                <w:lang w:val="lv-LV"/>
              </w:rPr>
              <w:t xml:space="preserve"> </w:t>
            </w:r>
            <w:proofErr w:type="spellStart"/>
            <w:r w:rsidRPr="00374F82">
              <w:rPr>
                <w:rStyle w:val="tlid-translation"/>
                <w:lang w:val="lv-LV"/>
              </w:rPr>
              <w:t>an</w:t>
            </w:r>
            <w:proofErr w:type="spellEnd"/>
            <w:r w:rsidRPr="00374F82">
              <w:rPr>
                <w:rStyle w:val="tlid-translation"/>
                <w:lang w:val="lv-LV"/>
              </w:rPr>
              <w:t xml:space="preserve"> </w:t>
            </w:r>
            <w:proofErr w:type="spellStart"/>
            <w:r w:rsidRPr="00374F82">
              <w:rPr>
                <w:rStyle w:val="tlid-translation"/>
                <w:lang w:val="lv-LV"/>
              </w:rPr>
              <w:t>example</w:t>
            </w:r>
            <w:proofErr w:type="spellEnd"/>
            <w:r w:rsidRPr="00374F82">
              <w:rPr>
                <w:rStyle w:val="tlid-translation"/>
                <w:lang w:val="lv-LV"/>
              </w:rPr>
              <w:t xml:space="preserve">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selected</w:t>
            </w:r>
            <w:proofErr w:type="spellEnd"/>
            <w:r w:rsidRPr="00374F82">
              <w:rPr>
                <w:rStyle w:val="tlid-translation"/>
                <w:lang w:val="lv-LV"/>
              </w:rPr>
              <w:t xml:space="preserve"> </w:t>
            </w:r>
            <w:proofErr w:type="spellStart"/>
            <w:r w:rsidRPr="00374F82">
              <w:rPr>
                <w:rStyle w:val="tlid-translation"/>
                <w:lang w:val="lv-LV"/>
              </w:rPr>
              <w:t>businesses</w:t>
            </w:r>
            <w:proofErr w:type="spellEnd"/>
            <w:r w:rsidRPr="00374F82">
              <w:rPr>
                <w:rStyle w:val="tlid-translation"/>
                <w:lang w:val="lv-LV"/>
              </w:rPr>
              <w:t xml:space="preserve"> </w:t>
            </w:r>
            <w:proofErr w:type="spellStart"/>
            <w:r w:rsidRPr="00374F82">
              <w:rPr>
                <w:rStyle w:val="tlid-translation"/>
                <w:lang w:val="lv-LV"/>
              </w:rPr>
              <w:t>enterprises</w:t>
            </w:r>
            <w:proofErr w:type="spellEnd"/>
            <w:r w:rsidRPr="00374F82">
              <w:rPr>
                <w:rStyle w:val="tlid-translation"/>
                <w:lang w:val="lv-LV"/>
              </w:rPr>
              <w:t>.</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23F6A166" w14:textId="77777777" w:rsidR="00DB252A" w:rsidRDefault="00DB252A" w:rsidP="00374F82">
            <w:pPr>
              <w:snapToGrid w:val="0"/>
              <w:ind w:left="142" w:hanging="142"/>
              <w:jc w:val="both"/>
              <w:rPr>
                <w:color w:val="000000"/>
                <w:lang w:val="lv-LV" w:eastAsia="lt-LT"/>
              </w:rPr>
            </w:pPr>
          </w:p>
          <w:p w14:paraId="48B63EEA" w14:textId="6418BC24" w:rsidR="00801B06" w:rsidRDefault="00801B06" w:rsidP="00374F82">
            <w:pPr>
              <w:snapToGrid w:val="0"/>
              <w:ind w:left="142" w:hanging="142"/>
              <w:jc w:val="both"/>
              <w:rPr>
                <w:color w:val="000000"/>
                <w:lang w:val="lv-LV" w:eastAsia="lt-LT"/>
              </w:rPr>
            </w:pPr>
            <w:r w:rsidRPr="00801B06">
              <w:rPr>
                <w:color w:val="000000"/>
                <w:lang w:val="lv-LV" w:eastAsia="lt-LT"/>
              </w:rPr>
              <w:t>Pārdošanas stratēģijas izveide un kontrole</w:t>
            </w:r>
            <w:r>
              <w:rPr>
                <w:color w:val="000000"/>
                <w:lang w:val="lv-LV" w:eastAsia="lt-LT"/>
              </w:rPr>
              <w:t>.</w:t>
            </w:r>
          </w:p>
          <w:p w14:paraId="7BE3755F" w14:textId="77777777" w:rsidR="00801B06" w:rsidRDefault="00801B06" w:rsidP="00374F82">
            <w:pPr>
              <w:snapToGrid w:val="0"/>
              <w:ind w:left="142" w:hanging="142"/>
              <w:jc w:val="both"/>
              <w:rPr>
                <w:color w:val="000000"/>
                <w:lang w:val="lv-LV" w:eastAsia="lt-LT"/>
              </w:rPr>
            </w:pPr>
          </w:p>
          <w:p w14:paraId="0DD03596" w14:textId="233022BC" w:rsidR="00374F82" w:rsidRDefault="00046F5C" w:rsidP="00046F5C">
            <w:pPr>
              <w:snapToGrid w:val="0"/>
              <w:ind w:left="43"/>
              <w:jc w:val="both"/>
              <w:rPr>
                <w:color w:val="000000"/>
                <w:lang w:val="lv-LV" w:eastAsia="lt-LT"/>
              </w:rPr>
            </w:pPr>
            <w:r>
              <w:rPr>
                <w:color w:val="000000"/>
                <w:lang w:val="lv-LV" w:eastAsia="lt-LT"/>
              </w:rPr>
              <w:t xml:space="preserve">Ņemot vērā, ka lielākai daļai jauniešu, visdrīzāk, nav iepriekšējas pieredzes pārdošanā, kursa saturu vēlams organizēt tādā veidā, kā parādīt pārdošanu kā interesantu un saistošu procesu. Motivēt kursa dalībniekus būt motivētiem un mērķtiecīgiem, sava produkta virzīšanai tirgū. Apelēt pie Latvijā pastāvošiem negatīvajiem stereotipiem par pārdošanu. Dot praktiskus padomus un interesantas tehnikas, kas jauniešiem varētu noderēt arī,  piemēram, darba intervijās, bet arī savu ideju pārdošanā. Trenēt jauniešus par veiksmīgas ķermeņa valodas  pamatprincipiem un likumsakarībām. Iepazīstināt ar pārdošanas stratēģijām. </w:t>
            </w:r>
          </w:p>
          <w:p w14:paraId="08B153B4" w14:textId="15E4C5DC" w:rsidR="002311F2" w:rsidRDefault="002311F2" w:rsidP="00046F5C">
            <w:pPr>
              <w:snapToGrid w:val="0"/>
              <w:ind w:left="43"/>
              <w:jc w:val="both"/>
              <w:rPr>
                <w:color w:val="000000"/>
                <w:lang w:val="lv-LV" w:eastAsia="lt-LT"/>
              </w:rPr>
            </w:pPr>
          </w:p>
          <w:p w14:paraId="04873582" w14:textId="1D5F3B65" w:rsidR="002311F2" w:rsidRDefault="002311F2" w:rsidP="00046F5C">
            <w:pPr>
              <w:snapToGrid w:val="0"/>
              <w:ind w:left="43"/>
              <w:jc w:val="both"/>
              <w:rPr>
                <w:color w:val="000000"/>
                <w:lang w:val="lv-LV" w:eastAsia="lt-LT"/>
              </w:rPr>
            </w:pPr>
            <w:r>
              <w:rPr>
                <w:color w:val="000000"/>
                <w:lang w:val="lv-LV" w:eastAsia="lt-LT"/>
              </w:rPr>
              <w:t xml:space="preserve">SalesLabs misija ir sniegt atbalstu šajā jomā, gan reģiona iesācēj uzņēmumiem, gan korporatīviem klientiem. Sākot no tirgus pētījumiem, produktu fokuss grupām, kampaņu stratēģijām, zīmola vadības, beidzot ar akcijām, digitālo mārketingu un e-komerciju. </w:t>
            </w:r>
          </w:p>
          <w:p w14:paraId="711A9C81" w14:textId="479A843F" w:rsidR="00DB252A" w:rsidRPr="00374F82" w:rsidRDefault="00DB252A" w:rsidP="00046F5C">
            <w:pPr>
              <w:snapToGrid w:val="0"/>
              <w:ind w:left="43"/>
              <w:jc w:val="both"/>
              <w:rPr>
                <w:i/>
                <w:color w:val="000000"/>
                <w:lang w:val="lv-LV"/>
              </w:rPr>
            </w:pPr>
          </w:p>
        </w:tc>
      </w:tr>
      <w:tr w:rsidR="00374F82" w:rsidRPr="00D22CCC" w14:paraId="4557A834" w14:textId="77777777" w:rsidTr="00AC37C6">
        <w:trPr>
          <w:cantSplit/>
          <w:trHeight w:val="23"/>
        </w:trPr>
        <w:tc>
          <w:tcPr>
            <w:tcW w:w="4395" w:type="dxa"/>
            <w:tcBorders>
              <w:top w:val="single" w:sz="4" w:space="0" w:color="000000"/>
              <w:left w:val="single" w:sz="4" w:space="0" w:color="000000"/>
              <w:bottom w:val="single" w:sz="4" w:space="0" w:color="000000"/>
            </w:tcBorders>
            <w:shd w:val="clear" w:color="auto" w:fill="FFFFFF"/>
          </w:tcPr>
          <w:p w14:paraId="155AEA84" w14:textId="77777777" w:rsidR="00374F82" w:rsidRPr="00374F82" w:rsidRDefault="00374F82" w:rsidP="00374F82">
            <w:pPr>
              <w:tabs>
                <w:tab w:val="left" w:pos="317"/>
              </w:tabs>
              <w:snapToGrid w:val="0"/>
              <w:ind w:left="142" w:right="34" w:hanging="142"/>
              <w:jc w:val="both"/>
              <w:rPr>
                <w:lang w:val="lv-LV"/>
              </w:rPr>
            </w:pPr>
            <w:r w:rsidRPr="00374F82">
              <w:rPr>
                <w:rStyle w:val="tlid-translation"/>
                <w:lang w:val="lv-LV"/>
              </w:rPr>
              <w:lastRenderedPageBreak/>
              <w:t xml:space="preserve">4. </w:t>
            </w:r>
            <w:proofErr w:type="spellStart"/>
            <w:r w:rsidRPr="00374F82">
              <w:rPr>
                <w:rStyle w:val="tlid-translation"/>
                <w:lang w:val="lv-LV"/>
              </w:rPr>
              <w:t>Modern</w:t>
            </w:r>
            <w:proofErr w:type="spellEnd"/>
            <w:r w:rsidRPr="00374F82">
              <w:rPr>
                <w:rStyle w:val="tlid-translation"/>
                <w:lang w:val="lv-LV"/>
              </w:rPr>
              <w:t xml:space="preserve"> marketing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greater</w:t>
            </w:r>
            <w:proofErr w:type="spellEnd"/>
            <w:r w:rsidRPr="00374F82">
              <w:rPr>
                <w:rStyle w:val="tlid-translation"/>
                <w:lang w:val="lv-LV"/>
              </w:rPr>
              <w:t xml:space="preserve"> </w:t>
            </w:r>
            <w:proofErr w:type="spellStart"/>
            <w:r w:rsidRPr="00374F82">
              <w:rPr>
                <w:rStyle w:val="tlid-translation"/>
                <w:lang w:val="lv-LV"/>
              </w:rPr>
              <w:t>competitiveness</w:t>
            </w:r>
            <w:proofErr w:type="spellEnd"/>
            <w:r w:rsidRPr="00374F82">
              <w:rPr>
                <w:rStyle w:val="tlid-translation"/>
                <w:lang w:val="lv-LV"/>
              </w:rPr>
              <w:t xml:space="preserve">. </w:t>
            </w:r>
            <w:proofErr w:type="spellStart"/>
            <w:r w:rsidRPr="00374F82">
              <w:rPr>
                <w:rStyle w:val="tlid-translation"/>
                <w:lang w:val="lv-LV"/>
              </w:rPr>
              <w:t>New</w:t>
            </w:r>
            <w:proofErr w:type="spellEnd"/>
            <w:r w:rsidRPr="00374F82">
              <w:rPr>
                <w:rStyle w:val="tlid-translation"/>
                <w:lang w:val="lv-LV"/>
              </w:rPr>
              <w:t xml:space="preserve"> </w:t>
            </w:r>
            <w:proofErr w:type="spellStart"/>
            <w:r w:rsidRPr="00374F82">
              <w:rPr>
                <w:rStyle w:val="tlid-translation"/>
                <w:lang w:val="lv-LV"/>
              </w:rPr>
              <w:t>product</w:t>
            </w:r>
            <w:proofErr w:type="spellEnd"/>
            <w:r w:rsidRPr="00374F82">
              <w:rPr>
                <w:rStyle w:val="tlid-translation"/>
                <w:lang w:val="lv-LV"/>
              </w:rPr>
              <w:t xml:space="preserve"> marketing. </w:t>
            </w:r>
            <w:proofErr w:type="spellStart"/>
            <w:r w:rsidRPr="00374F82">
              <w:rPr>
                <w:rStyle w:val="tlid-translation"/>
                <w:lang w:val="lv-LV"/>
              </w:rPr>
              <w:t>Telemarketing</w:t>
            </w:r>
            <w:proofErr w:type="spellEnd"/>
            <w:r w:rsidRPr="00374F82">
              <w:rPr>
                <w:rStyle w:val="tlid-translation"/>
                <w:lang w:val="lv-LV"/>
              </w:rPr>
              <w:t xml:space="preserve">. </w:t>
            </w:r>
            <w:proofErr w:type="spellStart"/>
            <w:r w:rsidRPr="00374F82">
              <w:rPr>
                <w:rStyle w:val="tlid-translation"/>
                <w:lang w:val="lv-LV"/>
              </w:rPr>
              <w:t>Direct</w:t>
            </w:r>
            <w:proofErr w:type="spellEnd"/>
            <w:r w:rsidRPr="00374F82">
              <w:rPr>
                <w:rStyle w:val="tlid-translation"/>
                <w:lang w:val="lv-LV"/>
              </w:rPr>
              <w:t xml:space="preserve"> marketing. </w:t>
            </w:r>
            <w:proofErr w:type="spellStart"/>
            <w:r w:rsidRPr="00374F82">
              <w:rPr>
                <w:rStyle w:val="tlid-translation"/>
                <w:lang w:val="lv-LV"/>
              </w:rPr>
              <w:t>Digital</w:t>
            </w:r>
            <w:proofErr w:type="spellEnd"/>
            <w:r w:rsidRPr="00374F82">
              <w:rPr>
                <w:rStyle w:val="tlid-translation"/>
                <w:lang w:val="lv-LV"/>
              </w:rPr>
              <w:t xml:space="preserve"> marketing. </w:t>
            </w:r>
            <w:proofErr w:type="spellStart"/>
            <w:r w:rsidRPr="00374F82">
              <w:rPr>
                <w:rStyle w:val="tlid-translation"/>
                <w:lang w:val="lv-LV"/>
              </w:rPr>
              <w:t>Social</w:t>
            </w:r>
            <w:proofErr w:type="spellEnd"/>
            <w:r w:rsidRPr="00374F82">
              <w:rPr>
                <w:rStyle w:val="tlid-translation"/>
                <w:lang w:val="lv-LV"/>
              </w:rPr>
              <w:t xml:space="preserve"> </w:t>
            </w:r>
            <w:proofErr w:type="spellStart"/>
            <w:r w:rsidRPr="00374F82">
              <w:rPr>
                <w:rStyle w:val="tlid-translation"/>
                <w:lang w:val="lv-LV"/>
              </w:rPr>
              <w:t>media</w:t>
            </w:r>
            <w:proofErr w:type="spellEnd"/>
            <w:r w:rsidRPr="00374F82">
              <w:rPr>
                <w:rStyle w:val="tlid-translation"/>
                <w:lang w:val="lv-LV"/>
              </w:rPr>
              <w:t xml:space="preserve"> marketing. </w:t>
            </w:r>
            <w:proofErr w:type="spellStart"/>
            <w:r w:rsidRPr="00374F82">
              <w:rPr>
                <w:rStyle w:val="tlid-translation"/>
                <w:lang w:val="lv-LV"/>
              </w:rPr>
              <w:t>Analysis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good</w:t>
            </w:r>
            <w:proofErr w:type="spellEnd"/>
            <w:r w:rsidRPr="00374F82">
              <w:rPr>
                <w:rStyle w:val="tlid-translation"/>
                <w:lang w:val="lv-LV"/>
              </w:rPr>
              <w:t xml:space="preserve"> </w:t>
            </w:r>
            <w:proofErr w:type="spellStart"/>
            <w:r w:rsidRPr="00374F82">
              <w:rPr>
                <w:rStyle w:val="tlid-translation"/>
                <w:lang w:val="lv-LV"/>
              </w:rPr>
              <w:t>examples</w:t>
            </w:r>
            <w:proofErr w:type="spellEnd"/>
            <w:r w:rsidRPr="00374F82">
              <w:rPr>
                <w:rStyle w:val="tlid-translation"/>
                <w:lang w:val="lv-LV"/>
              </w:rPr>
              <w:t xml:space="preserve">. </w:t>
            </w:r>
            <w:proofErr w:type="spellStart"/>
            <w:r w:rsidRPr="00374F82">
              <w:rPr>
                <w:rStyle w:val="tlid-translation"/>
                <w:lang w:val="lv-LV"/>
              </w:rPr>
              <w:t>Solving</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marketing </w:t>
            </w:r>
            <w:proofErr w:type="spellStart"/>
            <w:r w:rsidRPr="00374F82">
              <w:rPr>
                <w:rStyle w:val="tlid-translation"/>
                <w:lang w:val="lv-LV"/>
              </w:rPr>
              <w:t>problems</w:t>
            </w:r>
            <w:proofErr w:type="spellEnd"/>
            <w:r w:rsidRPr="00374F82">
              <w:rPr>
                <w:rStyle w:val="tlid-translation"/>
                <w:lang w:val="lv-LV"/>
              </w:rPr>
              <w:t xml:space="preserve"> </w:t>
            </w:r>
            <w:proofErr w:type="spellStart"/>
            <w:r w:rsidRPr="00374F82">
              <w:rPr>
                <w:rStyle w:val="tlid-translation"/>
                <w:lang w:val="lv-LV"/>
              </w:rPr>
              <w:t>as</w:t>
            </w:r>
            <w:proofErr w:type="spellEnd"/>
            <w:r w:rsidRPr="00374F82">
              <w:rPr>
                <w:rStyle w:val="tlid-translation"/>
                <w:lang w:val="lv-LV"/>
              </w:rPr>
              <w:t xml:space="preserve"> </w:t>
            </w:r>
            <w:proofErr w:type="spellStart"/>
            <w:r w:rsidRPr="00374F82">
              <w:rPr>
                <w:rStyle w:val="tlid-translation"/>
                <w:lang w:val="lv-LV"/>
              </w:rPr>
              <w:t>an</w:t>
            </w:r>
            <w:proofErr w:type="spellEnd"/>
            <w:r w:rsidRPr="00374F82">
              <w:rPr>
                <w:rStyle w:val="tlid-translation"/>
                <w:lang w:val="lv-LV"/>
              </w:rPr>
              <w:t xml:space="preserve"> </w:t>
            </w:r>
            <w:proofErr w:type="spellStart"/>
            <w:r w:rsidRPr="00374F82">
              <w:rPr>
                <w:rStyle w:val="tlid-translation"/>
                <w:lang w:val="lv-LV"/>
              </w:rPr>
              <w:t>example</w:t>
            </w:r>
            <w:proofErr w:type="spellEnd"/>
            <w:r w:rsidRPr="00374F82">
              <w:rPr>
                <w:rStyle w:val="tlid-translation"/>
                <w:lang w:val="lv-LV"/>
              </w:rPr>
              <w:t xml:space="preserve">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selected</w:t>
            </w:r>
            <w:proofErr w:type="spellEnd"/>
            <w:r w:rsidRPr="00374F82">
              <w:rPr>
                <w:rStyle w:val="tlid-translation"/>
                <w:lang w:val="lv-LV"/>
              </w:rPr>
              <w:t xml:space="preserve"> </w:t>
            </w:r>
            <w:proofErr w:type="spellStart"/>
            <w:r w:rsidRPr="00374F82">
              <w:rPr>
                <w:rStyle w:val="tlid-translation"/>
                <w:lang w:val="lv-LV"/>
              </w:rPr>
              <w:t>businesses</w:t>
            </w:r>
            <w:proofErr w:type="spellEnd"/>
            <w:r w:rsidRPr="00374F82">
              <w:rPr>
                <w:rStyle w:val="tlid-translation"/>
                <w:lang w:val="lv-LV"/>
              </w:rPr>
              <w:t xml:space="preserve"> </w:t>
            </w:r>
            <w:proofErr w:type="spellStart"/>
            <w:r w:rsidRPr="00374F82">
              <w:rPr>
                <w:rStyle w:val="tlid-translation"/>
                <w:lang w:val="lv-LV"/>
              </w:rPr>
              <w:t>enterprises</w:t>
            </w:r>
            <w:proofErr w:type="spellEnd"/>
            <w:r w:rsidRPr="00374F82">
              <w:rPr>
                <w:rStyle w:val="tlid-translation"/>
                <w:lang w:val="lv-LV"/>
              </w:rPr>
              <w:t>.</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216F6BD3" w14:textId="77777777" w:rsidR="00801B06" w:rsidRDefault="00801B06" w:rsidP="00374F82">
            <w:pPr>
              <w:snapToGrid w:val="0"/>
              <w:ind w:left="142" w:hanging="142"/>
              <w:jc w:val="both"/>
              <w:rPr>
                <w:color w:val="000000"/>
                <w:lang w:val="lv-LV" w:eastAsia="lt-LT"/>
              </w:rPr>
            </w:pPr>
            <w:r w:rsidRPr="00801B06">
              <w:rPr>
                <w:color w:val="000000"/>
                <w:lang w:val="lv-LV" w:eastAsia="lt-LT"/>
              </w:rPr>
              <w:t>Mūsdienu mārketinga rīki un sociālo tīklu iespējas,</w:t>
            </w:r>
          </w:p>
          <w:p w14:paraId="673BC05D" w14:textId="77777777" w:rsidR="00801B06" w:rsidRDefault="00801B06" w:rsidP="00374F82">
            <w:pPr>
              <w:snapToGrid w:val="0"/>
              <w:ind w:left="142" w:hanging="142"/>
              <w:jc w:val="both"/>
              <w:rPr>
                <w:color w:val="000000"/>
                <w:lang w:val="lv-LV" w:eastAsia="lt-LT"/>
              </w:rPr>
            </w:pPr>
          </w:p>
          <w:p w14:paraId="6FE6AD25" w14:textId="7EE5AC78" w:rsidR="00374F82" w:rsidRDefault="003578B5" w:rsidP="003578B5">
            <w:pPr>
              <w:snapToGrid w:val="0"/>
              <w:jc w:val="both"/>
              <w:rPr>
                <w:color w:val="000000"/>
                <w:lang w:val="lv-LV" w:eastAsia="lt-LT"/>
              </w:rPr>
            </w:pPr>
            <w:r>
              <w:rPr>
                <w:color w:val="000000"/>
                <w:lang w:val="lv-LV" w:eastAsia="lt-LT"/>
              </w:rPr>
              <w:t xml:space="preserve">Lielākais uzsvars būtu jāliek uz </w:t>
            </w:r>
            <w:r w:rsidR="001A727F">
              <w:rPr>
                <w:color w:val="000000"/>
                <w:lang w:val="lv-LV" w:eastAsia="lt-LT"/>
              </w:rPr>
              <w:t>G</w:t>
            </w:r>
            <w:r>
              <w:rPr>
                <w:color w:val="000000"/>
                <w:lang w:val="lv-LV" w:eastAsia="lt-LT"/>
              </w:rPr>
              <w:t xml:space="preserve">oogle </w:t>
            </w:r>
            <w:proofErr w:type="spellStart"/>
            <w:r>
              <w:rPr>
                <w:color w:val="000000"/>
                <w:lang w:val="lv-LV" w:eastAsia="lt-LT"/>
              </w:rPr>
              <w:t>business</w:t>
            </w:r>
            <w:proofErr w:type="spellEnd"/>
            <w:r>
              <w:rPr>
                <w:color w:val="000000"/>
                <w:lang w:val="lv-LV" w:eastAsia="lt-LT"/>
              </w:rPr>
              <w:t xml:space="preserve">, </w:t>
            </w:r>
            <w:proofErr w:type="spellStart"/>
            <w:r w:rsidR="001A727F">
              <w:rPr>
                <w:color w:val="000000"/>
                <w:lang w:val="lv-LV" w:eastAsia="lt-LT"/>
              </w:rPr>
              <w:t>F</w:t>
            </w:r>
            <w:r>
              <w:rPr>
                <w:color w:val="000000"/>
                <w:lang w:val="lv-LV" w:eastAsia="lt-LT"/>
              </w:rPr>
              <w:t>acebook</w:t>
            </w:r>
            <w:proofErr w:type="spellEnd"/>
            <w:r>
              <w:rPr>
                <w:color w:val="000000"/>
                <w:lang w:val="lv-LV" w:eastAsia="lt-LT"/>
              </w:rPr>
              <w:t xml:space="preserve"> un </w:t>
            </w:r>
            <w:proofErr w:type="spellStart"/>
            <w:r w:rsidR="001A727F">
              <w:rPr>
                <w:color w:val="000000"/>
                <w:lang w:val="lv-LV" w:eastAsia="lt-LT"/>
              </w:rPr>
              <w:t>I</w:t>
            </w:r>
            <w:r>
              <w:rPr>
                <w:color w:val="000000"/>
                <w:lang w:val="lv-LV" w:eastAsia="lt-LT"/>
              </w:rPr>
              <w:t>nstagram</w:t>
            </w:r>
            <w:proofErr w:type="spellEnd"/>
            <w:r>
              <w:rPr>
                <w:color w:val="000000"/>
                <w:lang w:val="lv-LV" w:eastAsia="lt-LT"/>
              </w:rPr>
              <w:t xml:space="preserve"> pakalpojumu iespēju realizēšanu ar piemēriem un praktiskiem uzdevumiem kursu apmeklētāju mazo uzņēmumu pieejamām vajadzībām. Salīdzināt šīs platformas savā starpā un atklāt katras priekšrocības. Mārketinga teorētiskos aspektus var sadalīt divās daļās: mārketinga dažādiem pielietojuma veidiem; klientu auditorijas mērķtiecīgāka identificēšana, jo </w:t>
            </w:r>
            <w:r w:rsidR="00B10579">
              <w:rPr>
                <w:color w:val="000000"/>
                <w:lang w:val="lv-LV" w:eastAsia="lt-LT"/>
              </w:rPr>
              <w:t xml:space="preserve">biznesa </w:t>
            </w:r>
            <w:r>
              <w:rPr>
                <w:color w:val="000000"/>
                <w:lang w:val="lv-LV" w:eastAsia="lt-LT"/>
              </w:rPr>
              <w:t>idejas</w:t>
            </w:r>
            <w:r w:rsidR="00B10579">
              <w:rPr>
                <w:color w:val="000000"/>
                <w:lang w:val="lv-LV" w:eastAsia="lt-LT"/>
              </w:rPr>
              <w:t xml:space="preserve"> sākotnējā realizācijas fāzē kritiski ir atrast sava produkta klientu un tā vajadzības, kuras atrisinot ir iespējams gūt pietiekamus ieņēmumus ilgtspējas nodrošināšanai. </w:t>
            </w:r>
            <w:r w:rsidR="00DB252A">
              <w:rPr>
                <w:color w:val="000000"/>
                <w:lang w:val="lv-LV" w:eastAsia="lt-LT"/>
              </w:rPr>
              <w:t xml:space="preserve">Starptautiskās un vietējās tirgzinības vides analīze. </w:t>
            </w:r>
          </w:p>
          <w:p w14:paraId="6E917D4E" w14:textId="77777777" w:rsidR="00DB252A" w:rsidRDefault="00DB252A" w:rsidP="003578B5">
            <w:pPr>
              <w:snapToGrid w:val="0"/>
              <w:jc w:val="both"/>
              <w:rPr>
                <w:color w:val="000000"/>
                <w:lang w:val="lv-LV" w:eastAsia="lt-LT"/>
              </w:rPr>
            </w:pPr>
          </w:p>
          <w:p w14:paraId="088AC8B3" w14:textId="77777777" w:rsidR="00DB252A" w:rsidRDefault="00DB252A" w:rsidP="003578B5">
            <w:pPr>
              <w:snapToGrid w:val="0"/>
              <w:jc w:val="both"/>
              <w:rPr>
                <w:color w:val="000000"/>
                <w:lang w:val="lv-LV" w:eastAsia="lt-LT"/>
              </w:rPr>
            </w:pPr>
            <w:r>
              <w:rPr>
                <w:color w:val="000000"/>
                <w:lang w:val="lv-LV" w:eastAsia="lt-LT"/>
              </w:rPr>
              <w:t>Pastāvīgo vai praktisko darbu organizēt balstoties uz apmācāmo uzņēmējdarbības idejām izanalizējot tās no mārketinga zinību puses.</w:t>
            </w:r>
          </w:p>
          <w:p w14:paraId="36B1970C" w14:textId="77777777" w:rsidR="001A727F" w:rsidRDefault="001A727F" w:rsidP="003578B5">
            <w:pPr>
              <w:snapToGrid w:val="0"/>
              <w:jc w:val="both"/>
              <w:rPr>
                <w:color w:val="000000"/>
                <w:lang w:val="lv-LV" w:eastAsia="lt-LT"/>
              </w:rPr>
            </w:pPr>
          </w:p>
          <w:p w14:paraId="5BE39854" w14:textId="3BA0CEF3" w:rsidR="001A727F" w:rsidRPr="00374F82" w:rsidRDefault="001A727F" w:rsidP="003578B5">
            <w:pPr>
              <w:snapToGrid w:val="0"/>
              <w:jc w:val="both"/>
              <w:rPr>
                <w:i/>
                <w:color w:val="000000"/>
                <w:lang w:val="lv-LV"/>
              </w:rPr>
            </w:pPr>
            <w:r>
              <w:rPr>
                <w:color w:val="000000"/>
                <w:lang w:val="lv-LV" w:eastAsia="lt-LT"/>
              </w:rPr>
              <w:t xml:space="preserve">Pētniecībā ir iespēja izmantot </w:t>
            </w:r>
            <w:proofErr w:type="spellStart"/>
            <w:r>
              <w:rPr>
                <w:color w:val="000000"/>
                <w:lang w:val="lv-LV" w:eastAsia="lt-LT"/>
              </w:rPr>
              <w:t>big</w:t>
            </w:r>
            <w:proofErr w:type="spellEnd"/>
            <w:r>
              <w:rPr>
                <w:color w:val="000000"/>
                <w:lang w:val="lv-LV" w:eastAsia="lt-LT"/>
              </w:rPr>
              <w:t xml:space="preserve"> </w:t>
            </w:r>
            <w:proofErr w:type="spellStart"/>
            <w:r>
              <w:rPr>
                <w:color w:val="000000"/>
                <w:lang w:val="lv-LV" w:eastAsia="lt-LT"/>
              </w:rPr>
              <w:t>data</w:t>
            </w:r>
            <w:proofErr w:type="spellEnd"/>
            <w:r w:rsidR="002311F2">
              <w:rPr>
                <w:color w:val="000000"/>
                <w:lang w:val="lv-LV" w:eastAsia="lt-LT"/>
              </w:rPr>
              <w:t xml:space="preserve"> un </w:t>
            </w:r>
            <w:proofErr w:type="spellStart"/>
            <w:r w:rsidR="002311F2">
              <w:rPr>
                <w:color w:val="000000"/>
                <w:lang w:val="lv-LV" w:eastAsia="lt-LT"/>
              </w:rPr>
              <w:t>focused</w:t>
            </w:r>
            <w:proofErr w:type="spellEnd"/>
            <w:r w:rsidR="002311F2">
              <w:rPr>
                <w:color w:val="000000"/>
                <w:lang w:val="lv-LV" w:eastAsia="lt-LT"/>
              </w:rPr>
              <w:t xml:space="preserve"> </w:t>
            </w:r>
            <w:proofErr w:type="spellStart"/>
            <w:r w:rsidR="002311F2">
              <w:rPr>
                <w:color w:val="000000"/>
                <w:lang w:val="lv-LV" w:eastAsia="lt-LT"/>
              </w:rPr>
              <w:t>data</w:t>
            </w:r>
            <w:proofErr w:type="spellEnd"/>
            <w:r w:rsidR="002311F2">
              <w:rPr>
                <w:color w:val="000000"/>
                <w:lang w:val="lv-LV" w:eastAsia="lt-LT"/>
              </w:rPr>
              <w:t xml:space="preserve">. </w:t>
            </w:r>
          </w:p>
        </w:tc>
      </w:tr>
      <w:tr w:rsidR="00374F82" w:rsidRPr="006F281C" w14:paraId="2CD2FCF9" w14:textId="77777777" w:rsidTr="00AC37C6">
        <w:trPr>
          <w:cantSplit/>
          <w:trHeight w:val="4202"/>
        </w:trPr>
        <w:tc>
          <w:tcPr>
            <w:tcW w:w="4395" w:type="dxa"/>
            <w:tcBorders>
              <w:top w:val="single" w:sz="4" w:space="0" w:color="000000"/>
              <w:left w:val="single" w:sz="4" w:space="0" w:color="000000"/>
              <w:bottom w:val="single" w:sz="4" w:space="0" w:color="000000"/>
            </w:tcBorders>
            <w:shd w:val="clear" w:color="auto" w:fill="FFFFFF"/>
          </w:tcPr>
          <w:p w14:paraId="4EDCBCFD" w14:textId="77777777" w:rsidR="00374F82" w:rsidRPr="00374F82" w:rsidRDefault="00374F82" w:rsidP="00374F82">
            <w:pPr>
              <w:tabs>
                <w:tab w:val="left" w:pos="317"/>
              </w:tabs>
              <w:snapToGrid w:val="0"/>
              <w:ind w:left="142" w:right="34" w:hanging="142"/>
              <w:jc w:val="both"/>
              <w:rPr>
                <w:rFonts w:eastAsia="Calibri"/>
                <w:lang w:val="lv-LV"/>
              </w:rPr>
            </w:pPr>
            <w:r w:rsidRPr="00374F82">
              <w:rPr>
                <w:rFonts w:eastAsia="Calibri"/>
                <w:lang w:val="lv-LV"/>
              </w:rPr>
              <w:t xml:space="preserve">5. </w:t>
            </w:r>
            <w:proofErr w:type="spellStart"/>
            <w:r w:rsidRPr="00374F82">
              <w:rPr>
                <w:rFonts w:eastAsia="Calibri"/>
                <w:lang w:val="lv-LV"/>
              </w:rPr>
              <w:t>Business</w:t>
            </w:r>
            <w:proofErr w:type="spellEnd"/>
            <w:r w:rsidRPr="00374F82">
              <w:rPr>
                <w:rFonts w:eastAsia="Calibri"/>
                <w:lang w:val="lv-LV"/>
              </w:rPr>
              <w:t xml:space="preserve"> </w:t>
            </w:r>
            <w:proofErr w:type="spellStart"/>
            <w:r w:rsidRPr="00374F82">
              <w:rPr>
                <w:rFonts w:eastAsia="Calibri"/>
                <w:lang w:val="lv-LV"/>
              </w:rPr>
              <w:t>communication</w:t>
            </w:r>
            <w:proofErr w:type="spellEnd"/>
            <w:r w:rsidRPr="00374F82">
              <w:rPr>
                <w:rFonts w:eastAsia="Calibri"/>
                <w:lang w:val="lv-LV"/>
              </w:rPr>
              <w:t xml:space="preserve"> </w:t>
            </w:r>
            <w:proofErr w:type="spellStart"/>
            <w:r w:rsidRPr="00374F82">
              <w:rPr>
                <w:rFonts w:eastAsia="Calibri"/>
                <w:lang w:val="lv-LV"/>
              </w:rPr>
              <w:t>and</w:t>
            </w:r>
            <w:proofErr w:type="spellEnd"/>
            <w:r w:rsidRPr="00374F82">
              <w:rPr>
                <w:rFonts w:eastAsia="Calibri"/>
                <w:lang w:val="lv-LV"/>
              </w:rPr>
              <w:t xml:space="preserve"> </w:t>
            </w:r>
            <w:proofErr w:type="spellStart"/>
            <w:r w:rsidRPr="00374F82">
              <w:rPr>
                <w:rFonts w:eastAsia="Calibri"/>
                <w:lang w:val="lv-LV"/>
              </w:rPr>
              <w:t>ethics</w:t>
            </w:r>
            <w:proofErr w:type="spellEnd"/>
            <w:r w:rsidRPr="00374F82">
              <w:rPr>
                <w:rFonts w:eastAsia="Calibri"/>
                <w:lang w:val="lv-LV"/>
              </w:rPr>
              <w:t xml:space="preserve">. </w:t>
            </w:r>
            <w:proofErr w:type="spellStart"/>
            <w:r w:rsidRPr="00374F82">
              <w:rPr>
                <w:rFonts w:eastAsia="Calibri"/>
                <w:lang w:val="lv-LV"/>
              </w:rPr>
              <w:t>Promotion</w:t>
            </w:r>
            <w:proofErr w:type="spellEnd"/>
            <w:r w:rsidRPr="00374F82">
              <w:rPr>
                <w:rFonts w:eastAsia="Calibri"/>
                <w:lang w:val="lv-LV"/>
              </w:rPr>
              <w:t xml:space="preserve"> </w:t>
            </w:r>
            <w:proofErr w:type="spellStart"/>
            <w:r w:rsidRPr="00374F82">
              <w:rPr>
                <w:rFonts w:eastAsia="Calibri"/>
                <w:lang w:val="lv-LV"/>
              </w:rPr>
              <w:t>and</w:t>
            </w:r>
            <w:proofErr w:type="spellEnd"/>
            <w:r w:rsidRPr="00374F82">
              <w:rPr>
                <w:rFonts w:eastAsia="Calibri"/>
                <w:lang w:val="lv-LV"/>
              </w:rPr>
              <w:t xml:space="preserve"> </w:t>
            </w:r>
            <w:proofErr w:type="spellStart"/>
            <w:r w:rsidRPr="00374F82">
              <w:rPr>
                <w:rFonts w:eastAsia="Calibri"/>
                <w:lang w:val="lv-LV"/>
              </w:rPr>
              <w:t>advertisement</w:t>
            </w:r>
            <w:proofErr w:type="spellEnd"/>
            <w:r w:rsidRPr="00374F82">
              <w:rPr>
                <w:rFonts w:eastAsia="Calibri"/>
                <w:lang w:val="lv-LV"/>
              </w:rPr>
              <w:t xml:space="preserve">. </w:t>
            </w:r>
            <w:proofErr w:type="spellStart"/>
            <w:r w:rsidRPr="00374F82">
              <w:rPr>
                <w:rStyle w:val="tlid-translation"/>
                <w:lang w:val="lv-LV"/>
              </w:rPr>
              <w:t>Public</w:t>
            </w:r>
            <w:proofErr w:type="spellEnd"/>
            <w:r w:rsidRPr="00374F82">
              <w:rPr>
                <w:rStyle w:val="tlid-translation"/>
                <w:lang w:val="lv-LV"/>
              </w:rPr>
              <w:t xml:space="preserve"> </w:t>
            </w:r>
            <w:proofErr w:type="spellStart"/>
            <w:r w:rsidRPr="00374F82">
              <w:rPr>
                <w:rStyle w:val="tlid-translation"/>
                <w:lang w:val="lv-LV"/>
              </w:rPr>
              <w:t>relations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modern</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organization</w:t>
            </w:r>
            <w:proofErr w:type="spellEnd"/>
            <w:r w:rsidRPr="00374F82">
              <w:rPr>
                <w:rStyle w:val="tlid-translation"/>
                <w:lang w:val="lv-LV"/>
              </w:rPr>
              <w:t xml:space="preserve">, </w:t>
            </w:r>
            <w:proofErr w:type="spellStart"/>
            <w:r w:rsidRPr="00374F82">
              <w:rPr>
                <w:rStyle w:val="tlid-translation"/>
                <w:lang w:val="lv-LV"/>
              </w:rPr>
              <w:t>public</w:t>
            </w:r>
            <w:proofErr w:type="spellEnd"/>
            <w:r w:rsidRPr="00374F82">
              <w:rPr>
                <w:rStyle w:val="tlid-translation"/>
                <w:lang w:val="lv-LV"/>
              </w:rPr>
              <w:t xml:space="preserve"> </w:t>
            </w:r>
            <w:proofErr w:type="spellStart"/>
            <w:r w:rsidRPr="00374F82">
              <w:rPr>
                <w:rStyle w:val="tlid-translation"/>
                <w:lang w:val="lv-LV"/>
              </w:rPr>
              <w:t>relations</w:t>
            </w:r>
            <w:proofErr w:type="spellEnd"/>
            <w:r w:rsidRPr="00374F82">
              <w:rPr>
                <w:rStyle w:val="tlid-translation"/>
                <w:lang w:val="lv-LV"/>
              </w:rPr>
              <w:t xml:space="preserve">. Online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advertising</w:t>
            </w:r>
            <w:proofErr w:type="spellEnd"/>
            <w:r w:rsidRPr="00374F82">
              <w:rPr>
                <w:rStyle w:val="tlid-translation"/>
                <w:lang w:val="lv-LV"/>
              </w:rPr>
              <w:t xml:space="preserve">. </w:t>
            </w:r>
            <w:proofErr w:type="spellStart"/>
            <w:r w:rsidRPr="00374F82">
              <w:rPr>
                <w:rStyle w:val="tlid-translation"/>
                <w:lang w:val="lv-LV"/>
              </w:rPr>
              <w:t>Peculiarities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young</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communication</w:t>
            </w:r>
            <w:proofErr w:type="spellEnd"/>
            <w:r w:rsidRPr="00374F82">
              <w:rPr>
                <w:rStyle w:val="tlid-translation"/>
                <w:lang w:val="lv-LV"/>
              </w:rPr>
              <w:t xml:space="preserve">. </w:t>
            </w:r>
            <w:proofErr w:type="spellStart"/>
            <w:r w:rsidRPr="00374F82">
              <w:rPr>
                <w:rStyle w:val="tlid-translation"/>
                <w:lang w:val="lv-LV"/>
              </w:rPr>
              <w:t>Analysis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good</w:t>
            </w:r>
            <w:proofErr w:type="spellEnd"/>
            <w:r w:rsidRPr="00374F82">
              <w:rPr>
                <w:rStyle w:val="tlid-translation"/>
                <w:lang w:val="lv-LV"/>
              </w:rPr>
              <w:t xml:space="preserve"> </w:t>
            </w:r>
            <w:proofErr w:type="spellStart"/>
            <w:r w:rsidRPr="00374F82">
              <w:rPr>
                <w:rStyle w:val="tlid-translation"/>
                <w:lang w:val="lv-LV"/>
              </w:rPr>
              <w:t>examples</w:t>
            </w:r>
            <w:proofErr w:type="spellEnd"/>
            <w:r w:rsidRPr="00374F82">
              <w:rPr>
                <w:rFonts w:eastAsia="Calibri"/>
                <w:lang w:val="lv-LV"/>
              </w:rPr>
              <w:t xml:space="preserve">. </w:t>
            </w:r>
            <w:proofErr w:type="spellStart"/>
            <w:r w:rsidRPr="00374F82">
              <w:rPr>
                <w:rStyle w:val="tlid-translation"/>
                <w:lang w:val="lv-LV"/>
              </w:rPr>
              <w:t>Solving</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communication</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ethics</w:t>
            </w:r>
            <w:proofErr w:type="spellEnd"/>
            <w:r w:rsidRPr="00374F82">
              <w:rPr>
                <w:rStyle w:val="tlid-translation"/>
                <w:lang w:val="lv-LV"/>
              </w:rPr>
              <w:t xml:space="preserve">, </w:t>
            </w:r>
            <w:proofErr w:type="spellStart"/>
            <w:r w:rsidRPr="00374F82">
              <w:rPr>
                <w:rStyle w:val="tlid-translation"/>
                <w:lang w:val="lv-LV"/>
              </w:rPr>
              <w:t>promotion</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advertisement</w:t>
            </w:r>
            <w:proofErr w:type="spellEnd"/>
            <w:r w:rsidRPr="00374F82">
              <w:rPr>
                <w:rStyle w:val="tlid-translation"/>
                <w:lang w:val="lv-LV"/>
              </w:rPr>
              <w:t xml:space="preserve">, </w:t>
            </w:r>
            <w:proofErr w:type="spellStart"/>
            <w:r w:rsidRPr="00374F82">
              <w:rPr>
                <w:rStyle w:val="tlid-translation"/>
                <w:lang w:val="lv-LV"/>
              </w:rPr>
              <w:t>public</w:t>
            </w:r>
            <w:proofErr w:type="spellEnd"/>
            <w:r w:rsidRPr="00374F82">
              <w:rPr>
                <w:rStyle w:val="tlid-translation"/>
                <w:lang w:val="lv-LV"/>
              </w:rPr>
              <w:t xml:space="preserve"> </w:t>
            </w:r>
            <w:proofErr w:type="spellStart"/>
            <w:r w:rsidRPr="00374F82">
              <w:rPr>
                <w:rStyle w:val="tlid-translation"/>
                <w:lang w:val="lv-LV"/>
              </w:rPr>
              <w:t>relations</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public</w:t>
            </w:r>
            <w:proofErr w:type="spellEnd"/>
            <w:r w:rsidRPr="00374F82">
              <w:rPr>
                <w:rStyle w:val="tlid-translation"/>
                <w:lang w:val="lv-LV"/>
              </w:rPr>
              <w:t xml:space="preserve"> </w:t>
            </w:r>
            <w:proofErr w:type="spellStart"/>
            <w:r w:rsidRPr="00374F82">
              <w:rPr>
                <w:rStyle w:val="tlid-translation"/>
                <w:lang w:val="lv-LV"/>
              </w:rPr>
              <w:t>relations</w:t>
            </w:r>
            <w:proofErr w:type="spellEnd"/>
            <w:r w:rsidRPr="00374F82">
              <w:rPr>
                <w:rStyle w:val="tlid-translation"/>
                <w:lang w:val="lv-LV"/>
              </w:rPr>
              <w:t xml:space="preserve"> </w:t>
            </w:r>
            <w:proofErr w:type="spellStart"/>
            <w:r w:rsidRPr="00374F82">
              <w:rPr>
                <w:rStyle w:val="tlid-translation"/>
                <w:lang w:val="lv-LV"/>
              </w:rPr>
              <w:t>issues</w:t>
            </w:r>
            <w:proofErr w:type="spellEnd"/>
            <w:r w:rsidRPr="00374F82">
              <w:rPr>
                <w:rStyle w:val="tlid-translation"/>
                <w:lang w:val="lv-LV"/>
              </w:rPr>
              <w:t xml:space="preserve"> </w:t>
            </w:r>
            <w:proofErr w:type="spellStart"/>
            <w:r w:rsidRPr="00374F82">
              <w:rPr>
                <w:rStyle w:val="tlid-translation"/>
                <w:lang w:val="lv-LV"/>
              </w:rPr>
              <w:t>as</w:t>
            </w:r>
            <w:proofErr w:type="spellEnd"/>
            <w:r w:rsidRPr="00374F82">
              <w:rPr>
                <w:rStyle w:val="tlid-translation"/>
                <w:lang w:val="lv-LV"/>
              </w:rPr>
              <w:t xml:space="preserve"> </w:t>
            </w:r>
            <w:proofErr w:type="spellStart"/>
            <w:r w:rsidRPr="00374F82">
              <w:rPr>
                <w:rStyle w:val="tlid-translation"/>
                <w:lang w:val="lv-LV"/>
              </w:rPr>
              <w:t>an</w:t>
            </w:r>
            <w:proofErr w:type="spellEnd"/>
            <w:r w:rsidRPr="00374F82">
              <w:rPr>
                <w:rStyle w:val="tlid-translation"/>
                <w:lang w:val="lv-LV"/>
              </w:rPr>
              <w:t xml:space="preserve"> </w:t>
            </w:r>
            <w:proofErr w:type="spellStart"/>
            <w:r w:rsidRPr="00374F82">
              <w:rPr>
                <w:rStyle w:val="tlid-translation"/>
                <w:lang w:val="lv-LV"/>
              </w:rPr>
              <w:t>example</w:t>
            </w:r>
            <w:proofErr w:type="spellEnd"/>
            <w:r w:rsidRPr="00374F82">
              <w:rPr>
                <w:rStyle w:val="tlid-translation"/>
                <w:lang w:val="lv-LV"/>
              </w:rPr>
              <w:t xml:space="preserve">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selected</w:t>
            </w:r>
            <w:proofErr w:type="spellEnd"/>
            <w:r w:rsidRPr="00374F82">
              <w:rPr>
                <w:rStyle w:val="tlid-translation"/>
                <w:lang w:val="lv-LV"/>
              </w:rPr>
              <w:t xml:space="preserve"> </w:t>
            </w:r>
            <w:proofErr w:type="spellStart"/>
            <w:r w:rsidRPr="00374F82">
              <w:rPr>
                <w:rStyle w:val="tlid-translation"/>
                <w:lang w:val="lv-LV"/>
              </w:rPr>
              <w:t>businesses</w:t>
            </w:r>
            <w:proofErr w:type="spellEnd"/>
            <w:r w:rsidRPr="00374F82">
              <w:rPr>
                <w:rStyle w:val="tlid-translation"/>
                <w:lang w:val="lv-LV"/>
              </w:rPr>
              <w:t xml:space="preserve"> </w:t>
            </w:r>
            <w:proofErr w:type="spellStart"/>
            <w:r w:rsidRPr="00374F82">
              <w:rPr>
                <w:rStyle w:val="tlid-translation"/>
                <w:lang w:val="lv-LV"/>
              </w:rPr>
              <w:t>enterprises</w:t>
            </w:r>
            <w:proofErr w:type="spellEnd"/>
            <w:r w:rsidRPr="00374F82">
              <w:rPr>
                <w:rStyle w:val="tlid-translation"/>
                <w:lang w:val="lv-LV"/>
              </w:rPr>
              <w:t>.</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77DC3004" w14:textId="7F56E5C2" w:rsidR="00801B06" w:rsidRDefault="00801B06" w:rsidP="00BD231B">
            <w:pPr>
              <w:snapToGrid w:val="0"/>
              <w:jc w:val="both"/>
              <w:rPr>
                <w:color w:val="000000"/>
                <w:lang w:val="lv-LV" w:eastAsia="lt-LT"/>
              </w:rPr>
            </w:pPr>
            <w:r w:rsidRPr="00801B06">
              <w:rPr>
                <w:color w:val="000000"/>
                <w:lang w:val="lv-LV" w:eastAsia="lt-LT"/>
              </w:rPr>
              <w:t>Uzņēmuma sabiedriskās attiecības, iekšējās un ārējās komunikācijas īpatnības</w:t>
            </w:r>
            <w:r w:rsidR="00EE2734">
              <w:rPr>
                <w:color w:val="000000"/>
                <w:lang w:val="lv-LV" w:eastAsia="lt-LT"/>
              </w:rPr>
              <w:t xml:space="preserve">, </w:t>
            </w:r>
            <w:r w:rsidRPr="00801B06">
              <w:rPr>
                <w:color w:val="000000"/>
                <w:lang w:val="lv-LV" w:eastAsia="lt-LT"/>
              </w:rPr>
              <w:t>Reklāma</w:t>
            </w:r>
            <w:r>
              <w:rPr>
                <w:color w:val="000000"/>
                <w:lang w:val="lv-LV" w:eastAsia="lt-LT"/>
              </w:rPr>
              <w:t>.</w:t>
            </w:r>
          </w:p>
          <w:p w14:paraId="6BA04BEC" w14:textId="77777777" w:rsidR="00801B06" w:rsidRDefault="00801B06" w:rsidP="00BD231B">
            <w:pPr>
              <w:snapToGrid w:val="0"/>
              <w:jc w:val="both"/>
              <w:rPr>
                <w:color w:val="000000"/>
                <w:lang w:val="lv-LV" w:eastAsia="lt-LT"/>
              </w:rPr>
            </w:pPr>
          </w:p>
          <w:p w14:paraId="7795DF6D" w14:textId="77777777" w:rsidR="00BD231B" w:rsidRDefault="00EE2734" w:rsidP="00BD231B">
            <w:pPr>
              <w:snapToGrid w:val="0"/>
              <w:jc w:val="both"/>
              <w:rPr>
                <w:color w:val="000000"/>
                <w:lang w:val="lv-LV" w:eastAsia="lt-LT"/>
              </w:rPr>
            </w:pPr>
            <w:r>
              <w:rPr>
                <w:color w:val="000000"/>
                <w:lang w:val="lv-LV" w:eastAsia="lt-LT"/>
              </w:rPr>
              <w:t xml:space="preserve">Komunikāciju </w:t>
            </w:r>
            <w:r w:rsidR="00D278B5">
              <w:rPr>
                <w:color w:val="000000"/>
                <w:lang w:val="lv-LV" w:eastAsia="lt-LT"/>
              </w:rPr>
              <w:t xml:space="preserve">praktiskās iemaņas un </w:t>
            </w:r>
            <w:r>
              <w:rPr>
                <w:color w:val="000000"/>
                <w:lang w:val="lv-LV" w:eastAsia="lt-LT"/>
              </w:rPr>
              <w:t xml:space="preserve">prasmes, kā nodrošināt pozitīvu uzņēmuma komunikāciju arī apstākļos, kad jānodod negatīva informācija. Šādi pamatlikumi palīdzētu jauniešiem ne tikai savas idejas realizācijā, bet arī privātajā karjerā. Kā arī galvenās komunikāciju barjeras, minot pozitīvus </w:t>
            </w:r>
            <w:r w:rsidR="00BD231B">
              <w:rPr>
                <w:color w:val="000000"/>
                <w:lang w:val="lv-LV" w:eastAsia="lt-LT"/>
              </w:rPr>
              <w:t xml:space="preserve">komunikāciju kultūras </w:t>
            </w:r>
            <w:r>
              <w:rPr>
                <w:color w:val="000000"/>
                <w:lang w:val="lv-LV" w:eastAsia="lt-LT"/>
              </w:rPr>
              <w:t>pazīstamus piemērus</w:t>
            </w:r>
            <w:r w:rsidR="00D278B5">
              <w:rPr>
                <w:color w:val="000000"/>
                <w:lang w:val="lv-LV" w:eastAsia="lt-LT"/>
              </w:rPr>
              <w:t xml:space="preserve"> Latvijā.</w:t>
            </w:r>
            <w:r w:rsidR="00BD231B">
              <w:rPr>
                <w:color w:val="000000"/>
                <w:lang w:val="lv-LV" w:eastAsia="lt-LT"/>
              </w:rPr>
              <w:t xml:space="preserve"> </w:t>
            </w:r>
          </w:p>
          <w:p w14:paraId="38C0D93D" w14:textId="77777777" w:rsidR="00BD231B" w:rsidRDefault="00BD231B" w:rsidP="00BD231B">
            <w:pPr>
              <w:snapToGrid w:val="0"/>
              <w:jc w:val="both"/>
              <w:rPr>
                <w:color w:val="000000"/>
                <w:lang w:val="lv-LV" w:eastAsia="lt-LT"/>
              </w:rPr>
            </w:pPr>
          </w:p>
          <w:p w14:paraId="1FC6D0DD" w14:textId="77777777" w:rsidR="00374F82" w:rsidRDefault="00BD231B" w:rsidP="00BD231B">
            <w:pPr>
              <w:snapToGrid w:val="0"/>
              <w:jc w:val="both"/>
              <w:rPr>
                <w:color w:val="000000"/>
                <w:lang w:val="lv-LV" w:eastAsia="lt-LT"/>
              </w:rPr>
            </w:pPr>
            <w:r>
              <w:rPr>
                <w:color w:val="000000"/>
                <w:lang w:val="lv-LV" w:eastAsia="lt-LT"/>
              </w:rPr>
              <w:t>Pastāvīgo</w:t>
            </w:r>
            <w:r w:rsidR="00D278B5">
              <w:rPr>
                <w:color w:val="000000"/>
                <w:lang w:val="lv-LV" w:eastAsia="lt-LT"/>
              </w:rPr>
              <w:t xml:space="preserve"> </w:t>
            </w:r>
            <w:r>
              <w:rPr>
                <w:color w:val="000000"/>
                <w:lang w:val="lv-LV" w:eastAsia="lt-LT"/>
              </w:rPr>
              <w:t xml:space="preserve">vai praktisko darbu organizēt balstoties uz apmācāmo pašu uzņēmējdarbības piemēriem vai attīstāmām idejām. </w:t>
            </w:r>
          </w:p>
          <w:p w14:paraId="36F3742C" w14:textId="77777777" w:rsidR="001A727F" w:rsidRDefault="001A727F" w:rsidP="00BD231B">
            <w:pPr>
              <w:snapToGrid w:val="0"/>
              <w:jc w:val="both"/>
              <w:rPr>
                <w:color w:val="000000"/>
                <w:lang w:val="lv-LV" w:eastAsia="lt-LT"/>
              </w:rPr>
            </w:pPr>
          </w:p>
          <w:p w14:paraId="054B178C" w14:textId="052A3D2B" w:rsidR="001A727F" w:rsidRPr="00374F82" w:rsidRDefault="001A727F" w:rsidP="00BD231B">
            <w:pPr>
              <w:snapToGrid w:val="0"/>
              <w:jc w:val="both"/>
              <w:rPr>
                <w:i/>
                <w:color w:val="000000"/>
                <w:lang w:val="lv-LV"/>
              </w:rPr>
            </w:pPr>
            <w:r>
              <w:rPr>
                <w:color w:val="000000"/>
                <w:lang w:val="lv-LV" w:eastAsia="lt-LT"/>
              </w:rPr>
              <w:t xml:space="preserve">Pētniecības jomā ar vien svarīgāki kļūst patērētāju uzvedības mērījumi un dati, kas kalpo ar vien efektīvāku kampaņu stratēģiju realizācijai (ROI). </w:t>
            </w:r>
          </w:p>
        </w:tc>
      </w:tr>
      <w:tr w:rsidR="00374F82" w:rsidRPr="006F281C" w14:paraId="2F49E8D3" w14:textId="77777777" w:rsidTr="00AC37C6">
        <w:trPr>
          <w:cantSplit/>
          <w:trHeight w:val="23"/>
        </w:trPr>
        <w:tc>
          <w:tcPr>
            <w:tcW w:w="4395" w:type="dxa"/>
            <w:tcBorders>
              <w:top w:val="single" w:sz="4" w:space="0" w:color="000000"/>
              <w:left w:val="single" w:sz="4" w:space="0" w:color="000000"/>
              <w:bottom w:val="single" w:sz="4" w:space="0" w:color="000000"/>
            </w:tcBorders>
            <w:shd w:val="clear" w:color="auto" w:fill="FFFFFF"/>
          </w:tcPr>
          <w:p w14:paraId="353FAF41" w14:textId="77777777" w:rsidR="00374F82" w:rsidRPr="00374F82" w:rsidRDefault="00374F82" w:rsidP="00374F82">
            <w:pPr>
              <w:tabs>
                <w:tab w:val="left" w:pos="317"/>
              </w:tabs>
              <w:snapToGrid w:val="0"/>
              <w:ind w:left="142" w:right="34" w:hanging="142"/>
              <w:jc w:val="both"/>
              <w:rPr>
                <w:rFonts w:eastAsia="Calibri"/>
                <w:lang w:val="lv-LV"/>
              </w:rPr>
            </w:pPr>
            <w:r w:rsidRPr="00374F82">
              <w:rPr>
                <w:rStyle w:val="tlid-translation"/>
                <w:lang w:val="lv-LV"/>
              </w:rPr>
              <w:lastRenderedPageBreak/>
              <w:t xml:space="preserve">6. </w:t>
            </w:r>
            <w:proofErr w:type="spellStart"/>
            <w:r w:rsidRPr="00374F82">
              <w:rPr>
                <w:rStyle w:val="tlid-translation"/>
                <w:lang w:val="lv-LV"/>
              </w:rPr>
              <w:t>Importance</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quality</w:t>
            </w:r>
            <w:proofErr w:type="spellEnd"/>
            <w:r w:rsidRPr="00374F82">
              <w:rPr>
                <w:rStyle w:val="tlid-translation"/>
                <w:lang w:val="lv-LV"/>
              </w:rPr>
              <w:t xml:space="preserve"> </w:t>
            </w:r>
            <w:proofErr w:type="spellStart"/>
            <w:r w:rsidRPr="00374F82">
              <w:rPr>
                <w:rStyle w:val="tlid-translation"/>
                <w:lang w:val="lv-LV"/>
              </w:rPr>
              <w:t>management</w:t>
            </w:r>
            <w:proofErr w:type="spellEnd"/>
            <w:r w:rsidRPr="00374F82">
              <w:rPr>
                <w:rStyle w:val="tlid-translation"/>
                <w:lang w:val="lv-LV"/>
              </w:rPr>
              <w:t xml:space="preserve"> </w:t>
            </w:r>
            <w:proofErr w:type="spellStart"/>
            <w:r w:rsidRPr="00374F82">
              <w:rPr>
                <w:rStyle w:val="tlid-translation"/>
                <w:lang w:val="lv-LV"/>
              </w:rPr>
              <w:t>in</w:t>
            </w:r>
            <w:proofErr w:type="spellEnd"/>
            <w:r w:rsidRPr="00374F82">
              <w:rPr>
                <w:rStyle w:val="tlid-translation"/>
                <w:lang w:val="lv-LV"/>
              </w:rPr>
              <w:t xml:space="preserve"> </w:t>
            </w:r>
            <w:proofErr w:type="spellStart"/>
            <w:r w:rsidRPr="00374F82">
              <w:rPr>
                <w:rStyle w:val="tlid-translation"/>
                <w:lang w:val="lv-LV"/>
              </w:rPr>
              <w:t>modern</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Organization</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optimization</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quality</w:t>
            </w:r>
            <w:proofErr w:type="spellEnd"/>
            <w:r w:rsidRPr="00374F82">
              <w:rPr>
                <w:rStyle w:val="tlid-translation"/>
                <w:lang w:val="lv-LV"/>
              </w:rPr>
              <w:t xml:space="preserve"> </w:t>
            </w:r>
            <w:proofErr w:type="spellStart"/>
            <w:r w:rsidRPr="00374F82">
              <w:rPr>
                <w:rStyle w:val="tlid-translation"/>
                <w:lang w:val="lv-LV"/>
              </w:rPr>
              <w:t>management</w:t>
            </w:r>
            <w:proofErr w:type="spellEnd"/>
            <w:r w:rsidRPr="00374F82">
              <w:rPr>
                <w:rStyle w:val="tlid-translation"/>
                <w:lang w:val="lv-LV"/>
              </w:rPr>
              <w:t xml:space="preserve"> </w:t>
            </w:r>
            <w:proofErr w:type="spellStart"/>
            <w:r w:rsidRPr="00374F82">
              <w:rPr>
                <w:rStyle w:val="tlid-translation"/>
                <w:lang w:val="lv-LV"/>
              </w:rPr>
              <w:t>in</w:t>
            </w:r>
            <w:proofErr w:type="spellEnd"/>
            <w:r w:rsidRPr="00374F82">
              <w:rPr>
                <w:rStyle w:val="tlid-translation"/>
                <w:lang w:val="lv-LV"/>
              </w:rPr>
              <w:t xml:space="preserve"> a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enterprise</w:t>
            </w:r>
            <w:proofErr w:type="spellEnd"/>
            <w:r w:rsidRPr="00374F82">
              <w:rPr>
                <w:rStyle w:val="tlid-translation"/>
                <w:lang w:val="lv-LV"/>
              </w:rPr>
              <w:t xml:space="preserve">. </w:t>
            </w:r>
            <w:proofErr w:type="spellStart"/>
            <w:r w:rsidRPr="00374F82">
              <w:rPr>
                <w:rStyle w:val="tlid-translation"/>
                <w:lang w:val="lv-LV"/>
              </w:rPr>
              <w:t>Analysis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good</w:t>
            </w:r>
            <w:proofErr w:type="spellEnd"/>
            <w:r w:rsidRPr="00374F82">
              <w:rPr>
                <w:rStyle w:val="tlid-translation"/>
                <w:lang w:val="lv-LV"/>
              </w:rPr>
              <w:t xml:space="preserve"> </w:t>
            </w:r>
            <w:proofErr w:type="spellStart"/>
            <w:r w:rsidRPr="00374F82">
              <w:rPr>
                <w:rStyle w:val="tlid-translation"/>
                <w:lang w:val="lv-LV"/>
              </w:rPr>
              <w:t>examples</w:t>
            </w:r>
            <w:proofErr w:type="spellEnd"/>
            <w:r w:rsidRPr="00374F82">
              <w:rPr>
                <w:rFonts w:eastAsia="Calibri"/>
                <w:lang w:val="lv-LV"/>
              </w:rPr>
              <w:t xml:space="preserve">. </w:t>
            </w:r>
            <w:proofErr w:type="spellStart"/>
            <w:r w:rsidRPr="00374F82">
              <w:rPr>
                <w:rStyle w:val="tlid-translation"/>
                <w:lang w:val="lv-LV"/>
              </w:rPr>
              <w:t>Solving</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quality</w:t>
            </w:r>
            <w:proofErr w:type="spellEnd"/>
            <w:r w:rsidRPr="00374F82">
              <w:rPr>
                <w:rStyle w:val="tlid-translation"/>
                <w:lang w:val="lv-LV"/>
              </w:rPr>
              <w:t xml:space="preserve"> </w:t>
            </w:r>
            <w:proofErr w:type="spellStart"/>
            <w:r w:rsidRPr="00374F82">
              <w:rPr>
                <w:rStyle w:val="tlid-translation"/>
                <w:lang w:val="lv-LV"/>
              </w:rPr>
              <w:t>management</w:t>
            </w:r>
            <w:proofErr w:type="spellEnd"/>
            <w:r w:rsidRPr="00374F82">
              <w:rPr>
                <w:rStyle w:val="tlid-translation"/>
                <w:lang w:val="lv-LV"/>
              </w:rPr>
              <w:t xml:space="preserve"> </w:t>
            </w:r>
            <w:proofErr w:type="spellStart"/>
            <w:r w:rsidRPr="00374F82">
              <w:rPr>
                <w:rStyle w:val="tlid-translation"/>
                <w:lang w:val="lv-LV"/>
              </w:rPr>
              <w:t>problems</w:t>
            </w:r>
            <w:proofErr w:type="spellEnd"/>
            <w:r w:rsidRPr="00374F82">
              <w:rPr>
                <w:rStyle w:val="tlid-translation"/>
                <w:lang w:val="lv-LV"/>
              </w:rPr>
              <w:t xml:space="preserve"> </w:t>
            </w:r>
            <w:proofErr w:type="spellStart"/>
            <w:r w:rsidRPr="00374F82">
              <w:rPr>
                <w:rStyle w:val="tlid-translation"/>
                <w:lang w:val="lv-LV"/>
              </w:rPr>
              <w:t>as</w:t>
            </w:r>
            <w:proofErr w:type="spellEnd"/>
            <w:r w:rsidRPr="00374F82">
              <w:rPr>
                <w:rStyle w:val="tlid-translation"/>
                <w:lang w:val="lv-LV"/>
              </w:rPr>
              <w:t xml:space="preserve"> </w:t>
            </w:r>
            <w:proofErr w:type="spellStart"/>
            <w:r w:rsidRPr="00374F82">
              <w:rPr>
                <w:rStyle w:val="tlid-translation"/>
                <w:lang w:val="lv-LV"/>
              </w:rPr>
              <w:t>an</w:t>
            </w:r>
            <w:proofErr w:type="spellEnd"/>
            <w:r w:rsidRPr="00374F82">
              <w:rPr>
                <w:rStyle w:val="tlid-translation"/>
                <w:lang w:val="lv-LV"/>
              </w:rPr>
              <w:t xml:space="preserve"> </w:t>
            </w:r>
            <w:proofErr w:type="spellStart"/>
            <w:r w:rsidRPr="00374F82">
              <w:rPr>
                <w:rStyle w:val="tlid-translation"/>
                <w:lang w:val="lv-LV"/>
              </w:rPr>
              <w:t>example</w:t>
            </w:r>
            <w:proofErr w:type="spellEnd"/>
            <w:r w:rsidRPr="00374F82">
              <w:rPr>
                <w:rStyle w:val="tlid-translation"/>
                <w:lang w:val="lv-LV"/>
              </w:rPr>
              <w:t xml:space="preserve">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selected</w:t>
            </w:r>
            <w:proofErr w:type="spellEnd"/>
            <w:r w:rsidRPr="00374F82">
              <w:rPr>
                <w:rStyle w:val="tlid-translation"/>
                <w:lang w:val="lv-LV"/>
              </w:rPr>
              <w:t xml:space="preserve"> </w:t>
            </w:r>
            <w:proofErr w:type="spellStart"/>
            <w:r w:rsidRPr="00374F82">
              <w:rPr>
                <w:rStyle w:val="tlid-translation"/>
                <w:lang w:val="lv-LV"/>
              </w:rPr>
              <w:t>businesses</w:t>
            </w:r>
            <w:proofErr w:type="spellEnd"/>
            <w:r w:rsidRPr="00374F82">
              <w:rPr>
                <w:rStyle w:val="tlid-translation"/>
                <w:lang w:val="lv-LV"/>
              </w:rPr>
              <w:t xml:space="preserve"> </w:t>
            </w:r>
            <w:proofErr w:type="spellStart"/>
            <w:r w:rsidRPr="00374F82">
              <w:rPr>
                <w:rStyle w:val="tlid-translation"/>
                <w:lang w:val="lv-LV"/>
              </w:rPr>
              <w:t>enterprises</w:t>
            </w:r>
            <w:proofErr w:type="spellEnd"/>
            <w:r w:rsidRPr="00374F82">
              <w:rPr>
                <w:rStyle w:val="tlid-translation"/>
                <w:lang w:val="lv-LV"/>
              </w:rPr>
              <w:t>.</w:t>
            </w:r>
            <w:r w:rsidRPr="00374F82">
              <w:rPr>
                <w:rFonts w:eastAsia="Calibri"/>
                <w:lang w:val="lv-LV"/>
              </w:rPr>
              <w:t xml:space="preserve"> </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293C2616" w14:textId="31815638" w:rsidR="00801B06" w:rsidRDefault="00801B06" w:rsidP="00BD231B">
            <w:pPr>
              <w:snapToGrid w:val="0"/>
              <w:jc w:val="both"/>
              <w:rPr>
                <w:color w:val="000000"/>
                <w:lang w:val="lv-LV" w:eastAsia="lt-LT"/>
              </w:rPr>
            </w:pPr>
            <w:r w:rsidRPr="00BD231B">
              <w:rPr>
                <w:color w:val="000000"/>
                <w:lang w:val="lv-LV" w:eastAsia="lt-LT"/>
              </w:rPr>
              <w:t>Kvalitātes kontroles nozīme un procesu optimizācija.</w:t>
            </w:r>
          </w:p>
          <w:p w14:paraId="49D56C5F" w14:textId="1BAB6409" w:rsidR="00BD231B" w:rsidRDefault="00BD231B" w:rsidP="00BD231B">
            <w:pPr>
              <w:snapToGrid w:val="0"/>
              <w:jc w:val="both"/>
              <w:rPr>
                <w:color w:val="000000"/>
                <w:lang w:val="lv-LV" w:eastAsia="lt-LT"/>
              </w:rPr>
            </w:pPr>
          </w:p>
          <w:p w14:paraId="192979D9" w14:textId="3E65C873" w:rsidR="00BD231B" w:rsidRPr="00BD231B" w:rsidRDefault="00BD231B" w:rsidP="00BD231B">
            <w:pPr>
              <w:snapToGrid w:val="0"/>
              <w:jc w:val="both"/>
              <w:rPr>
                <w:color w:val="000000"/>
                <w:lang w:val="lv-LV" w:eastAsia="lt-LT"/>
              </w:rPr>
            </w:pPr>
            <w:r>
              <w:rPr>
                <w:color w:val="000000"/>
                <w:lang w:val="lv-LV" w:eastAsia="lt-LT"/>
              </w:rPr>
              <w:t xml:space="preserve">Kvalitātes vadības kontroles nepieciešamība ārējos tirgos, kvalitātes sistēmiska pieejas kā ražošanas efektivitātes pamatnosacījums. </w:t>
            </w:r>
            <w:r w:rsidR="00317CAB">
              <w:rPr>
                <w:color w:val="000000"/>
                <w:lang w:val="lv-LV" w:eastAsia="lt-LT"/>
              </w:rPr>
              <w:t xml:space="preserve">Pakalpojumu (ēdināšanas servisa) uzņēmumu kvalitātes kontroles tiešsaistes monitoringa iespējas uzstādot patērētāju atsauksmes paneļus, izejot no uzņēmuma, kas uzrāda uzņēmuma vadībai momentānus datus klientu apmierinātībai ar pakalpojumu un spēku analizēt darbinieku maiņas. </w:t>
            </w:r>
          </w:p>
          <w:p w14:paraId="73CDD238" w14:textId="77777777" w:rsidR="00801B06" w:rsidRPr="00BD231B" w:rsidRDefault="00801B06" w:rsidP="00BD231B">
            <w:pPr>
              <w:snapToGrid w:val="0"/>
              <w:jc w:val="both"/>
              <w:rPr>
                <w:color w:val="000000"/>
                <w:lang w:val="lv-LV" w:eastAsia="lt-LT"/>
              </w:rPr>
            </w:pPr>
          </w:p>
          <w:p w14:paraId="67331F70" w14:textId="77B08FA7" w:rsidR="00374F82" w:rsidRPr="00374F82" w:rsidRDefault="00BD231B" w:rsidP="00BD231B">
            <w:pPr>
              <w:snapToGrid w:val="0"/>
              <w:jc w:val="both"/>
              <w:rPr>
                <w:i/>
                <w:lang w:val="lv-LV"/>
              </w:rPr>
            </w:pPr>
            <w:r>
              <w:rPr>
                <w:color w:val="000000"/>
                <w:lang w:val="lv-LV" w:eastAsia="lt-LT"/>
              </w:rPr>
              <w:t>Pastāvīgo vai praktisko darbu organizēt balstoties uz apmācāmo pašu uzņēmējdarbības kvalitātes procesu pieejas</w:t>
            </w:r>
            <w:r w:rsidR="001A727F">
              <w:rPr>
                <w:color w:val="000000"/>
                <w:lang w:val="lv-LV" w:eastAsia="lt-LT"/>
              </w:rPr>
              <w:t xml:space="preserve">, kas ir svarīgs priekš noteiktums automatizācijai. </w:t>
            </w:r>
          </w:p>
        </w:tc>
      </w:tr>
      <w:tr w:rsidR="00374F82" w:rsidRPr="006F281C" w14:paraId="1152F829" w14:textId="77777777" w:rsidTr="00AC37C6">
        <w:trPr>
          <w:cantSplit/>
          <w:trHeight w:val="23"/>
        </w:trPr>
        <w:tc>
          <w:tcPr>
            <w:tcW w:w="4395" w:type="dxa"/>
            <w:tcBorders>
              <w:top w:val="single" w:sz="4" w:space="0" w:color="000000"/>
              <w:left w:val="single" w:sz="4" w:space="0" w:color="000000"/>
              <w:bottom w:val="single" w:sz="4" w:space="0" w:color="000000"/>
            </w:tcBorders>
            <w:shd w:val="clear" w:color="auto" w:fill="FFFFFF"/>
          </w:tcPr>
          <w:p w14:paraId="4175B806" w14:textId="77777777" w:rsidR="00374F82" w:rsidRPr="00374F82" w:rsidRDefault="00374F82" w:rsidP="00374F82">
            <w:pPr>
              <w:pStyle w:val="yiv9845428376msonormal"/>
              <w:shd w:val="clear" w:color="auto" w:fill="FFFFFF"/>
              <w:tabs>
                <w:tab w:val="left" w:pos="317"/>
                <w:tab w:val="left" w:pos="1276"/>
                <w:tab w:val="left" w:pos="2268"/>
              </w:tabs>
              <w:spacing w:before="0" w:after="0" w:line="265" w:lineRule="atLeast"/>
              <w:ind w:left="142" w:right="34" w:hanging="142"/>
              <w:jc w:val="both"/>
              <w:rPr>
                <w:rFonts w:eastAsia="Calibri"/>
                <w:lang w:val="lv-LV"/>
              </w:rPr>
            </w:pPr>
            <w:r w:rsidRPr="00374F82">
              <w:rPr>
                <w:rStyle w:val="tlid-translation"/>
                <w:lang w:val="lv-LV"/>
              </w:rPr>
              <w:t xml:space="preserve">7. </w:t>
            </w:r>
            <w:proofErr w:type="spellStart"/>
            <w:r w:rsidRPr="00374F82">
              <w:rPr>
                <w:rStyle w:val="tlid-translation"/>
                <w:lang w:val="lv-LV"/>
              </w:rPr>
              <w:t>Organization</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electronic</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Management</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electronic</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Analysis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good</w:t>
            </w:r>
            <w:proofErr w:type="spellEnd"/>
            <w:r w:rsidRPr="00374F82">
              <w:rPr>
                <w:rStyle w:val="tlid-translation"/>
                <w:lang w:val="lv-LV"/>
              </w:rPr>
              <w:t xml:space="preserve"> </w:t>
            </w:r>
            <w:proofErr w:type="spellStart"/>
            <w:r w:rsidRPr="00374F82">
              <w:rPr>
                <w:rStyle w:val="tlid-translation"/>
                <w:lang w:val="lv-LV"/>
              </w:rPr>
              <w:t>examples</w:t>
            </w:r>
            <w:proofErr w:type="spellEnd"/>
            <w:r w:rsidRPr="00374F82">
              <w:rPr>
                <w:rFonts w:eastAsia="Calibri"/>
                <w:lang w:val="lv-LV"/>
              </w:rPr>
              <w:t xml:space="preserve">. </w:t>
            </w:r>
            <w:proofErr w:type="spellStart"/>
            <w:r w:rsidRPr="00374F82">
              <w:rPr>
                <w:rFonts w:eastAsia="Calibri"/>
                <w:lang w:val="lv-LV"/>
              </w:rPr>
              <w:t>Solving</w:t>
            </w:r>
            <w:proofErr w:type="spellEnd"/>
            <w:r w:rsidRPr="00374F82">
              <w:rPr>
                <w:rFonts w:eastAsia="Calibri"/>
                <w:lang w:val="lv-LV"/>
              </w:rPr>
              <w:t xml:space="preserve"> </w:t>
            </w:r>
            <w:proofErr w:type="spellStart"/>
            <w:r w:rsidRPr="00374F82">
              <w:rPr>
                <w:rFonts w:eastAsia="Calibri"/>
                <w:lang w:val="lv-LV"/>
              </w:rPr>
              <w:t>the</w:t>
            </w:r>
            <w:proofErr w:type="spellEnd"/>
            <w:r w:rsidRPr="00374F82">
              <w:rPr>
                <w:rFonts w:eastAsia="Calibri"/>
                <w:lang w:val="lv-LV"/>
              </w:rPr>
              <w:t xml:space="preserve"> </w:t>
            </w:r>
            <w:proofErr w:type="spellStart"/>
            <w:r w:rsidRPr="00374F82">
              <w:rPr>
                <w:rFonts w:eastAsia="Calibri"/>
                <w:lang w:val="lv-LV"/>
              </w:rPr>
              <w:t>electronic</w:t>
            </w:r>
            <w:proofErr w:type="spellEnd"/>
            <w:r w:rsidRPr="00374F82">
              <w:rPr>
                <w:rFonts w:eastAsia="Calibri"/>
                <w:lang w:val="lv-LV"/>
              </w:rPr>
              <w:t xml:space="preserve"> </w:t>
            </w:r>
            <w:proofErr w:type="spellStart"/>
            <w:r w:rsidRPr="00374F82">
              <w:rPr>
                <w:rFonts w:eastAsia="Calibri"/>
                <w:lang w:val="lv-LV"/>
              </w:rPr>
              <w:t>business</w:t>
            </w:r>
            <w:proofErr w:type="spellEnd"/>
            <w:r w:rsidRPr="00374F82">
              <w:rPr>
                <w:rFonts w:eastAsia="Calibri"/>
                <w:lang w:val="lv-LV"/>
              </w:rPr>
              <w:t xml:space="preserve"> </w:t>
            </w:r>
            <w:proofErr w:type="spellStart"/>
            <w:r w:rsidRPr="00374F82">
              <w:rPr>
                <w:rFonts w:eastAsia="Calibri"/>
                <w:lang w:val="lv-LV"/>
              </w:rPr>
              <w:t>problems</w:t>
            </w:r>
            <w:proofErr w:type="spellEnd"/>
            <w:r w:rsidRPr="00374F82">
              <w:rPr>
                <w:rFonts w:eastAsia="Calibri"/>
                <w:lang w:val="lv-LV"/>
              </w:rPr>
              <w:t xml:space="preserve"> </w:t>
            </w:r>
            <w:proofErr w:type="spellStart"/>
            <w:r w:rsidRPr="00374F82">
              <w:rPr>
                <w:rFonts w:eastAsia="Calibri"/>
                <w:lang w:val="lv-LV"/>
              </w:rPr>
              <w:t>as</w:t>
            </w:r>
            <w:proofErr w:type="spellEnd"/>
            <w:r w:rsidRPr="00374F82">
              <w:rPr>
                <w:rFonts w:eastAsia="Calibri"/>
                <w:lang w:val="lv-LV"/>
              </w:rPr>
              <w:t xml:space="preserve"> </w:t>
            </w:r>
            <w:proofErr w:type="spellStart"/>
            <w:r w:rsidRPr="00374F82">
              <w:rPr>
                <w:rFonts w:eastAsia="Calibri"/>
                <w:lang w:val="lv-LV"/>
              </w:rPr>
              <w:t>an</w:t>
            </w:r>
            <w:proofErr w:type="spellEnd"/>
            <w:r w:rsidRPr="00374F82">
              <w:rPr>
                <w:rFonts w:eastAsia="Calibri"/>
                <w:lang w:val="lv-LV"/>
              </w:rPr>
              <w:t xml:space="preserve"> </w:t>
            </w:r>
            <w:proofErr w:type="spellStart"/>
            <w:r w:rsidRPr="00374F82">
              <w:rPr>
                <w:rFonts w:eastAsia="Calibri"/>
                <w:lang w:val="lv-LV"/>
              </w:rPr>
              <w:t>example</w:t>
            </w:r>
            <w:proofErr w:type="spellEnd"/>
            <w:r w:rsidRPr="00374F82">
              <w:rPr>
                <w:rFonts w:eastAsia="Calibri"/>
                <w:lang w:val="lv-LV"/>
              </w:rPr>
              <w:t xml:space="preserve"> </w:t>
            </w:r>
            <w:proofErr w:type="spellStart"/>
            <w:r w:rsidRPr="00374F82">
              <w:rPr>
                <w:rFonts w:eastAsia="Calibri"/>
                <w:lang w:val="lv-LV"/>
              </w:rPr>
              <w:t>for</w:t>
            </w:r>
            <w:proofErr w:type="spellEnd"/>
            <w:r w:rsidRPr="00374F82">
              <w:rPr>
                <w:rFonts w:eastAsia="Calibri"/>
                <w:lang w:val="lv-LV"/>
              </w:rPr>
              <w:t xml:space="preserve"> </w:t>
            </w:r>
            <w:proofErr w:type="spellStart"/>
            <w:r w:rsidRPr="00374F82">
              <w:rPr>
                <w:rFonts w:eastAsia="Calibri"/>
                <w:lang w:val="lv-LV"/>
              </w:rPr>
              <w:t>selected</w:t>
            </w:r>
            <w:proofErr w:type="spellEnd"/>
            <w:r w:rsidRPr="00374F82">
              <w:rPr>
                <w:rFonts w:eastAsia="Calibri"/>
                <w:lang w:val="lv-LV"/>
              </w:rPr>
              <w:t xml:space="preserve"> </w:t>
            </w:r>
            <w:proofErr w:type="spellStart"/>
            <w:r w:rsidRPr="00374F82">
              <w:rPr>
                <w:rFonts w:eastAsia="Calibri"/>
                <w:lang w:val="lv-LV"/>
              </w:rPr>
              <w:t>business</w:t>
            </w:r>
            <w:proofErr w:type="spellEnd"/>
            <w:r w:rsidRPr="00374F82">
              <w:rPr>
                <w:rFonts w:eastAsia="Calibri"/>
                <w:lang w:val="lv-LV"/>
              </w:rPr>
              <w:t xml:space="preserve"> </w:t>
            </w:r>
            <w:proofErr w:type="spellStart"/>
            <w:r w:rsidRPr="00374F82">
              <w:rPr>
                <w:rFonts w:eastAsia="Calibri"/>
                <w:lang w:val="lv-LV"/>
              </w:rPr>
              <w:t>enterprises</w:t>
            </w:r>
            <w:proofErr w:type="spellEnd"/>
            <w:r w:rsidRPr="00374F82">
              <w:rPr>
                <w:rFonts w:eastAsia="Calibri"/>
                <w:lang w:val="lv-LV"/>
              </w:rPr>
              <w:t>.</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4D77C355" w14:textId="77777777" w:rsidR="00801B06" w:rsidRPr="00317CAB" w:rsidRDefault="00801B06" w:rsidP="00317CAB">
            <w:pPr>
              <w:snapToGrid w:val="0"/>
              <w:jc w:val="both"/>
              <w:rPr>
                <w:color w:val="000000"/>
                <w:lang w:val="lv-LV" w:eastAsia="lt-LT"/>
              </w:rPr>
            </w:pPr>
            <w:r w:rsidRPr="00801B06">
              <w:rPr>
                <w:lang w:val="lv-LV" w:eastAsia="lt-LT"/>
              </w:rPr>
              <w:t>E</w:t>
            </w:r>
            <w:r w:rsidRPr="00317CAB">
              <w:rPr>
                <w:color w:val="000000"/>
                <w:lang w:val="lv-LV" w:eastAsia="lt-LT"/>
              </w:rPr>
              <w:t>-biznesa vadība un organizēšana.</w:t>
            </w:r>
          </w:p>
          <w:p w14:paraId="7897B5F4" w14:textId="77777777" w:rsidR="00801B06" w:rsidRPr="00317CAB" w:rsidRDefault="00801B06" w:rsidP="00317CAB">
            <w:pPr>
              <w:snapToGrid w:val="0"/>
              <w:jc w:val="both"/>
              <w:rPr>
                <w:color w:val="000000"/>
                <w:lang w:val="lv-LV" w:eastAsia="lt-LT"/>
              </w:rPr>
            </w:pPr>
          </w:p>
          <w:p w14:paraId="7D627F26" w14:textId="06A120EA" w:rsidR="00374F82" w:rsidRDefault="00317CAB" w:rsidP="00317CAB">
            <w:pPr>
              <w:snapToGrid w:val="0"/>
              <w:jc w:val="both"/>
              <w:rPr>
                <w:color w:val="000000"/>
                <w:lang w:val="lv-LV" w:eastAsia="lt-LT"/>
              </w:rPr>
            </w:pPr>
            <w:r>
              <w:rPr>
                <w:color w:val="000000"/>
                <w:lang w:val="lv-LV" w:eastAsia="lt-LT"/>
              </w:rPr>
              <w:t xml:space="preserve">Iepirkšanās internetā, ka svarīgs uzņēmējdarbības noieta organizēšanas elements tieši realizējot jaunas biznesa idejas. </w:t>
            </w:r>
            <w:r w:rsidR="00076CEA">
              <w:rPr>
                <w:color w:val="000000"/>
                <w:lang w:val="lv-LV" w:eastAsia="lt-LT"/>
              </w:rPr>
              <w:t>Šāda kanāla izvērtēšanu nosaka arī statistika par pieaugošo iepirkumu skaitu internetā, t.sk. no mobilajām ierīcēm. Nepieciešams parādīt gatavas platformas dažādu iespēju risinājumu, kurus var sākt izmantot kaut vai šodien</w:t>
            </w:r>
            <w:r w:rsidR="00FA3FCC">
              <w:rPr>
                <w:color w:val="000000"/>
                <w:lang w:val="lv-LV" w:eastAsia="lt-LT"/>
              </w:rPr>
              <w:t>, t.sk. norēķinu iespējas un kurjeru pakalpojumi</w:t>
            </w:r>
            <w:r w:rsidR="00076CEA">
              <w:rPr>
                <w:color w:val="000000"/>
                <w:lang w:val="lv-LV" w:eastAsia="lt-LT"/>
              </w:rPr>
              <w:t xml:space="preserve">. Kritēriji, kuri nosaka, ka jūsu preci varēs vieglāk atrast interneta tīklā un galvenās kļūdas iesākot e-komerciju un “atkārtots pirkums” veiksme. </w:t>
            </w:r>
            <w:r w:rsidR="00FA3FCC">
              <w:rPr>
                <w:color w:val="000000"/>
                <w:lang w:val="lv-LV" w:eastAsia="lt-LT"/>
              </w:rPr>
              <w:t xml:space="preserve">Informācija par cilvēka paradumiem internetā būtu svarīga informācija uzņēmējdarbības uzsācējiem e-vidē. Tīra, patīkama </w:t>
            </w:r>
            <w:proofErr w:type="spellStart"/>
            <w:r w:rsidR="00FA3FCC">
              <w:rPr>
                <w:color w:val="000000"/>
                <w:lang w:val="lv-LV" w:eastAsia="lt-LT"/>
              </w:rPr>
              <w:t>web</w:t>
            </w:r>
            <w:proofErr w:type="spellEnd"/>
            <w:r w:rsidR="00FA3FCC">
              <w:rPr>
                <w:color w:val="000000"/>
                <w:lang w:val="lv-LV" w:eastAsia="lt-LT"/>
              </w:rPr>
              <w:t xml:space="preserve"> dizaina piemēri, kā arī CTA (</w:t>
            </w:r>
            <w:proofErr w:type="spellStart"/>
            <w:r w:rsidR="00FA3FCC">
              <w:rPr>
                <w:color w:val="000000"/>
                <w:lang w:val="lv-LV" w:eastAsia="lt-LT"/>
              </w:rPr>
              <w:t>call</w:t>
            </w:r>
            <w:proofErr w:type="spellEnd"/>
            <w:r w:rsidR="00FA3FCC">
              <w:rPr>
                <w:color w:val="000000"/>
                <w:lang w:val="lv-LV" w:eastAsia="lt-LT"/>
              </w:rPr>
              <w:t xml:space="preserve"> to </w:t>
            </w:r>
            <w:proofErr w:type="spellStart"/>
            <w:r w:rsidR="00FA3FCC">
              <w:rPr>
                <w:color w:val="000000"/>
                <w:lang w:val="lv-LV" w:eastAsia="lt-LT"/>
              </w:rPr>
              <w:t>action</w:t>
            </w:r>
            <w:proofErr w:type="spellEnd"/>
            <w:r w:rsidR="00FA3FCC">
              <w:rPr>
                <w:color w:val="000000"/>
                <w:lang w:val="lv-LV" w:eastAsia="lt-LT"/>
              </w:rPr>
              <w:t xml:space="preserve">) obligāta nepieciešamība. </w:t>
            </w:r>
            <w:r w:rsidR="00076CEA">
              <w:rPr>
                <w:color w:val="000000"/>
                <w:lang w:val="lv-LV" w:eastAsia="lt-LT"/>
              </w:rPr>
              <w:t>Kā arī vienmēr labi noder dzīvi piemēri no Latgales vai Latvijas, kurus visi zina un, kas labi tirgojas e-vidē (</w:t>
            </w:r>
            <w:proofErr w:type="spellStart"/>
            <w:r w:rsidR="00076CEA">
              <w:rPr>
                <w:color w:val="000000"/>
                <w:lang w:val="lv-LV" w:eastAsia="lt-LT"/>
              </w:rPr>
              <w:t>ObeliskFarm</w:t>
            </w:r>
            <w:proofErr w:type="spellEnd"/>
            <w:r w:rsidR="00076CEA">
              <w:rPr>
                <w:color w:val="000000"/>
                <w:lang w:val="lv-LV" w:eastAsia="lt-LT"/>
              </w:rPr>
              <w:t xml:space="preserve">). </w:t>
            </w:r>
          </w:p>
          <w:p w14:paraId="2017E523" w14:textId="132E62B2" w:rsidR="00076CEA" w:rsidRDefault="00076CEA" w:rsidP="00317CAB">
            <w:pPr>
              <w:snapToGrid w:val="0"/>
              <w:jc w:val="both"/>
              <w:rPr>
                <w:color w:val="000000"/>
                <w:lang w:val="lv-LV" w:eastAsia="lt-LT"/>
              </w:rPr>
            </w:pPr>
          </w:p>
          <w:p w14:paraId="524AA45C" w14:textId="77777777" w:rsidR="001A727F" w:rsidRDefault="00076CEA" w:rsidP="00317CAB">
            <w:pPr>
              <w:snapToGrid w:val="0"/>
              <w:jc w:val="both"/>
              <w:rPr>
                <w:color w:val="000000"/>
                <w:lang w:val="lv-LV" w:eastAsia="lt-LT"/>
              </w:rPr>
            </w:pPr>
            <w:r>
              <w:rPr>
                <w:color w:val="000000"/>
                <w:lang w:val="lv-LV" w:eastAsia="lt-LT"/>
              </w:rPr>
              <w:t xml:space="preserve">Pastāvīgo vai praktisko darbu organizēt balstoties uz apmācāmo pašu uzņēmējdarbības produkcijas e-kataloga izveides. </w:t>
            </w:r>
            <w:r w:rsidR="001A727F">
              <w:rPr>
                <w:color w:val="000000"/>
                <w:lang w:val="lv-LV" w:eastAsia="lt-LT"/>
              </w:rPr>
              <w:t xml:space="preserve">Šim noderīgas būtu Dizaina pakalpojumi (foto studija) un plānotās iekārtas produktu katalogu veidošanai. </w:t>
            </w:r>
          </w:p>
          <w:p w14:paraId="7F288E87" w14:textId="77777777" w:rsidR="001A727F" w:rsidRDefault="001A727F" w:rsidP="00317CAB">
            <w:pPr>
              <w:snapToGrid w:val="0"/>
              <w:jc w:val="both"/>
              <w:rPr>
                <w:color w:val="000000"/>
                <w:lang w:val="lv-LV" w:eastAsia="lt-LT"/>
              </w:rPr>
            </w:pPr>
          </w:p>
          <w:p w14:paraId="758D0AC5" w14:textId="42C8B724" w:rsidR="00076CEA" w:rsidRDefault="001A727F" w:rsidP="00317CAB">
            <w:pPr>
              <w:snapToGrid w:val="0"/>
              <w:jc w:val="both"/>
              <w:rPr>
                <w:color w:val="000000"/>
                <w:lang w:val="lv-LV" w:eastAsia="lt-LT"/>
              </w:rPr>
            </w:pPr>
            <w:r>
              <w:rPr>
                <w:color w:val="000000"/>
                <w:lang w:val="lv-LV" w:eastAsia="lt-LT"/>
              </w:rPr>
              <w:t>Pētniecības jomā ar vien vairāk jāpievēršas risinājumiem, ko piedāvā Mākslīgais intelekts (AI) un biznesa optimizācijas rīki.</w:t>
            </w:r>
          </w:p>
          <w:p w14:paraId="5C21A20F" w14:textId="46B4C5DF" w:rsidR="00076CEA" w:rsidRPr="00374F82" w:rsidRDefault="00076CEA" w:rsidP="00317CAB">
            <w:pPr>
              <w:snapToGrid w:val="0"/>
              <w:jc w:val="both"/>
              <w:rPr>
                <w:i/>
                <w:lang w:val="lv-LV"/>
              </w:rPr>
            </w:pPr>
          </w:p>
        </w:tc>
      </w:tr>
      <w:tr w:rsidR="00374F82" w:rsidRPr="006F281C" w14:paraId="4F3C293A" w14:textId="77777777" w:rsidTr="00AC37C6">
        <w:trPr>
          <w:cantSplit/>
          <w:trHeight w:val="23"/>
        </w:trPr>
        <w:tc>
          <w:tcPr>
            <w:tcW w:w="4395" w:type="dxa"/>
            <w:tcBorders>
              <w:top w:val="single" w:sz="4" w:space="0" w:color="000000"/>
              <w:left w:val="single" w:sz="4" w:space="0" w:color="000000"/>
              <w:bottom w:val="single" w:sz="4" w:space="0" w:color="000000"/>
            </w:tcBorders>
            <w:shd w:val="clear" w:color="auto" w:fill="FFFFFF"/>
          </w:tcPr>
          <w:p w14:paraId="37070726" w14:textId="77777777" w:rsidR="00374F82" w:rsidRPr="00374F82" w:rsidRDefault="00374F82" w:rsidP="00374F82">
            <w:pPr>
              <w:tabs>
                <w:tab w:val="left" w:pos="317"/>
              </w:tabs>
              <w:snapToGrid w:val="0"/>
              <w:ind w:left="142" w:right="34" w:hanging="142"/>
              <w:jc w:val="both"/>
              <w:rPr>
                <w:lang w:val="lv-LV"/>
              </w:rPr>
            </w:pPr>
            <w:r w:rsidRPr="00374F82">
              <w:rPr>
                <w:rStyle w:val="tlid-translation"/>
                <w:lang w:val="lv-LV"/>
              </w:rPr>
              <w:lastRenderedPageBreak/>
              <w:t xml:space="preserve">8. </w:t>
            </w:r>
            <w:proofErr w:type="spellStart"/>
            <w:r w:rsidRPr="00374F82">
              <w:rPr>
                <w:rStyle w:val="tlid-translation"/>
                <w:lang w:val="lv-LV"/>
              </w:rPr>
              <w:t>Opportunities</w:t>
            </w:r>
            <w:proofErr w:type="spellEnd"/>
            <w:r w:rsidRPr="00374F82">
              <w:rPr>
                <w:rStyle w:val="tlid-translation"/>
                <w:lang w:val="lv-LV"/>
              </w:rPr>
              <w:t xml:space="preserve">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project</w:t>
            </w:r>
            <w:proofErr w:type="spellEnd"/>
            <w:r w:rsidRPr="00374F82">
              <w:rPr>
                <w:rStyle w:val="tlid-translation"/>
                <w:lang w:val="lv-LV"/>
              </w:rPr>
              <w:t xml:space="preserve"> </w:t>
            </w:r>
            <w:proofErr w:type="spellStart"/>
            <w:r w:rsidRPr="00374F82">
              <w:rPr>
                <w:rStyle w:val="tlid-translation"/>
                <w:lang w:val="lv-LV"/>
              </w:rPr>
              <w:t>activities</w:t>
            </w:r>
            <w:proofErr w:type="spellEnd"/>
            <w:r w:rsidRPr="00374F82">
              <w:rPr>
                <w:rStyle w:val="tlid-translation"/>
                <w:lang w:val="lv-LV"/>
              </w:rPr>
              <w:t xml:space="preserve"> </w:t>
            </w:r>
            <w:proofErr w:type="spellStart"/>
            <w:r w:rsidRPr="00374F82">
              <w:rPr>
                <w:rStyle w:val="tlid-translation"/>
                <w:lang w:val="lv-LV"/>
              </w:rPr>
              <w:t>in</w:t>
            </w:r>
            <w:proofErr w:type="spellEnd"/>
            <w:r w:rsidRPr="00374F82">
              <w:rPr>
                <w:rStyle w:val="tlid-translation"/>
                <w:lang w:val="lv-LV"/>
              </w:rPr>
              <w:t xml:space="preserve"> </w:t>
            </w:r>
            <w:proofErr w:type="spellStart"/>
            <w:r w:rsidRPr="00374F82">
              <w:rPr>
                <w:rStyle w:val="tlid-translation"/>
                <w:lang w:val="lv-LV"/>
              </w:rPr>
              <w:t>establishing</w:t>
            </w:r>
            <w:proofErr w:type="spellEnd"/>
            <w:r w:rsidRPr="00374F82">
              <w:rPr>
                <w:rStyle w:val="tlid-translation"/>
                <w:lang w:val="lv-LV"/>
              </w:rPr>
              <w:t xml:space="preserve"> a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or</w:t>
            </w:r>
            <w:proofErr w:type="spellEnd"/>
            <w:r w:rsidRPr="00374F82">
              <w:rPr>
                <w:rStyle w:val="tlid-translation"/>
                <w:lang w:val="lv-LV"/>
              </w:rPr>
              <w:t xml:space="preserve"> </w:t>
            </w:r>
            <w:proofErr w:type="spellStart"/>
            <w:r w:rsidRPr="00374F82">
              <w:rPr>
                <w:rStyle w:val="tlid-translation"/>
                <w:lang w:val="lv-LV"/>
              </w:rPr>
              <w:t>developing</w:t>
            </w:r>
            <w:proofErr w:type="spellEnd"/>
            <w:r w:rsidRPr="00374F82">
              <w:rPr>
                <w:rStyle w:val="tlid-translation"/>
                <w:lang w:val="lv-LV"/>
              </w:rPr>
              <w:t xml:space="preserve"> a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Fundamentals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project</w:t>
            </w:r>
            <w:proofErr w:type="spellEnd"/>
            <w:r w:rsidRPr="00374F82">
              <w:rPr>
                <w:rStyle w:val="tlid-translation"/>
                <w:lang w:val="lv-LV"/>
              </w:rPr>
              <w:t xml:space="preserve"> </w:t>
            </w:r>
            <w:proofErr w:type="spellStart"/>
            <w:r w:rsidRPr="00374F82">
              <w:rPr>
                <w:rStyle w:val="tlid-translation"/>
                <w:lang w:val="lv-LV"/>
              </w:rPr>
              <w:t>preparation</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management</w:t>
            </w:r>
            <w:proofErr w:type="spellEnd"/>
            <w:r w:rsidRPr="00374F82">
              <w:rPr>
                <w:rStyle w:val="tlid-translation"/>
                <w:lang w:val="lv-LV"/>
              </w:rPr>
              <w:t xml:space="preserve">. </w:t>
            </w:r>
            <w:proofErr w:type="spellStart"/>
            <w:r w:rsidRPr="00374F82">
              <w:rPr>
                <w:rStyle w:val="tlid-translation"/>
                <w:lang w:val="lv-LV"/>
              </w:rPr>
              <w:t>Analysis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good</w:t>
            </w:r>
            <w:proofErr w:type="spellEnd"/>
            <w:r w:rsidRPr="00374F82">
              <w:rPr>
                <w:rStyle w:val="tlid-translation"/>
                <w:lang w:val="lv-LV"/>
              </w:rPr>
              <w:t xml:space="preserve"> </w:t>
            </w:r>
            <w:proofErr w:type="spellStart"/>
            <w:r w:rsidRPr="00374F82">
              <w:rPr>
                <w:rStyle w:val="tlid-translation"/>
                <w:lang w:val="lv-LV"/>
              </w:rPr>
              <w:t>examples</w:t>
            </w:r>
            <w:proofErr w:type="spellEnd"/>
            <w:r w:rsidRPr="00374F82">
              <w:rPr>
                <w:rStyle w:val="tlid-translation"/>
                <w:lang w:val="lv-LV"/>
              </w:rPr>
              <w:t xml:space="preserve">. </w:t>
            </w:r>
            <w:proofErr w:type="spellStart"/>
            <w:r w:rsidRPr="00374F82">
              <w:rPr>
                <w:rStyle w:val="tlid-translation"/>
                <w:lang w:val="lv-LV"/>
              </w:rPr>
              <w:t>Solving</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project</w:t>
            </w:r>
            <w:proofErr w:type="spellEnd"/>
            <w:r w:rsidRPr="00374F82">
              <w:rPr>
                <w:rStyle w:val="tlid-translation"/>
                <w:lang w:val="lv-LV"/>
              </w:rPr>
              <w:t xml:space="preserve"> </w:t>
            </w:r>
            <w:proofErr w:type="spellStart"/>
            <w:r w:rsidRPr="00374F82">
              <w:rPr>
                <w:rStyle w:val="tlid-translation"/>
                <w:lang w:val="lv-LV"/>
              </w:rPr>
              <w:t>activity</w:t>
            </w:r>
            <w:proofErr w:type="spellEnd"/>
            <w:r w:rsidRPr="00374F82">
              <w:rPr>
                <w:rStyle w:val="tlid-translation"/>
                <w:lang w:val="lv-LV"/>
              </w:rPr>
              <w:t xml:space="preserve"> </w:t>
            </w:r>
            <w:proofErr w:type="spellStart"/>
            <w:r w:rsidRPr="00374F82">
              <w:rPr>
                <w:rStyle w:val="tlid-translation"/>
                <w:lang w:val="lv-LV"/>
              </w:rPr>
              <w:t>problems</w:t>
            </w:r>
            <w:proofErr w:type="spellEnd"/>
            <w:r w:rsidRPr="00374F82">
              <w:rPr>
                <w:rStyle w:val="tlid-translation"/>
                <w:lang w:val="lv-LV"/>
              </w:rPr>
              <w:t xml:space="preserve"> </w:t>
            </w:r>
            <w:proofErr w:type="spellStart"/>
            <w:r w:rsidRPr="00374F82">
              <w:rPr>
                <w:rStyle w:val="tlid-translation"/>
                <w:lang w:val="lv-LV"/>
              </w:rPr>
              <w:t>as</w:t>
            </w:r>
            <w:proofErr w:type="spellEnd"/>
            <w:r w:rsidRPr="00374F82">
              <w:rPr>
                <w:rStyle w:val="tlid-translation"/>
                <w:lang w:val="lv-LV"/>
              </w:rPr>
              <w:t xml:space="preserve"> </w:t>
            </w:r>
            <w:proofErr w:type="spellStart"/>
            <w:r w:rsidRPr="00374F82">
              <w:rPr>
                <w:rStyle w:val="tlid-translation"/>
                <w:lang w:val="lv-LV"/>
              </w:rPr>
              <w:t>an</w:t>
            </w:r>
            <w:proofErr w:type="spellEnd"/>
            <w:r w:rsidRPr="00374F82">
              <w:rPr>
                <w:rStyle w:val="tlid-translation"/>
                <w:lang w:val="lv-LV"/>
              </w:rPr>
              <w:t xml:space="preserve"> </w:t>
            </w:r>
            <w:proofErr w:type="spellStart"/>
            <w:r w:rsidRPr="00374F82">
              <w:rPr>
                <w:rStyle w:val="tlid-translation"/>
                <w:lang w:val="lv-LV"/>
              </w:rPr>
              <w:t>example</w:t>
            </w:r>
            <w:proofErr w:type="spellEnd"/>
            <w:r w:rsidRPr="00374F82">
              <w:rPr>
                <w:rStyle w:val="tlid-translation"/>
                <w:lang w:val="lv-LV"/>
              </w:rPr>
              <w:t xml:space="preserve">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selected</w:t>
            </w:r>
            <w:proofErr w:type="spellEnd"/>
            <w:r w:rsidRPr="00374F82">
              <w:rPr>
                <w:rStyle w:val="tlid-translation"/>
                <w:lang w:val="lv-LV"/>
              </w:rPr>
              <w:t xml:space="preserve"> </w:t>
            </w:r>
            <w:proofErr w:type="spellStart"/>
            <w:r w:rsidRPr="00374F82">
              <w:rPr>
                <w:rStyle w:val="tlid-translation"/>
                <w:lang w:val="lv-LV"/>
              </w:rPr>
              <w:t>businesses</w:t>
            </w:r>
            <w:proofErr w:type="spellEnd"/>
            <w:r w:rsidRPr="00374F82">
              <w:rPr>
                <w:rStyle w:val="tlid-translation"/>
                <w:lang w:val="lv-LV"/>
              </w:rPr>
              <w:t xml:space="preserve"> </w:t>
            </w:r>
            <w:proofErr w:type="spellStart"/>
            <w:r w:rsidRPr="00374F82">
              <w:rPr>
                <w:rStyle w:val="tlid-translation"/>
                <w:lang w:val="lv-LV"/>
              </w:rPr>
              <w:t>enterprises</w:t>
            </w:r>
            <w:proofErr w:type="spellEnd"/>
            <w:r w:rsidRPr="00374F82">
              <w:rPr>
                <w:rStyle w:val="tlid-translation"/>
                <w:lang w:val="lv-LV"/>
              </w:rPr>
              <w:t>.</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751F9B3C" w14:textId="77777777" w:rsidR="00801B06" w:rsidRPr="00AC37C6" w:rsidRDefault="00801B06" w:rsidP="00AC37C6">
            <w:pPr>
              <w:snapToGrid w:val="0"/>
              <w:jc w:val="both"/>
              <w:rPr>
                <w:color w:val="000000"/>
                <w:lang w:val="lv-LV" w:eastAsia="lt-LT"/>
              </w:rPr>
            </w:pPr>
            <w:r w:rsidRPr="00AC37C6">
              <w:rPr>
                <w:color w:val="000000"/>
                <w:lang w:val="lv-LV" w:eastAsia="lt-LT"/>
              </w:rPr>
              <w:t>Projektu piesaistes iespējas uzņēmējdarbības uzsākšanai vai attīstībai.</w:t>
            </w:r>
          </w:p>
          <w:p w14:paraId="225A74A7" w14:textId="77777777" w:rsidR="00801B06" w:rsidRPr="00AC37C6" w:rsidRDefault="00801B06" w:rsidP="00AC37C6">
            <w:pPr>
              <w:snapToGrid w:val="0"/>
              <w:jc w:val="both"/>
              <w:rPr>
                <w:color w:val="000000"/>
                <w:lang w:val="lv-LV" w:eastAsia="lt-LT"/>
              </w:rPr>
            </w:pPr>
          </w:p>
          <w:p w14:paraId="5AD94917" w14:textId="552FF33F" w:rsidR="00374F82" w:rsidRDefault="00712A51" w:rsidP="00AC37C6">
            <w:pPr>
              <w:snapToGrid w:val="0"/>
              <w:jc w:val="both"/>
              <w:rPr>
                <w:color w:val="000000"/>
                <w:lang w:val="lv-LV" w:eastAsia="lt-LT"/>
              </w:rPr>
            </w:pPr>
            <w:r>
              <w:rPr>
                <w:color w:val="000000"/>
                <w:lang w:val="lv-LV" w:eastAsia="lt-LT"/>
              </w:rPr>
              <w:t xml:space="preserve">Galvenie veiksmīgu projektu īstenošanas pamatnosacījumi, problēmas definīcija un loģisku pasākumu kopums. Veiksmīga projekta vadītāja nepieciešamās īpašības un funkcijas. Sagatavošanās darbi, lai iesniegtu kvalitatīvi izstrādātu projektu. Būtiskākās kļūdas. Veiksmīgākie piemēri no mazas saimniecības, līdz lielam biznesam Latgalē. </w:t>
            </w:r>
          </w:p>
          <w:p w14:paraId="2B9391CD" w14:textId="574D3E1D" w:rsidR="00712A51" w:rsidRDefault="00712A51" w:rsidP="00AC37C6">
            <w:pPr>
              <w:snapToGrid w:val="0"/>
              <w:jc w:val="both"/>
              <w:rPr>
                <w:color w:val="000000"/>
                <w:lang w:val="lv-LV" w:eastAsia="lt-LT"/>
              </w:rPr>
            </w:pPr>
          </w:p>
          <w:p w14:paraId="4954B3CE" w14:textId="78828DDA" w:rsidR="00712A51" w:rsidRDefault="001A727F" w:rsidP="00AC37C6">
            <w:pPr>
              <w:snapToGrid w:val="0"/>
              <w:jc w:val="both"/>
              <w:rPr>
                <w:color w:val="000000"/>
                <w:lang w:val="lv-LV" w:eastAsia="lt-LT"/>
              </w:rPr>
            </w:pPr>
            <w:r>
              <w:rPr>
                <w:color w:val="000000"/>
                <w:lang w:val="lv-LV" w:eastAsia="lt-LT"/>
              </w:rPr>
              <w:t>Pētniecības joma varētu būt analizēt k</w:t>
            </w:r>
            <w:r w:rsidR="00712A51">
              <w:rPr>
                <w:color w:val="000000"/>
                <w:lang w:val="lv-LV" w:eastAsia="lt-LT"/>
              </w:rPr>
              <w:t xml:space="preserve">ādas ir uzņēmējdarbības iesācēju iespējas iesaistīties finansējuma piesaistei, dažādās nozarēs. </w:t>
            </w:r>
          </w:p>
          <w:p w14:paraId="23AA16DF" w14:textId="2A3553B6" w:rsidR="00712A51" w:rsidRPr="00374F82" w:rsidRDefault="00712A51" w:rsidP="00AC37C6">
            <w:pPr>
              <w:snapToGrid w:val="0"/>
              <w:jc w:val="both"/>
              <w:rPr>
                <w:i/>
                <w:lang w:val="lv-LV"/>
              </w:rPr>
            </w:pPr>
          </w:p>
        </w:tc>
      </w:tr>
      <w:tr w:rsidR="00374F82" w:rsidRPr="00D22CCC" w14:paraId="604FB483" w14:textId="77777777" w:rsidTr="00AC37C6">
        <w:trPr>
          <w:cantSplit/>
          <w:trHeight w:val="23"/>
        </w:trPr>
        <w:tc>
          <w:tcPr>
            <w:tcW w:w="4395" w:type="dxa"/>
            <w:tcBorders>
              <w:top w:val="single" w:sz="4" w:space="0" w:color="000000"/>
              <w:left w:val="single" w:sz="4" w:space="0" w:color="000000"/>
              <w:bottom w:val="single" w:sz="4" w:space="0" w:color="000000"/>
            </w:tcBorders>
            <w:shd w:val="clear" w:color="auto" w:fill="FFFFFF"/>
          </w:tcPr>
          <w:p w14:paraId="52066319" w14:textId="77777777" w:rsidR="00374F82" w:rsidRPr="00374F82" w:rsidRDefault="00374F82" w:rsidP="00374F82">
            <w:pPr>
              <w:tabs>
                <w:tab w:val="left" w:pos="317"/>
              </w:tabs>
              <w:snapToGrid w:val="0"/>
              <w:ind w:left="142" w:right="34" w:hanging="142"/>
              <w:jc w:val="both"/>
              <w:rPr>
                <w:lang w:val="lv-LV"/>
              </w:rPr>
            </w:pPr>
            <w:r w:rsidRPr="00374F82">
              <w:rPr>
                <w:rStyle w:val="tlid-translation"/>
                <w:lang w:val="lv-LV"/>
              </w:rPr>
              <w:t xml:space="preserve">9.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basics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functioning</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international</w:t>
            </w:r>
            <w:proofErr w:type="spellEnd"/>
            <w:r w:rsidRPr="00374F82">
              <w:rPr>
                <w:rStyle w:val="tlid-translation"/>
                <w:lang w:val="lv-LV"/>
              </w:rPr>
              <w:t xml:space="preserve"> </w:t>
            </w:r>
            <w:proofErr w:type="spellStart"/>
            <w:r w:rsidRPr="00374F82">
              <w:rPr>
                <w:rStyle w:val="tlid-translation"/>
                <w:lang w:val="lv-LV"/>
              </w:rPr>
              <w:t>market</w:t>
            </w:r>
            <w:proofErr w:type="spellEnd"/>
            <w:r w:rsidRPr="00374F82">
              <w:rPr>
                <w:rStyle w:val="tlid-translation"/>
                <w:lang w:val="lv-LV"/>
              </w:rPr>
              <w:t xml:space="preserve">. </w:t>
            </w:r>
            <w:proofErr w:type="spellStart"/>
            <w:r w:rsidRPr="00374F82">
              <w:rPr>
                <w:rStyle w:val="tlid-translation"/>
                <w:lang w:val="lv-LV"/>
              </w:rPr>
              <w:t>International</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environment</w:t>
            </w:r>
            <w:proofErr w:type="spellEnd"/>
            <w:r w:rsidRPr="00374F82">
              <w:rPr>
                <w:rStyle w:val="tlid-translation"/>
                <w:lang w:val="lv-LV"/>
              </w:rPr>
              <w:t xml:space="preserve">. </w:t>
            </w:r>
            <w:proofErr w:type="spellStart"/>
            <w:r w:rsidRPr="00374F82">
              <w:rPr>
                <w:rStyle w:val="tlid-translation"/>
                <w:lang w:val="lv-LV"/>
              </w:rPr>
              <w:t>International</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trade</w:t>
            </w:r>
            <w:proofErr w:type="spellEnd"/>
            <w:r w:rsidRPr="00374F82">
              <w:rPr>
                <w:rStyle w:val="tlid-translation"/>
                <w:lang w:val="lv-LV"/>
              </w:rPr>
              <w:t xml:space="preserve"> </w:t>
            </w:r>
            <w:proofErr w:type="spellStart"/>
            <w:r w:rsidRPr="00374F82">
              <w:rPr>
                <w:rStyle w:val="tlid-translation"/>
                <w:lang w:val="lv-LV"/>
              </w:rPr>
              <w:t>organization</w:t>
            </w:r>
            <w:proofErr w:type="spellEnd"/>
            <w:r w:rsidRPr="00374F82">
              <w:rPr>
                <w:rStyle w:val="tlid-translation"/>
                <w:lang w:val="lv-LV"/>
              </w:rPr>
              <w:t xml:space="preserve">. </w:t>
            </w:r>
            <w:proofErr w:type="spellStart"/>
            <w:r w:rsidRPr="00374F82">
              <w:rPr>
                <w:rStyle w:val="tlid-translation"/>
                <w:lang w:val="lv-LV"/>
              </w:rPr>
              <w:t>Provision</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international</w:t>
            </w:r>
            <w:proofErr w:type="spellEnd"/>
            <w:r w:rsidRPr="00374F82">
              <w:rPr>
                <w:rStyle w:val="tlid-translation"/>
                <w:lang w:val="lv-LV"/>
              </w:rPr>
              <w:t xml:space="preserve"> </w:t>
            </w:r>
            <w:proofErr w:type="spellStart"/>
            <w:r w:rsidRPr="00374F82">
              <w:rPr>
                <w:rStyle w:val="tlid-translation"/>
                <w:lang w:val="lv-LV"/>
              </w:rPr>
              <w:t>services</w:t>
            </w:r>
            <w:proofErr w:type="spellEnd"/>
            <w:r w:rsidRPr="00374F82">
              <w:rPr>
                <w:rStyle w:val="tlid-translation"/>
                <w:lang w:val="lv-LV"/>
              </w:rPr>
              <w:t xml:space="preserve">. </w:t>
            </w:r>
            <w:proofErr w:type="spellStart"/>
            <w:r w:rsidRPr="00374F82">
              <w:rPr>
                <w:rStyle w:val="tlid-translation"/>
                <w:lang w:val="lv-LV"/>
              </w:rPr>
              <w:t>Intercultural</w:t>
            </w:r>
            <w:proofErr w:type="spellEnd"/>
            <w:r w:rsidRPr="00374F82">
              <w:rPr>
                <w:rStyle w:val="tlid-translation"/>
                <w:lang w:val="lv-LV"/>
              </w:rPr>
              <w:t xml:space="preserve"> </w:t>
            </w:r>
            <w:proofErr w:type="spellStart"/>
            <w:r w:rsidRPr="00374F82">
              <w:rPr>
                <w:rStyle w:val="tlid-translation"/>
                <w:lang w:val="lv-LV"/>
              </w:rPr>
              <w:t>communication</w:t>
            </w:r>
            <w:proofErr w:type="spellEnd"/>
            <w:r w:rsidRPr="00374F82">
              <w:rPr>
                <w:rStyle w:val="tlid-translation"/>
                <w:lang w:val="lv-LV"/>
              </w:rPr>
              <w:t xml:space="preserve">. </w:t>
            </w:r>
            <w:proofErr w:type="spellStart"/>
            <w:r w:rsidRPr="00374F82">
              <w:rPr>
                <w:rStyle w:val="tlid-translation"/>
                <w:lang w:val="lv-LV"/>
              </w:rPr>
              <w:t>Peculiarities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international</w:t>
            </w:r>
            <w:proofErr w:type="spellEnd"/>
            <w:r w:rsidRPr="00374F82">
              <w:rPr>
                <w:rStyle w:val="tlid-translation"/>
                <w:lang w:val="lv-LV"/>
              </w:rPr>
              <w:t xml:space="preserve"> marketing. </w:t>
            </w:r>
            <w:proofErr w:type="spellStart"/>
            <w:r w:rsidRPr="00374F82">
              <w:rPr>
                <w:rStyle w:val="tlid-translation"/>
                <w:lang w:val="lv-LV"/>
              </w:rPr>
              <w:t>Analysis</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good</w:t>
            </w:r>
            <w:proofErr w:type="spellEnd"/>
            <w:r w:rsidRPr="00374F82">
              <w:rPr>
                <w:rStyle w:val="tlid-translation"/>
                <w:lang w:val="lv-LV"/>
              </w:rPr>
              <w:t xml:space="preserve"> </w:t>
            </w:r>
            <w:proofErr w:type="spellStart"/>
            <w:r w:rsidRPr="00374F82">
              <w:rPr>
                <w:rStyle w:val="tlid-translation"/>
                <w:lang w:val="lv-LV"/>
              </w:rPr>
              <w:t>examples</w:t>
            </w:r>
            <w:proofErr w:type="spellEnd"/>
            <w:r w:rsidRPr="00374F82">
              <w:rPr>
                <w:rFonts w:eastAsia="Calibri"/>
                <w:lang w:val="lv-LV"/>
              </w:rPr>
              <w:t xml:space="preserve">. </w:t>
            </w:r>
            <w:proofErr w:type="spellStart"/>
            <w:r w:rsidRPr="00374F82">
              <w:rPr>
                <w:rStyle w:val="tlid-translation"/>
                <w:lang w:val="lv-LV"/>
              </w:rPr>
              <w:t>Solving</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international</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trade</w:t>
            </w:r>
            <w:proofErr w:type="spellEnd"/>
            <w:r w:rsidRPr="00374F82">
              <w:rPr>
                <w:rStyle w:val="tlid-translation"/>
                <w:lang w:val="lv-LV"/>
              </w:rPr>
              <w:t xml:space="preserve"> </w:t>
            </w:r>
            <w:proofErr w:type="spellStart"/>
            <w:r w:rsidRPr="00374F82">
              <w:rPr>
                <w:rStyle w:val="tlid-translation"/>
                <w:lang w:val="lv-LV"/>
              </w:rPr>
              <w:t>problems</w:t>
            </w:r>
            <w:proofErr w:type="spellEnd"/>
            <w:r w:rsidRPr="00374F82">
              <w:rPr>
                <w:rStyle w:val="tlid-translation"/>
                <w:lang w:val="lv-LV"/>
              </w:rPr>
              <w:t xml:space="preserve"> </w:t>
            </w:r>
            <w:proofErr w:type="spellStart"/>
            <w:r w:rsidRPr="00374F82">
              <w:rPr>
                <w:rStyle w:val="tlid-translation"/>
                <w:lang w:val="lv-LV"/>
              </w:rPr>
              <w:t>as</w:t>
            </w:r>
            <w:proofErr w:type="spellEnd"/>
            <w:r w:rsidRPr="00374F82">
              <w:rPr>
                <w:rStyle w:val="tlid-translation"/>
                <w:lang w:val="lv-LV"/>
              </w:rPr>
              <w:t xml:space="preserve"> </w:t>
            </w:r>
            <w:proofErr w:type="spellStart"/>
            <w:r w:rsidRPr="00374F82">
              <w:rPr>
                <w:rStyle w:val="tlid-translation"/>
                <w:lang w:val="lv-LV"/>
              </w:rPr>
              <w:t>an</w:t>
            </w:r>
            <w:proofErr w:type="spellEnd"/>
            <w:r w:rsidRPr="00374F82">
              <w:rPr>
                <w:rStyle w:val="tlid-translation"/>
                <w:lang w:val="lv-LV"/>
              </w:rPr>
              <w:t xml:space="preserve"> </w:t>
            </w:r>
            <w:proofErr w:type="spellStart"/>
            <w:r w:rsidRPr="00374F82">
              <w:rPr>
                <w:rStyle w:val="tlid-translation"/>
                <w:lang w:val="lv-LV"/>
              </w:rPr>
              <w:t>example</w:t>
            </w:r>
            <w:proofErr w:type="spellEnd"/>
            <w:r w:rsidRPr="00374F82">
              <w:rPr>
                <w:rStyle w:val="tlid-translation"/>
                <w:lang w:val="lv-LV"/>
              </w:rPr>
              <w:t xml:space="preserve"> </w:t>
            </w:r>
            <w:proofErr w:type="spellStart"/>
            <w:r w:rsidRPr="00374F82">
              <w:rPr>
                <w:rStyle w:val="tlid-translation"/>
                <w:lang w:val="lv-LV"/>
              </w:rPr>
              <w:t>for</w:t>
            </w:r>
            <w:proofErr w:type="spellEnd"/>
            <w:r w:rsidRPr="00374F82">
              <w:rPr>
                <w:rStyle w:val="tlid-translation"/>
                <w:lang w:val="lv-LV"/>
              </w:rPr>
              <w:t xml:space="preserve"> </w:t>
            </w:r>
            <w:proofErr w:type="spellStart"/>
            <w:r w:rsidRPr="00374F82">
              <w:rPr>
                <w:rStyle w:val="tlid-translation"/>
                <w:lang w:val="lv-LV"/>
              </w:rPr>
              <w:t>selected</w:t>
            </w:r>
            <w:proofErr w:type="spellEnd"/>
            <w:r w:rsidRPr="00374F82">
              <w:rPr>
                <w:rStyle w:val="tlid-translation"/>
                <w:lang w:val="lv-LV"/>
              </w:rPr>
              <w:t xml:space="preserve"> </w:t>
            </w:r>
            <w:proofErr w:type="spellStart"/>
            <w:r w:rsidRPr="00374F82">
              <w:rPr>
                <w:rStyle w:val="tlid-translation"/>
                <w:lang w:val="lv-LV"/>
              </w:rPr>
              <w:t>business</w:t>
            </w:r>
            <w:proofErr w:type="spellEnd"/>
            <w:r w:rsidRPr="00374F82">
              <w:rPr>
                <w:rStyle w:val="tlid-translation"/>
                <w:lang w:val="lv-LV"/>
              </w:rPr>
              <w:t xml:space="preserve"> </w:t>
            </w:r>
            <w:proofErr w:type="spellStart"/>
            <w:r w:rsidRPr="00374F82">
              <w:rPr>
                <w:rStyle w:val="tlid-translation"/>
                <w:lang w:val="lv-LV"/>
              </w:rPr>
              <w:t>enterprises</w:t>
            </w:r>
            <w:proofErr w:type="spellEnd"/>
            <w:r w:rsidRPr="00374F82">
              <w:rPr>
                <w:rStyle w:val="tlid-translation"/>
                <w:lang w:val="lv-LV"/>
              </w:rPr>
              <w:t>.</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5DE6A4CB" w14:textId="614B10CB" w:rsidR="00801B06" w:rsidRPr="00D22CCC" w:rsidRDefault="00801B06" w:rsidP="00D22CCC">
            <w:pPr>
              <w:snapToGrid w:val="0"/>
              <w:jc w:val="both"/>
              <w:rPr>
                <w:color w:val="000000"/>
                <w:lang w:val="lv-LV" w:eastAsia="lt-LT"/>
              </w:rPr>
            </w:pPr>
            <w:r w:rsidRPr="00D22CCC">
              <w:rPr>
                <w:color w:val="000000"/>
                <w:lang w:val="lv-LV" w:eastAsia="lt-LT"/>
              </w:rPr>
              <w:t>Starptautiskā biznesa vide, tās organizēšana, starp</w:t>
            </w:r>
            <w:r w:rsidR="00A551ED">
              <w:rPr>
                <w:color w:val="000000"/>
                <w:lang w:val="lv-LV" w:eastAsia="lt-LT"/>
              </w:rPr>
              <w:t xml:space="preserve"> </w:t>
            </w:r>
            <w:r w:rsidRPr="00D22CCC">
              <w:rPr>
                <w:color w:val="000000"/>
                <w:lang w:val="lv-LV" w:eastAsia="lt-LT"/>
              </w:rPr>
              <w:t>kultūru komunikācija</w:t>
            </w:r>
            <w:r w:rsidR="00DB252A" w:rsidRPr="00D22CCC">
              <w:rPr>
                <w:color w:val="000000"/>
                <w:lang w:val="lv-LV" w:eastAsia="lt-LT"/>
              </w:rPr>
              <w:t xml:space="preserve"> ir 2000.gadu populārs izpētes lauks, globalizācijas uzplaukuma laikā. Šobrīd, īpaši iesācēj</w:t>
            </w:r>
            <w:r w:rsidR="00A551ED">
              <w:rPr>
                <w:color w:val="000000"/>
                <w:lang w:val="lv-LV" w:eastAsia="lt-LT"/>
              </w:rPr>
              <w:t xml:space="preserve"> </w:t>
            </w:r>
            <w:r w:rsidR="00DB252A" w:rsidRPr="00D22CCC">
              <w:rPr>
                <w:color w:val="000000"/>
                <w:lang w:val="lv-LV" w:eastAsia="lt-LT"/>
              </w:rPr>
              <w:t>uzņēmē</w:t>
            </w:r>
            <w:r w:rsidR="00A551ED">
              <w:rPr>
                <w:color w:val="000000"/>
                <w:lang w:val="lv-LV" w:eastAsia="lt-LT"/>
              </w:rPr>
              <w:t>j</w:t>
            </w:r>
            <w:r w:rsidR="00DB252A" w:rsidRPr="00D22CCC">
              <w:rPr>
                <w:color w:val="000000"/>
                <w:lang w:val="lv-LV" w:eastAsia="lt-LT"/>
              </w:rPr>
              <w:t xml:space="preserve">iem šī var šķist mazāk saistoša tēma, tamdēļ priekšlikums vairāk pievērsties jaunu produktu komercializācijai, reklāmai un digitālajai komunikācijai.  </w:t>
            </w:r>
          </w:p>
          <w:p w14:paraId="457A7EB1" w14:textId="2A427D95" w:rsidR="00801B06" w:rsidRDefault="00801B06" w:rsidP="00374F82">
            <w:pPr>
              <w:snapToGrid w:val="0"/>
              <w:ind w:left="142" w:hanging="142"/>
              <w:jc w:val="both"/>
              <w:rPr>
                <w:lang w:val="lv-LV" w:eastAsia="lt-LT"/>
              </w:rPr>
            </w:pPr>
          </w:p>
          <w:p w14:paraId="5A14856E" w14:textId="581735AD" w:rsidR="00374F82" w:rsidRPr="00374F82" w:rsidRDefault="00D22CCC" w:rsidP="001A727F">
            <w:pPr>
              <w:snapToGrid w:val="0"/>
              <w:ind w:left="35"/>
              <w:jc w:val="both"/>
              <w:rPr>
                <w:i/>
                <w:lang w:val="lv-LV"/>
              </w:rPr>
            </w:pPr>
            <w:r w:rsidRPr="001A727F">
              <w:rPr>
                <w:color w:val="000000"/>
                <w:lang w:val="lv-LV" w:eastAsia="lt-LT"/>
              </w:rPr>
              <w:t xml:space="preserve">Pētniecības jomā var tikt </w:t>
            </w:r>
            <w:r w:rsidR="001A727F" w:rsidRPr="001A727F">
              <w:rPr>
                <w:color w:val="000000"/>
                <w:lang w:val="lv-LV" w:eastAsia="lt-LT"/>
              </w:rPr>
              <w:t>izstrādātas sadarbības dažādas</w:t>
            </w:r>
            <w:r w:rsidR="001A727F">
              <w:rPr>
                <w:lang w:val="lv-LV" w:eastAsia="lt-LT"/>
              </w:rPr>
              <w:t xml:space="preserve"> platformas izmantojot 5G radītās iespējas (</w:t>
            </w:r>
            <w:proofErr w:type="spellStart"/>
            <w:r w:rsidR="001A727F">
              <w:rPr>
                <w:lang w:val="lv-LV" w:eastAsia="lt-LT"/>
              </w:rPr>
              <w:t>IoT</w:t>
            </w:r>
            <w:proofErr w:type="spellEnd"/>
            <w:r w:rsidR="001A727F">
              <w:rPr>
                <w:lang w:val="lv-LV" w:eastAsia="lt-LT"/>
              </w:rPr>
              <w:t xml:space="preserve">, AI, Ml), piemēram, tiešās pirkšanas kustība Latvijā var tikt attīstīta vai citas. Šim mērķim darbojas H2020 uzsaukumi. </w:t>
            </w:r>
          </w:p>
        </w:tc>
      </w:tr>
      <w:tr w:rsidR="00374F82" w:rsidRPr="006F281C" w14:paraId="648FFAB5" w14:textId="77777777" w:rsidTr="00AC37C6">
        <w:trPr>
          <w:cantSplit/>
          <w:trHeight w:val="23"/>
        </w:trPr>
        <w:tc>
          <w:tcPr>
            <w:tcW w:w="4395" w:type="dxa"/>
            <w:tcBorders>
              <w:top w:val="single" w:sz="4" w:space="0" w:color="000000"/>
              <w:left w:val="single" w:sz="4" w:space="0" w:color="000000"/>
              <w:bottom w:val="single" w:sz="4" w:space="0" w:color="000000"/>
            </w:tcBorders>
            <w:shd w:val="clear" w:color="auto" w:fill="FFFFFF"/>
          </w:tcPr>
          <w:p w14:paraId="6CCCE07A" w14:textId="77777777" w:rsidR="00374F82" w:rsidRPr="00374F82" w:rsidRDefault="00374F82" w:rsidP="00374F82">
            <w:pPr>
              <w:pStyle w:val="yiv9845428376msonormal"/>
              <w:shd w:val="clear" w:color="auto" w:fill="FFFFFF"/>
              <w:tabs>
                <w:tab w:val="left" w:pos="317"/>
                <w:tab w:val="left" w:pos="1276"/>
                <w:tab w:val="left" w:pos="2268"/>
              </w:tabs>
              <w:spacing w:before="0" w:after="0" w:line="265" w:lineRule="atLeast"/>
              <w:ind w:left="142" w:right="34" w:hanging="142"/>
              <w:jc w:val="both"/>
              <w:rPr>
                <w:lang w:val="lv-LV"/>
              </w:rPr>
            </w:pPr>
            <w:r w:rsidRPr="00374F82">
              <w:rPr>
                <w:lang w:val="lv-LV"/>
              </w:rPr>
              <w:t xml:space="preserve">10. </w:t>
            </w:r>
            <w:proofErr w:type="spellStart"/>
            <w:r w:rsidRPr="00374F82">
              <w:rPr>
                <w:lang w:val="lv-LV"/>
              </w:rPr>
              <w:t>Trade</w:t>
            </w:r>
            <w:proofErr w:type="spellEnd"/>
            <w:r w:rsidRPr="00374F82">
              <w:rPr>
                <w:lang w:val="lv-LV"/>
              </w:rPr>
              <w:t xml:space="preserve"> </w:t>
            </w:r>
            <w:proofErr w:type="spellStart"/>
            <w:r w:rsidRPr="00374F82">
              <w:rPr>
                <w:lang w:val="lv-LV"/>
              </w:rPr>
              <w:t>equipment</w:t>
            </w:r>
            <w:proofErr w:type="spellEnd"/>
            <w:r w:rsidRPr="00374F82">
              <w:rPr>
                <w:lang w:val="lv-LV"/>
              </w:rPr>
              <w:t xml:space="preserve"> </w:t>
            </w:r>
            <w:proofErr w:type="spellStart"/>
            <w:r w:rsidRPr="00374F82">
              <w:rPr>
                <w:lang w:val="lv-LV"/>
              </w:rPr>
              <w:t>and</w:t>
            </w:r>
            <w:proofErr w:type="spellEnd"/>
            <w:r w:rsidRPr="00374F82">
              <w:rPr>
                <w:lang w:val="lv-LV"/>
              </w:rPr>
              <w:t xml:space="preserve"> </w:t>
            </w:r>
            <w:proofErr w:type="spellStart"/>
            <w:r w:rsidRPr="00374F82">
              <w:rPr>
                <w:lang w:val="lv-LV"/>
              </w:rPr>
              <w:t>its</w:t>
            </w:r>
            <w:proofErr w:type="spellEnd"/>
            <w:r w:rsidRPr="00374F82">
              <w:rPr>
                <w:lang w:val="lv-LV"/>
              </w:rPr>
              <w:t xml:space="preserve"> </w:t>
            </w:r>
            <w:proofErr w:type="spellStart"/>
            <w:r w:rsidRPr="00374F82">
              <w:rPr>
                <w:lang w:val="lv-LV"/>
              </w:rPr>
              <w:t>peculiarities</w:t>
            </w:r>
            <w:proofErr w:type="spellEnd"/>
            <w:r w:rsidRPr="00374F82">
              <w:rPr>
                <w:lang w:val="lv-LV"/>
              </w:rPr>
              <w:t xml:space="preserve"> </w:t>
            </w:r>
            <w:proofErr w:type="spellStart"/>
            <w:r w:rsidRPr="00374F82">
              <w:rPr>
                <w:lang w:val="lv-LV"/>
              </w:rPr>
              <w:t>of</w:t>
            </w:r>
            <w:proofErr w:type="spellEnd"/>
            <w:r w:rsidRPr="00374F82">
              <w:rPr>
                <w:lang w:val="lv-LV"/>
              </w:rPr>
              <w:t xml:space="preserve"> </w:t>
            </w:r>
            <w:proofErr w:type="spellStart"/>
            <w:r w:rsidRPr="00374F82">
              <w:rPr>
                <w:lang w:val="lv-LV"/>
              </w:rPr>
              <w:t>use</w:t>
            </w:r>
            <w:proofErr w:type="spellEnd"/>
            <w:r w:rsidRPr="00374F82">
              <w:rPr>
                <w:lang w:val="lv-LV"/>
              </w:rPr>
              <w:t xml:space="preserve">. </w:t>
            </w:r>
            <w:proofErr w:type="spellStart"/>
            <w:r w:rsidRPr="00374F82">
              <w:rPr>
                <w:rStyle w:val="tlid-translation"/>
                <w:lang w:val="lv-LV"/>
              </w:rPr>
              <w:t>Technological</w:t>
            </w:r>
            <w:proofErr w:type="spellEnd"/>
            <w:r w:rsidRPr="00374F82">
              <w:rPr>
                <w:rStyle w:val="tlid-translation"/>
                <w:lang w:val="lv-LV"/>
              </w:rPr>
              <w:t xml:space="preserve"> </w:t>
            </w:r>
            <w:proofErr w:type="spellStart"/>
            <w:r w:rsidRPr="00374F82">
              <w:rPr>
                <w:rStyle w:val="tlid-translation"/>
                <w:lang w:val="lv-LV"/>
              </w:rPr>
              <w:t>innovation</w:t>
            </w:r>
            <w:proofErr w:type="spellEnd"/>
            <w:r w:rsidRPr="00374F82">
              <w:rPr>
                <w:rStyle w:val="tlid-translation"/>
                <w:lang w:val="lv-LV"/>
              </w:rPr>
              <w:t xml:space="preserve"> </w:t>
            </w:r>
            <w:proofErr w:type="spellStart"/>
            <w:r w:rsidRPr="00374F82">
              <w:rPr>
                <w:rStyle w:val="tlid-translation"/>
                <w:lang w:val="lv-LV"/>
              </w:rPr>
              <w:t>in</w:t>
            </w:r>
            <w:proofErr w:type="spellEnd"/>
            <w:r w:rsidRPr="00374F82">
              <w:rPr>
                <w:rStyle w:val="tlid-translation"/>
                <w:lang w:val="lv-LV"/>
              </w:rPr>
              <w:t xml:space="preserve"> </w:t>
            </w:r>
            <w:proofErr w:type="spellStart"/>
            <w:r w:rsidRPr="00374F82">
              <w:rPr>
                <w:rStyle w:val="tlid-translation"/>
                <w:lang w:val="lv-LV"/>
              </w:rPr>
              <w:t>commercial</w:t>
            </w:r>
            <w:proofErr w:type="spellEnd"/>
            <w:r w:rsidRPr="00374F82">
              <w:rPr>
                <w:rStyle w:val="tlid-translation"/>
                <w:lang w:val="lv-LV"/>
              </w:rPr>
              <w:t xml:space="preserve"> </w:t>
            </w:r>
            <w:proofErr w:type="spellStart"/>
            <w:r w:rsidRPr="00374F82">
              <w:rPr>
                <w:rStyle w:val="tlid-translation"/>
                <w:lang w:val="lv-LV"/>
              </w:rPr>
              <w:t>equipment</w:t>
            </w:r>
            <w:proofErr w:type="spellEnd"/>
            <w:r w:rsidRPr="00374F82">
              <w:rPr>
                <w:rStyle w:val="tlid-translation"/>
                <w:lang w:val="lv-LV"/>
              </w:rPr>
              <w:t xml:space="preserve">. </w:t>
            </w:r>
            <w:proofErr w:type="spellStart"/>
            <w:r w:rsidRPr="00374F82">
              <w:rPr>
                <w:rStyle w:val="tlid-translation"/>
                <w:lang w:val="lv-LV"/>
              </w:rPr>
              <w:t>Demonstration</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the</w:t>
            </w:r>
            <w:proofErr w:type="spellEnd"/>
            <w:r w:rsidRPr="00374F82">
              <w:rPr>
                <w:rStyle w:val="tlid-translation"/>
                <w:lang w:val="lv-LV"/>
              </w:rPr>
              <w:t xml:space="preserve"> </w:t>
            </w:r>
            <w:proofErr w:type="spellStart"/>
            <w:r w:rsidRPr="00374F82">
              <w:rPr>
                <w:rStyle w:val="tlid-translation"/>
                <w:lang w:val="lv-LV"/>
              </w:rPr>
              <w:t>use</w:t>
            </w:r>
            <w:proofErr w:type="spellEnd"/>
            <w:r w:rsidRPr="00374F82">
              <w:rPr>
                <w:rStyle w:val="tlid-translation"/>
                <w:lang w:val="lv-LV"/>
              </w:rPr>
              <w:t xml:space="preserve"> </w:t>
            </w:r>
            <w:proofErr w:type="spellStart"/>
            <w:r w:rsidRPr="00374F82">
              <w:rPr>
                <w:rStyle w:val="tlid-translation"/>
                <w:lang w:val="lv-LV"/>
              </w:rPr>
              <w:t>of</w:t>
            </w:r>
            <w:proofErr w:type="spellEnd"/>
            <w:r w:rsidRPr="00374F82">
              <w:rPr>
                <w:rStyle w:val="tlid-translation"/>
                <w:lang w:val="lv-LV"/>
              </w:rPr>
              <w:t xml:space="preserve"> </w:t>
            </w:r>
            <w:proofErr w:type="spellStart"/>
            <w:r w:rsidRPr="00374F82">
              <w:rPr>
                <w:rStyle w:val="tlid-translation"/>
                <w:lang w:val="lv-LV"/>
              </w:rPr>
              <w:t>commercial</w:t>
            </w:r>
            <w:proofErr w:type="spellEnd"/>
            <w:r w:rsidRPr="00374F82">
              <w:rPr>
                <w:rStyle w:val="tlid-translation"/>
                <w:lang w:val="lv-LV"/>
              </w:rPr>
              <w:t xml:space="preserve"> </w:t>
            </w:r>
            <w:proofErr w:type="spellStart"/>
            <w:r w:rsidRPr="00374F82">
              <w:rPr>
                <w:rStyle w:val="tlid-translation"/>
                <w:lang w:val="lv-LV"/>
              </w:rPr>
              <w:t>equipment</w:t>
            </w:r>
            <w:proofErr w:type="spellEnd"/>
            <w:r w:rsidRPr="00374F82">
              <w:rPr>
                <w:rStyle w:val="tlid-translation"/>
                <w:lang w:val="lv-LV"/>
              </w:rPr>
              <w:t xml:space="preserve"> (POS </w:t>
            </w:r>
            <w:proofErr w:type="spellStart"/>
            <w:r w:rsidRPr="00374F82">
              <w:rPr>
                <w:rStyle w:val="tlid-translation"/>
                <w:lang w:val="lv-LV"/>
              </w:rPr>
              <w:t>systems</w:t>
            </w:r>
            <w:proofErr w:type="spellEnd"/>
            <w:r w:rsidRPr="00374F82">
              <w:rPr>
                <w:rStyle w:val="tlid-translation"/>
                <w:lang w:val="lv-LV"/>
              </w:rPr>
              <w:t xml:space="preserve">, </w:t>
            </w:r>
            <w:proofErr w:type="spellStart"/>
            <w:r w:rsidRPr="00374F82">
              <w:rPr>
                <w:rStyle w:val="tlid-translation"/>
                <w:lang w:val="lv-LV"/>
              </w:rPr>
              <w:t>cash</w:t>
            </w:r>
            <w:proofErr w:type="spellEnd"/>
            <w:r w:rsidRPr="00374F82">
              <w:rPr>
                <w:rStyle w:val="tlid-translation"/>
                <w:lang w:val="lv-LV"/>
              </w:rPr>
              <w:t xml:space="preserve"> </w:t>
            </w:r>
            <w:proofErr w:type="spellStart"/>
            <w:r w:rsidRPr="00374F82">
              <w:rPr>
                <w:rStyle w:val="tlid-translation"/>
                <w:lang w:val="lv-LV"/>
              </w:rPr>
              <w:t>machines</w:t>
            </w:r>
            <w:proofErr w:type="spellEnd"/>
            <w:r w:rsidRPr="00374F82">
              <w:rPr>
                <w:rStyle w:val="tlid-translation"/>
                <w:lang w:val="lv-LV"/>
              </w:rPr>
              <w:t xml:space="preserve"> </w:t>
            </w:r>
            <w:proofErr w:type="spellStart"/>
            <w:r w:rsidRPr="00374F82">
              <w:rPr>
                <w:rStyle w:val="tlid-translation"/>
                <w:lang w:val="lv-LV"/>
              </w:rPr>
              <w:t>and</w:t>
            </w:r>
            <w:proofErr w:type="spellEnd"/>
            <w:r w:rsidRPr="00374F82">
              <w:rPr>
                <w:rStyle w:val="tlid-translation"/>
                <w:lang w:val="lv-LV"/>
              </w:rPr>
              <w:t xml:space="preserve"> </w:t>
            </w:r>
            <w:proofErr w:type="spellStart"/>
            <w:r w:rsidRPr="00374F82">
              <w:rPr>
                <w:rStyle w:val="tlid-translation"/>
                <w:lang w:val="lv-LV"/>
              </w:rPr>
              <w:t>etc</w:t>
            </w:r>
            <w:proofErr w:type="spellEnd"/>
            <w:r w:rsidRPr="00374F82">
              <w:rPr>
                <w:rStyle w:val="tlid-translation"/>
                <w:lang w:val="lv-LV"/>
              </w:rPr>
              <w:t>.).</w:t>
            </w:r>
            <w:r w:rsidRPr="00374F82">
              <w:rPr>
                <w:lang w:val="lv-LV"/>
              </w:rPr>
              <w:t xml:space="preserve"> </w:t>
            </w:r>
          </w:p>
        </w:tc>
        <w:tc>
          <w:tcPr>
            <w:tcW w:w="5245" w:type="dxa"/>
            <w:tcBorders>
              <w:top w:val="single" w:sz="4" w:space="0" w:color="000000"/>
              <w:left w:val="single" w:sz="4" w:space="0" w:color="000000"/>
              <w:bottom w:val="single" w:sz="4" w:space="0" w:color="000000"/>
              <w:right w:val="single" w:sz="4" w:space="0" w:color="auto"/>
            </w:tcBorders>
            <w:shd w:val="clear" w:color="auto" w:fill="FFFFFF"/>
          </w:tcPr>
          <w:p w14:paraId="6E72EA5A" w14:textId="31CE80D5" w:rsidR="00801B06" w:rsidRDefault="00801B06" w:rsidP="00D22CCC">
            <w:pPr>
              <w:snapToGrid w:val="0"/>
              <w:jc w:val="both"/>
              <w:rPr>
                <w:color w:val="000000"/>
                <w:lang w:val="lv-LV" w:eastAsia="lt-LT"/>
              </w:rPr>
            </w:pPr>
            <w:r w:rsidRPr="00D22CCC">
              <w:rPr>
                <w:color w:val="000000"/>
                <w:lang w:val="lv-LV" w:eastAsia="lt-LT"/>
              </w:rPr>
              <w:t>Moderna kases termināla (POS termināla) lietošanas apguve</w:t>
            </w:r>
            <w:r w:rsidR="00D22CCC">
              <w:rPr>
                <w:color w:val="000000"/>
                <w:lang w:val="lv-LV" w:eastAsia="lt-LT"/>
              </w:rPr>
              <w:t>.</w:t>
            </w:r>
          </w:p>
          <w:p w14:paraId="5A313B2D" w14:textId="2DB81859" w:rsidR="00D22CCC" w:rsidRDefault="00D22CCC" w:rsidP="00D22CCC">
            <w:pPr>
              <w:snapToGrid w:val="0"/>
              <w:jc w:val="both"/>
              <w:rPr>
                <w:color w:val="000000"/>
                <w:lang w:val="lv-LV" w:eastAsia="lt-LT"/>
              </w:rPr>
            </w:pPr>
          </w:p>
          <w:p w14:paraId="0A8AD07F" w14:textId="4D480BBB" w:rsidR="00D22CCC" w:rsidRDefault="00D22CCC" w:rsidP="00D22CCC">
            <w:pPr>
              <w:snapToGrid w:val="0"/>
              <w:jc w:val="both"/>
              <w:rPr>
                <w:color w:val="000000"/>
                <w:lang w:val="lv-LV" w:eastAsia="lt-LT"/>
              </w:rPr>
            </w:pPr>
            <w:r>
              <w:rPr>
                <w:color w:val="000000"/>
                <w:lang w:val="lv-LV" w:eastAsia="lt-LT"/>
              </w:rPr>
              <w:t xml:space="preserve">SalesLabs var nodrošināt kases aparātu apmācības saviem klientiem un praktizējošiem studentiem. Kā arī kases sistēmu padziļinātas apmācības, ko var arī demonstrēt izveidotajās laboratorijās (meistarklasē, mācību veikals). Visi uzskaites procesi sākot no klientu datu bāzes, materiālu piegādes dokumentācija, produkta kartiņas, receptūra, kalkulācija, realizācija, inventarizācija, noiets un norakstīšana var notikt veikta uz vietas. </w:t>
            </w:r>
          </w:p>
          <w:p w14:paraId="5FF6E870" w14:textId="77777777" w:rsidR="00D22CCC" w:rsidRPr="00D22CCC" w:rsidRDefault="00D22CCC" w:rsidP="00D22CCC">
            <w:pPr>
              <w:snapToGrid w:val="0"/>
              <w:jc w:val="both"/>
              <w:rPr>
                <w:color w:val="000000"/>
                <w:lang w:val="lv-LV" w:eastAsia="lt-LT"/>
              </w:rPr>
            </w:pPr>
          </w:p>
          <w:p w14:paraId="043B3173" w14:textId="2C9D513E" w:rsidR="00801B06" w:rsidRPr="00D22CCC" w:rsidRDefault="00D22CCC" w:rsidP="00D22CCC">
            <w:pPr>
              <w:snapToGrid w:val="0"/>
              <w:jc w:val="both"/>
              <w:rPr>
                <w:color w:val="000000"/>
                <w:lang w:val="lv-LV" w:eastAsia="lt-LT"/>
              </w:rPr>
            </w:pPr>
            <w:r>
              <w:rPr>
                <w:color w:val="000000"/>
                <w:lang w:val="lv-LV" w:eastAsia="lt-LT"/>
              </w:rPr>
              <w:t xml:space="preserve">Pētniecības jomā var tikt izstrādāti risinājumi, atgriezeniskās saites veidošanai ar klientu, drukājot uz čeka kvīts QR kodus dažādām akcijām. </w:t>
            </w:r>
          </w:p>
          <w:p w14:paraId="0ACC8ED3" w14:textId="2016C580" w:rsidR="00374F82" w:rsidRPr="00374F82" w:rsidRDefault="00374F82" w:rsidP="00D22CCC">
            <w:pPr>
              <w:snapToGrid w:val="0"/>
              <w:jc w:val="both"/>
              <w:rPr>
                <w:i/>
                <w:lang w:val="lv-LV"/>
              </w:rPr>
            </w:pPr>
          </w:p>
        </w:tc>
      </w:tr>
    </w:tbl>
    <w:p w14:paraId="7DCA5F06" w14:textId="1F939DEF" w:rsidR="00374F82" w:rsidRDefault="00374F82" w:rsidP="00374F82">
      <w:pPr>
        <w:ind w:left="142" w:hanging="142"/>
        <w:rPr>
          <w:lang w:val="lv-LV"/>
        </w:rPr>
      </w:pPr>
    </w:p>
    <w:p w14:paraId="7D1EAF50" w14:textId="1D3899EF" w:rsidR="009531D0" w:rsidRDefault="009531D0" w:rsidP="00374F82">
      <w:pPr>
        <w:ind w:left="142" w:hanging="142"/>
        <w:rPr>
          <w:lang w:val="lv-LV"/>
        </w:rPr>
      </w:pPr>
    </w:p>
    <w:p w14:paraId="1F7621B2" w14:textId="1BF078AF" w:rsidR="009531D0" w:rsidRDefault="009531D0" w:rsidP="00374F82">
      <w:pPr>
        <w:ind w:left="142" w:hanging="142"/>
        <w:rPr>
          <w:lang w:val="lv-LV"/>
        </w:rPr>
      </w:pPr>
      <w:r>
        <w:rPr>
          <w:lang w:val="lv-LV"/>
        </w:rPr>
        <w:t xml:space="preserve">Jānis </w:t>
      </w:r>
      <w:proofErr w:type="spellStart"/>
      <w:r>
        <w:rPr>
          <w:lang w:val="lv-LV"/>
        </w:rPr>
        <w:t>Viegliņš</w:t>
      </w:r>
      <w:proofErr w:type="spellEnd"/>
      <w:r>
        <w:rPr>
          <w:lang w:val="lv-LV"/>
        </w:rPr>
        <w:t xml:space="preserve">. 27.septembrī 2019.gadā. </w:t>
      </w:r>
    </w:p>
    <w:p w14:paraId="7352A005" w14:textId="43D1E6D6" w:rsidR="00AB2066" w:rsidRDefault="00AB2066" w:rsidP="00374F82">
      <w:pPr>
        <w:ind w:left="142" w:hanging="142"/>
        <w:rPr>
          <w:lang w:val="lv-LV"/>
        </w:rPr>
      </w:pPr>
    </w:p>
    <w:p w14:paraId="77C98597" w14:textId="77777777" w:rsidR="00AB2066" w:rsidRPr="00EB07E2" w:rsidRDefault="00AB2066" w:rsidP="00AB2066">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lastRenderedPageBreak/>
        <w:t xml:space="preserve">Projekts “Nodarbinātības kompetenču uzlabošana pārdošanas laboratorijās/ </w:t>
      </w:r>
      <w:proofErr w:type="spellStart"/>
      <w:r w:rsidRPr="00EB07E2">
        <w:rPr>
          <w:rFonts w:ascii="Arial" w:hAnsi="Arial" w:cs="Arial"/>
          <w:color w:val="000000"/>
          <w:lang w:val="lv-LV"/>
        </w:rPr>
        <w:t>SalesLabs</w:t>
      </w:r>
      <w:proofErr w:type="spellEnd"/>
      <w:r w:rsidRPr="00EB07E2">
        <w:rPr>
          <w:rFonts w:ascii="Arial" w:hAnsi="Arial" w:cs="Arial"/>
          <w:color w:val="000000"/>
          <w:lang w:val="lv-LV"/>
        </w:rPr>
        <w:t xml:space="preserve">” (Nr. LLI-184) tiek īstenots ar </w:t>
      </w:r>
      <w:proofErr w:type="spellStart"/>
      <w:r w:rsidRPr="00EB07E2">
        <w:rPr>
          <w:rFonts w:ascii="Arial" w:hAnsi="Arial" w:cs="Arial"/>
          <w:color w:val="000000"/>
          <w:lang w:val="lv-LV"/>
        </w:rPr>
        <w:t>Interreg</w:t>
      </w:r>
      <w:proofErr w:type="spellEnd"/>
      <w:r w:rsidRPr="00EB07E2">
        <w:rPr>
          <w:rFonts w:ascii="Arial" w:hAnsi="Arial" w:cs="Arial"/>
          <w:color w:val="000000"/>
          <w:lang w:val="lv-LV"/>
        </w:rPr>
        <w:t xml:space="preserve"> V-A Latvijas – Lietuvas programmas 2014-2020 atbalstu, Rēzeknes Tehnoloģiju akadēmijā.</w:t>
      </w:r>
    </w:p>
    <w:p w14:paraId="0916D9EF" w14:textId="77777777" w:rsidR="00AB2066" w:rsidRPr="00EB07E2" w:rsidRDefault="00AB2066" w:rsidP="00AB2066">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Kopējās projekta izmaksas ir 524 866,73 EUR.  Projekta līdzfinansējums no Eiropas Reģionālās attīstības fonda ir 447 223.32 EUR”</w:t>
      </w:r>
    </w:p>
    <w:p w14:paraId="4CB364D7" w14:textId="77777777" w:rsidR="00AB2066" w:rsidRPr="00EB07E2" w:rsidRDefault="00AB2066" w:rsidP="00AB2066">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 xml:space="preserve">Šis </w:t>
      </w:r>
      <w:r>
        <w:rPr>
          <w:rFonts w:ascii="Arial" w:hAnsi="Arial" w:cs="Arial"/>
          <w:color w:val="000000"/>
          <w:lang w:val="lv-LV"/>
        </w:rPr>
        <w:t>dokuments</w:t>
      </w:r>
      <w:r w:rsidRPr="00EB07E2">
        <w:rPr>
          <w:rFonts w:ascii="Arial" w:hAnsi="Arial" w:cs="Arial"/>
          <w:color w:val="000000"/>
          <w:lang w:val="lv-LV"/>
        </w:rPr>
        <w:t xml:space="preserve"> ir sagatavots ar Eiropas Savienības finansiālo atbalstu. </w:t>
      </w:r>
    </w:p>
    <w:p w14:paraId="19305CBB" w14:textId="77777777" w:rsidR="00AB2066" w:rsidRDefault="00AB2066" w:rsidP="00AB2066">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 xml:space="preserve">Par šī </w:t>
      </w:r>
      <w:r>
        <w:rPr>
          <w:rFonts w:ascii="Arial" w:hAnsi="Arial" w:cs="Arial"/>
          <w:color w:val="000000"/>
          <w:lang w:val="lv-LV"/>
        </w:rPr>
        <w:t>dokumenta</w:t>
      </w:r>
      <w:r w:rsidRPr="00EB07E2">
        <w:rPr>
          <w:rFonts w:ascii="Arial" w:hAnsi="Arial" w:cs="Arial"/>
          <w:color w:val="000000"/>
          <w:lang w:val="lv-LV"/>
        </w:rPr>
        <w:t xml:space="preserve"> saturu pilnībā atbild Rēzeknes Tehnoloģiju akadēmija, un tas nekādos apstākļos nav uzskatāms par Eiropas Savienības oficiālo nostāju.</w:t>
      </w:r>
    </w:p>
    <w:p w14:paraId="669185DE" w14:textId="77777777" w:rsidR="00AB2066" w:rsidRPr="00374F82" w:rsidRDefault="00AB2066" w:rsidP="00374F82">
      <w:pPr>
        <w:ind w:left="142" w:hanging="142"/>
        <w:rPr>
          <w:lang w:val="lv-LV"/>
        </w:rPr>
      </w:pPr>
    </w:p>
    <w:sectPr w:rsidR="00AB2066" w:rsidRPr="00374F82" w:rsidSect="00FB1C0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C7334" w14:textId="77777777" w:rsidR="00A33D63" w:rsidRDefault="00A33D63" w:rsidP="002157A6">
      <w:r>
        <w:separator/>
      </w:r>
    </w:p>
  </w:endnote>
  <w:endnote w:type="continuationSeparator" w:id="0">
    <w:p w14:paraId="5DCBF6C0" w14:textId="77777777" w:rsidR="00A33D63" w:rsidRDefault="00A33D63" w:rsidP="0021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BC69" w14:textId="77777777" w:rsidR="00A33D63" w:rsidRDefault="00A33D63" w:rsidP="002157A6">
      <w:r>
        <w:separator/>
      </w:r>
    </w:p>
  </w:footnote>
  <w:footnote w:type="continuationSeparator" w:id="0">
    <w:p w14:paraId="0B5DDF36" w14:textId="77777777" w:rsidR="00A33D63" w:rsidRDefault="00A33D63" w:rsidP="0021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3D57" w14:textId="7E039A0D" w:rsidR="002157A6" w:rsidRPr="00983FB4" w:rsidRDefault="00013D21" w:rsidP="002157A6">
    <w:pPr>
      <w:snapToGrid w:val="0"/>
      <w:ind w:left="43" w:right="34"/>
      <w:rPr>
        <w:b/>
        <w:bCs/>
        <w:color w:val="000000"/>
        <w:sz w:val="20"/>
        <w:szCs w:val="20"/>
      </w:rPr>
    </w:pPr>
    <w:r>
      <w:rPr>
        <w:b/>
        <w:bCs/>
        <w:color w:val="000000"/>
        <w:sz w:val="20"/>
        <w:szCs w:val="20"/>
      </w:rPr>
      <w:t xml:space="preserve">2014-2020 </w:t>
    </w:r>
    <w:r w:rsidRPr="00983FB4">
      <w:rPr>
        <w:b/>
        <w:bCs/>
        <w:color w:val="000000"/>
        <w:sz w:val="20"/>
        <w:szCs w:val="20"/>
      </w:rPr>
      <w:t xml:space="preserve">Interreg </w:t>
    </w:r>
    <w:r>
      <w:rPr>
        <w:b/>
        <w:bCs/>
        <w:color w:val="000000"/>
        <w:sz w:val="20"/>
        <w:szCs w:val="20"/>
      </w:rPr>
      <w:t>V-A</w:t>
    </w:r>
    <w:r w:rsidRPr="00983FB4">
      <w:rPr>
        <w:b/>
        <w:bCs/>
        <w:color w:val="000000"/>
        <w:sz w:val="20"/>
        <w:szCs w:val="20"/>
      </w:rPr>
      <w:t xml:space="preserve"> </w:t>
    </w:r>
    <w:r w:rsidR="002157A6" w:rsidRPr="00983FB4">
      <w:rPr>
        <w:b/>
        <w:bCs/>
        <w:color w:val="000000"/>
        <w:sz w:val="20"/>
        <w:szCs w:val="20"/>
      </w:rPr>
      <w:t>Lat</w:t>
    </w:r>
    <w:r>
      <w:rPr>
        <w:b/>
        <w:bCs/>
        <w:color w:val="000000"/>
        <w:sz w:val="20"/>
        <w:szCs w:val="20"/>
      </w:rPr>
      <w:t>via</w:t>
    </w:r>
    <w:r w:rsidR="002157A6" w:rsidRPr="00983FB4">
      <w:rPr>
        <w:b/>
        <w:bCs/>
        <w:color w:val="000000"/>
        <w:sz w:val="20"/>
        <w:szCs w:val="20"/>
      </w:rPr>
      <w:t>-Lit</w:t>
    </w:r>
    <w:r>
      <w:rPr>
        <w:b/>
        <w:bCs/>
        <w:color w:val="000000"/>
        <w:sz w:val="20"/>
        <w:szCs w:val="20"/>
      </w:rPr>
      <w:t>huania</w:t>
    </w:r>
    <w:r w:rsidR="002157A6" w:rsidRPr="00983FB4">
      <w:rPr>
        <w:b/>
        <w:bCs/>
        <w:color w:val="000000"/>
        <w:sz w:val="20"/>
        <w:szCs w:val="20"/>
      </w:rPr>
      <w:t xml:space="preserve"> </w:t>
    </w:r>
    <w:r>
      <w:rPr>
        <w:b/>
        <w:bCs/>
        <w:color w:val="000000"/>
        <w:sz w:val="20"/>
        <w:szCs w:val="20"/>
      </w:rPr>
      <w:t xml:space="preserve">programme </w:t>
    </w:r>
    <w:r w:rsidR="002157A6" w:rsidRPr="00983FB4">
      <w:rPr>
        <w:b/>
        <w:bCs/>
        <w:color w:val="000000"/>
        <w:sz w:val="20"/>
        <w:szCs w:val="20"/>
      </w:rPr>
      <w:t>proje</w:t>
    </w:r>
    <w:r>
      <w:rPr>
        <w:b/>
        <w:bCs/>
        <w:color w:val="000000"/>
        <w:sz w:val="20"/>
        <w:szCs w:val="20"/>
      </w:rPr>
      <w:t>ct</w:t>
    </w:r>
  </w:p>
  <w:p w14:paraId="1D21F0CC" w14:textId="1BEE1C8F" w:rsidR="002157A6" w:rsidRPr="00983FB4" w:rsidRDefault="002157A6" w:rsidP="002157A6">
    <w:pPr>
      <w:snapToGrid w:val="0"/>
      <w:ind w:left="43" w:right="34"/>
      <w:rPr>
        <w:b/>
        <w:bCs/>
        <w:color w:val="000000"/>
        <w:sz w:val="20"/>
        <w:szCs w:val="20"/>
      </w:rPr>
    </w:pPr>
    <w:r w:rsidRPr="00983FB4">
      <w:rPr>
        <w:b/>
        <w:bCs/>
        <w:color w:val="000000"/>
        <w:sz w:val="20"/>
        <w:szCs w:val="20"/>
      </w:rPr>
      <w:t>SalesLabs for empl</w:t>
    </w:r>
    <w:r w:rsidR="00CE7580">
      <w:rPr>
        <w:b/>
        <w:bCs/>
        <w:color w:val="000000"/>
        <w:sz w:val="20"/>
        <w:szCs w:val="20"/>
      </w:rPr>
      <w:t>o</w:t>
    </w:r>
    <w:r w:rsidRPr="00983FB4">
      <w:rPr>
        <w:b/>
        <w:bCs/>
        <w:color w:val="000000"/>
        <w:sz w:val="20"/>
        <w:szCs w:val="20"/>
      </w:rPr>
      <w:t>yability competences development</w:t>
    </w:r>
  </w:p>
  <w:p w14:paraId="3A1F92CF" w14:textId="77777777" w:rsidR="002157A6" w:rsidRPr="00983FB4" w:rsidRDefault="002157A6" w:rsidP="002157A6">
    <w:pPr>
      <w:snapToGrid w:val="0"/>
      <w:ind w:left="43" w:right="34"/>
      <w:rPr>
        <w:b/>
        <w:bCs/>
        <w:color w:val="000000"/>
        <w:sz w:val="20"/>
        <w:szCs w:val="20"/>
      </w:rPr>
    </w:pPr>
    <w:r w:rsidRPr="00983FB4">
      <w:rPr>
        <w:b/>
        <w:bCs/>
        <w:color w:val="000000"/>
        <w:sz w:val="20"/>
        <w:szCs w:val="20"/>
      </w:rPr>
      <w:t>Nr: LLI-184, Acronīms: SalesLabs</w:t>
    </w:r>
  </w:p>
  <w:p w14:paraId="250F66E8" w14:textId="77777777" w:rsidR="002157A6" w:rsidRDefault="00215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82"/>
    <w:rsid w:val="00013D21"/>
    <w:rsid w:val="000152C2"/>
    <w:rsid w:val="00046F5C"/>
    <w:rsid w:val="00076CEA"/>
    <w:rsid w:val="00146D40"/>
    <w:rsid w:val="001A727F"/>
    <w:rsid w:val="002157A6"/>
    <w:rsid w:val="0022101F"/>
    <w:rsid w:val="002311F2"/>
    <w:rsid w:val="002F2C2D"/>
    <w:rsid w:val="00317CAB"/>
    <w:rsid w:val="003578B5"/>
    <w:rsid w:val="00374F82"/>
    <w:rsid w:val="005358DB"/>
    <w:rsid w:val="00573DD4"/>
    <w:rsid w:val="006F281C"/>
    <w:rsid w:val="00712A51"/>
    <w:rsid w:val="00801B06"/>
    <w:rsid w:val="008F6D71"/>
    <w:rsid w:val="009531D0"/>
    <w:rsid w:val="00A33D63"/>
    <w:rsid w:val="00A551ED"/>
    <w:rsid w:val="00A959A1"/>
    <w:rsid w:val="00AB2066"/>
    <w:rsid w:val="00AC37C6"/>
    <w:rsid w:val="00B10579"/>
    <w:rsid w:val="00BD231B"/>
    <w:rsid w:val="00CE7580"/>
    <w:rsid w:val="00D22CCC"/>
    <w:rsid w:val="00D278B5"/>
    <w:rsid w:val="00D90222"/>
    <w:rsid w:val="00DB252A"/>
    <w:rsid w:val="00EE2734"/>
    <w:rsid w:val="00FA3FCC"/>
    <w:rsid w:val="00FB1C0F"/>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0C8A43F8"/>
  <w15:chartTrackingRefBased/>
  <w15:docId w15:val="{302FD3CD-7071-AE45-A7DD-5CB7D16A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F8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4F82"/>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rsid w:val="00374F82"/>
    <w:rPr>
      <w:rFonts w:ascii="Cambria" w:eastAsia="MS Mincho" w:hAnsi="Cambria" w:cs="Times New Roman"/>
      <w:lang w:val="en-US"/>
    </w:rPr>
  </w:style>
  <w:style w:type="paragraph" w:customStyle="1" w:styleId="yiv9845428376msonormal">
    <w:name w:val="yiv9845428376msonormal"/>
    <w:basedOn w:val="Normal"/>
    <w:rsid w:val="00374F82"/>
    <w:pPr>
      <w:suppressAutoHyphens/>
      <w:spacing w:before="280" w:after="280"/>
    </w:pPr>
    <w:rPr>
      <w:lang w:val="en-US" w:eastAsia="ar-SA"/>
    </w:rPr>
  </w:style>
  <w:style w:type="character" w:styleId="Emphasis">
    <w:name w:val="Emphasis"/>
    <w:uiPriority w:val="20"/>
    <w:qFormat/>
    <w:rsid w:val="00374F82"/>
    <w:rPr>
      <w:i/>
      <w:iCs/>
    </w:rPr>
  </w:style>
  <w:style w:type="character" w:customStyle="1" w:styleId="tlid-translation">
    <w:name w:val="tlid-translation"/>
    <w:rsid w:val="00374F82"/>
  </w:style>
  <w:style w:type="paragraph" w:styleId="Footer">
    <w:name w:val="footer"/>
    <w:basedOn w:val="Normal"/>
    <w:link w:val="FooterChar"/>
    <w:uiPriority w:val="99"/>
    <w:unhideWhenUsed/>
    <w:rsid w:val="002157A6"/>
    <w:pPr>
      <w:tabs>
        <w:tab w:val="center" w:pos="4513"/>
        <w:tab w:val="right" w:pos="9026"/>
      </w:tabs>
    </w:pPr>
  </w:style>
  <w:style w:type="character" w:customStyle="1" w:styleId="FooterChar">
    <w:name w:val="Footer Char"/>
    <w:basedOn w:val="DefaultParagraphFont"/>
    <w:link w:val="Footer"/>
    <w:uiPriority w:val="99"/>
    <w:rsid w:val="002157A6"/>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A959A1"/>
    <w:rPr>
      <w:sz w:val="18"/>
      <w:szCs w:val="18"/>
    </w:rPr>
  </w:style>
  <w:style w:type="character" w:customStyle="1" w:styleId="BalloonTextChar">
    <w:name w:val="Balloon Text Char"/>
    <w:basedOn w:val="DefaultParagraphFont"/>
    <w:link w:val="BalloonText"/>
    <w:uiPriority w:val="99"/>
    <w:semiHidden/>
    <w:rsid w:val="00A959A1"/>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Igavens</dc:creator>
  <cp:keywords/>
  <dc:description/>
  <cp:lastModifiedBy>Māris Igavens</cp:lastModifiedBy>
  <cp:revision>2</cp:revision>
  <dcterms:created xsi:type="dcterms:W3CDTF">2020-09-02T09:35:00Z</dcterms:created>
  <dcterms:modified xsi:type="dcterms:W3CDTF">2020-09-02T09:35:00Z</dcterms:modified>
</cp:coreProperties>
</file>