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hAnsi="Times New Roman" w:cs="Times New Roman"/>
          <w:color w:val="000000" w:themeColor="text1"/>
        </w:rPr>
        <w:id w:val="-1164236646"/>
        <w:docPartObj>
          <w:docPartGallery w:val="Cover Pages"/>
          <w:docPartUnique/>
        </w:docPartObj>
      </w:sdtPr>
      <w:sdtContent>
        <w:p w14:paraId="0D51304D" w14:textId="47F22663" w:rsidR="00A26720" w:rsidRPr="00490858" w:rsidRDefault="00C020FC" w:rsidP="00832AF8">
          <w:pPr>
            <w:spacing w:after="0" w:line="240" w:lineRule="auto"/>
            <w:ind w:left="7920"/>
            <w:rPr>
              <w:rFonts w:ascii="Times New Roman" w:hAnsi="Times New Roman" w:cs="Times New Roman"/>
              <w:color w:val="000000" w:themeColor="text1"/>
            </w:rPr>
          </w:pPr>
          <w:r>
            <w:rPr>
              <w:rFonts w:ascii="Times New Roman" w:hAnsi="Times New Roman"/>
              <w:color w:val="000000" w:themeColor="text1"/>
            </w:rPr>
            <w:t xml:space="preserve"> </w:t>
          </w:r>
        </w:p>
        <w:tbl>
          <w:tblPr>
            <w:tblStyle w:val="Lentelstinklelis"/>
            <w:tblpPr w:leftFromText="180" w:rightFromText="180" w:vertAnchor="text" w:horzAnchor="margin" w:tblpX="-289" w:tblpY="11299"/>
            <w:tblW w:w="10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0"/>
            <w:gridCol w:w="4981"/>
          </w:tblGrid>
          <w:tr w:rsidR="00943F94" w:rsidRPr="00490858" w14:paraId="0472B111" w14:textId="77777777" w:rsidTr="00C020FC">
            <w:trPr>
              <w:trHeight w:val="576"/>
            </w:trPr>
            <w:tc>
              <w:tcPr>
                <w:tcW w:w="5270" w:type="dxa"/>
              </w:tcPr>
              <w:p w14:paraId="67A07C35" w14:textId="77777777" w:rsidR="00C020FC" w:rsidRPr="00490858" w:rsidRDefault="00C020FC" w:rsidP="00832AF8">
                <w:pPr>
                  <w:pStyle w:val="Betarp"/>
                  <w:rPr>
                    <w:rFonts w:ascii="Times New Roman" w:hAnsi="Times New Roman" w:cs="Times New Roman"/>
                    <w:color w:val="000000" w:themeColor="text1"/>
                    <w:sz w:val="32"/>
                    <w:szCs w:val="32"/>
                    <w:lang w:val="lt-LT"/>
                  </w:rPr>
                </w:pPr>
              </w:p>
              <w:p w14:paraId="4D8DD65C" w14:textId="08891139" w:rsidR="00C020FC" w:rsidRPr="00490858" w:rsidRDefault="003A4D02" w:rsidP="00832AF8">
                <w:pPr>
                  <w:pStyle w:val="Betarp"/>
                  <w:rPr>
                    <w:rFonts w:ascii="Times New Roman" w:hAnsi="Times New Roman" w:cs="Times New Roman"/>
                    <w:color w:val="000000" w:themeColor="text1"/>
                    <w:sz w:val="32"/>
                    <w:szCs w:val="32"/>
                  </w:rPr>
                </w:pPr>
                <w:r>
                  <w:rPr>
                    <w:rFonts w:ascii="Times New Roman" w:hAnsi="Times New Roman"/>
                    <w:color w:val="000000" w:themeColor="text1"/>
                    <w:sz w:val="32"/>
                  </w:rPr>
                  <w:t>Zarasai</w:t>
                </w:r>
              </w:p>
              <w:p w14:paraId="556575A4" w14:textId="5451A853" w:rsidR="00C020FC" w:rsidRPr="00490858" w:rsidRDefault="008F3EEA" w:rsidP="00832AF8">
                <w:pPr>
                  <w:pStyle w:val="Betarp"/>
                  <w:rPr>
                    <w:rFonts w:ascii="Times New Roman" w:hAnsi="Times New Roman" w:cs="Times New Roman"/>
                    <w:caps/>
                    <w:color w:val="000000" w:themeColor="text1"/>
                  </w:rPr>
                </w:pPr>
                <w:r w:rsidRPr="00490858">
                  <w:rPr>
                    <w:rFonts w:ascii="Times New Roman" w:hAnsi="Times New Roman" w:cs="Times New Roman"/>
                    <w:caps/>
                    <w:color w:val="000000" w:themeColor="text1"/>
                    <w:lang w:val="lt-LT"/>
                  </w:rPr>
                  <w:t>Vilnius, 202</w:t>
                </w:r>
                <w:r w:rsidR="000057F2" w:rsidRPr="00490858">
                  <w:rPr>
                    <w:rFonts w:ascii="Times New Roman" w:hAnsi="Times New Roman" w:cs="Times New Roman"/>
                    <w:caps/>
                    <w:color w:val="000000" w:themeColor="text1"/>
                    <w:lang w:val="lt-LT"/>
                  </w:rPr>
                  <w:t>2</w:t>
                </w:r>
                <w:r w:rsidR="00B54256">
                  <w:rPr>
                    <w:rFonts w:ascii="Times New Roman" w:hAnsi="Times New Roman"/>
                    <w:color w:val="000000" w:themeColor="text1"/>
                  </w:rPr>
                  <w:t xml:space="preserve"> </w:t>
                </w:r>
              </w:p>
              <w:p w14:paraId="305EF5D6" w14:textId="77777777" w:rsidR="00C020FC" w:rsidRPr="00490858" w:rsidRDefault="00C020FC" w:rsidP="00832AF8">
                <w:pPr>
                  <w:pStyle w:val="Betarp"/>
                  <w:rPr>
                    <w:rFonts w:ascii="Times New Roman" w:hAnsi="Times New Roman" w:cs="Times New Roman"/>
                    <w:caps/>
                    <w:color w:val="000000" w:themeColor="text1"/>
                    <w:lang w:val="lt-LT"/>
                  </w:rPr>
                </w:pPr>
              </w:p>
            </w:tc>
            <w:tc>
              <w:tcPr>
                <w:tcW w:w="4981" w:type="dxa"/>
              </w:tcPr>
              <w:p w14:paraId="4609E3BD" w14:textId="7179B414" w:rsidR="00C020FC" w:rsidRPr="00490858" w:rsidRDefault="00C020FC" w:rsidP="00832AF8">
                <w:pPr>
                  <w:pStyle w:val="Betarp"/>
                  <w:jc w:val="center"/>
                  <w:rPr>
                    <w:rFonts w:ascii="Times New Roman" w:hAnsi="Times New Roman" w:cs="Times New Roman"/>
                    <w:noProof/>
                    <w:color w:val="000000" w:themeColor="text1"/>
                  </w:rPr>
                </w:pPr>
                <w:r>
                  <w:rPr>
                    <w:rFonts w:ascii="Times New Roman" w:hAnsi="Times New Roman"/>
                    <w:color w:val="000000" w:themeColor="text1"/>
                  </w:rPr>
                  <w:t xml:space="preserve">                                              </w:t>
                </w:r>
                <w:r>
                  <w:rPr>
                    <w:noProof/>
                  </w:rPr>
                  <w:drawing>
                    <wp:inline distT="0" distB="0" distL="0" distR="0" wp14:anchorId="3EFF7FC4" wp14:editId="6AD54A95">
                      <wp:extent cx="1126156" cy="581005"/>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6647" cy="581258"/>
                              </a:xfrm>
                              <a:prstGeom prst="rect">
                                <a:avLst/>
                              </a:prstGeom>
                            </pic:spPr>
                          </pic:pic>
                        </a:graphicData>
                      </a:graphic>
                    </wp:inline>
                  </w:drawing>
                </w:r>
              </w:p>
            </w:tc>
          </w:tr>
        </w:tbl>
        <w:p w14:paraId="2C2B1D1E" w14:textId="77777777" w:rsidR="0073192F" w:rsidRDefault="0073192F" w:rsidP="00832AF8">
          <w:pPr>
            <w:spacing w:after="0" w:line="240" w:lineRule="auto"/>
            <w:rPr>
              <w:rFonts w:ascii="Times New Roman" w:hAnsi="Times New Roman" w:cs="Times New Roman"/>
              <w:color w:val="000000" w:themeColor="text1"/>
              <w:lang w:val="lt-LT"/>
            </w:rPr>
          </w:pPr>
        </w:p>
        <w:p w14:paraId="7EB6BCA8" w14:textId="503445EB" w:rsidR="00832AF8" w:rsidRPr="00490858" w:rsidRDefault="00D737C5" w:rsidP="0073192F">
          <w:pPr>
            <w:spacing w:after="0" w:line="240" w:lineRule="auto"/>
            <w:jc w:val="center"/>
            <w:rPr>
              <w:rFonts w:ascii="Times New Roman" w:hAnsi="Times New Roman" w:cs="Times New Roman"/>
              <w:color w:val="000000" w:themeColor="text1"/>
              <w:lang w:val="lt-LT"/>
            </w:rPr>
          </w:pPr>
          <w:r>
            <w:rPr>
              <w:noProof/>
            </w:rPr>
            <mc:AlternateContent>
              <mc:Choice Requires="wpg">
                <w:drawing>
                  <wp:anchor distT="0" distB="0" distL="114300" distR="114300" simplePos="0" relativeHeight="251659264" behindDoc="1" locked="0" layoutInCell="1" allowOverlap="1" wp14:anchorId="52554E7C" wp14:editId="28122E8B">
                    <wp:simplePos x="0" y="0"/>
                    <wp:positionH relativeFrom="page">
                      <wp:posOffset>468630</wp:posOffset>
                    </wp:positionH>
                    <wp:positionV relativeFrom="page">
                      <wp:posOffset>1311910</wp:posOffset>
                    </wp:positionV>
                    <wp:extent cx="6858000" cy="84239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423910"/>
                              <a:chOff x="0" y="847736"/>
                              <a:chExt cx="6858000" cy="8424014"/>
                            </a:xfrm>
                          </wpg:grpSpPr>
                          <wps:wsp>
                            <wps:cNvPr id="3" name="Rectangle 120"/>
                            <wps:cNvSpPr/>
                            <wps:spPr>
                              <a:xfrm>
                                <a:off x="0" y="7213600"/>
                                <a:ext cx="6858000" cy="143182"/>
                              </a:xfrm>
                              <a:prstGeom prst="rect">
                                <a:avLst/>
                              </a:prstGeom>
                              <a:solidFill>
                                <a:srgbClr val="0D65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121"/>
                            <wps:cNvSpPr/>
                            <wps:spPr>
                              <a:xfrm>
                                <a:off x="0" y="7711759"/>
                                <a:ext cx="6858000" cy="15599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85AC1" w14:textId="461183A4" w:rsidR="00F9463C" w:rsidRPr="00D737C5" w:rsidRDefault="00F9463C">
                                  <w:pPr>
                                    <w:pStyle w:val="Betarp"/>
                                    <w:rPr>
                                      <w:rFonts w:ascii="Arial" w:hAnsi="Arial" w:cs="Arial"/>
                                      <w:caps/>
                                      <w:color w:val="000000" w:themeColor="text1"/>
                                      <w:lang w:val="lt-LT"/>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5" name="Text Box 122"/>
                            <wps:cNvSpPr txBox="1"/>
                            <wps:spPr>
                              <a:xfrm>
                                <a:off x="0" y="847736"/>
                                <a:ext cx="6858000" cy="6467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6149C" w14:textId="77777777" w:rsidR="00EE47D8" w:rsidRDefault="00EE47D8" w:rsidP="00D737C5">
                                  <w:pPr>
                                    <w:pStyle w:val="Betarp"/>
                                    <w:pBdr>
                                      <w:bottom w:val="single" w:sz="6" w:space="0" w:color="7F7F7F" w:themeColor="text1" w:themeTint="80"/>
                                    </w:pBdr>
                                    <w:rPr>
                                      <w:rFonts w:ascii="Times New Roman" w:hAnsi="Times New Roman"/>
                                      <w:caps/>
                                      <w:color w:val="44546A" w:themeColor="text2"/>
                                      <w:sz w:val="36"/>
                                    </w:rPr>
                                  </w:pPr>
                                </w:p>
                                <w:p w14:paraId="6F1E3619" w14:textId="77777777" w:rsidR="00EE47D8" w:rsidRDefault="00EE47D8" w:rsidP="00D737C5">
                                  <w:pPr>
                                    <w:pStyle w:val="Betarp"/>
                                    <w:pBdr>
                                      <w:bottom w:val="single" w:sz="6" w:space="0" w:color="7F7F7F" w:themeColor="text1" w:themeTint="80"/>
                                    </w:pBdr>
                                    <w:rPr>
                                      <w:rFonts w:ascii="Times New Roman" w:hAnsi="Times New Roman"/>
                                      <w:caps/>
                                      <w:color w:val="44546A" w:themeColor="text2"/>
                                      <w:sz w:val="36"/>
                                    </w:rPr>
                                  </w:pPr>
                                </w:p>
                                <w:p w14:paraId="2F5AE7F7" w14:textId="77777777" w:rsidR="00D737C5" w:rsidRDefault="00D737C5" w:rsidP="00D737C5">
                                  <w:pPr>
                                    <w:pStyle w:val="Betarp"/>
                                    <w:pBdr>
                                      <w:bottom w:val="single" w:sz="6" w:space="0" w:color="7F7F7F" w:themeColor="text1" w:themeTint="80"/>
                                    </w:pBdr>
                                    <w:rPr>
                                      <w:rFonts w:ascii="Times New Roman" w:hAnsi="Times New Roman"/>
                                      <w:caps/>
                                      <w:color w:val="44546A" w:themeColor="text2"/>
                                      <w:sz w:val="36"/>
                                    </w:rPr>
                                  </w:pPr>
                                </w:p>
                                <w:p w14:paraId="6DF1F601" w14:textId="3E416DCD" w:rsidR="00F9463C" w:rsidRPr="008E115A" w:rsidRDefault="00F9463C" w:rsidP="00D737C5">
                                  <w:pPr>
                                    <w:pStyle w:val="Betarp"/>
                                    <w:pBdr>
                                      <w:bottom w:val="single" w:sz="6" w:space="0" w:color="7F7F7F" w:themeColor="text1" w:themeTint="80"/>
                                    </w:pBdr>
                                    <w:rPr>
                                      <w:rFonts w:ascii="Times New Roman" w:hAnsi="Times New Roman" w:cs="Times New Roman"/>
                                      <w:caps/>
                                      <w:color w:val="44546A" w:themeColor="text2"/>
                                      <w:sz w:val="36"/>
                                      <w:szCs w:val="36"/>
                                    </w:rPr>
                                  </w:pPr>
                                  <w:r>
                                    <w:rPr>
                                      <w:rFonts w:ascii="Times New Roman" w:hAnsi="Times New Roman"/>
                                      <w:caps/>
                                      <w:color w:val="44546A" w:themeColor="text2"/>
                                      <w:sz w:val="36"/>
                                    </w:rPr>
                                    <w:t>Plan for Social Inclusion of Zarasai District and Daugavpils City 2022–2027</w:t>
                                  </w:r>
                                </w:p>
                                <w:p w14:paraId="602E76FA" w14:textId="77777777" w:rsidR="00F9463C" w:rsidRPr="008E115A" w:rsidRDefault="00F9463C"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p>
                                <w:p w14:paraId="399394F5" w14:textId="1A472685" w:rsidR="00F9463C" w:rsidRDefault="00F9463C"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r>
                                    <w:rPr>
                                      <w:rFonts w:ascii="Times New Roman" w:hAnsi="Times New Roman"/>
                                      <w:caps/>
                                      <w:color w:val="44546A" w:themeColor="text2"/>
                                      <w:sz w:val="36"/>
                                    </w:rPr>
                                    <w:t xml:space="preserve"> </w:t>
                                  </w:r>
                                  <w:r w:rsidRPr="008E115A">
                                    <w:rPr>
                                      <w:rFonts w:ascii="Times New Roman" w:hAnsi="Times New Roman" w:cs="Times New Roman"/>
                                      <w:caps/>
                                      <w:color w:val="44546A" w:themeColor="text2"/>
                                      <w:sz w:val="36"/>
                                      <w:szCs w:val="36"/>
                                      <w:lang w:val="lt-LT"/>
                                    </w:rPr>
                                    <w:t>strateg</w:t>
                                  </w:r>
                                  <w:r w:rsidR="001B1048">
                                    <w:rPr>
                                      <w:rFonts w:ascii="Times New Roman" w:hAnsi="Times New Roman" w:cs="Times New Roman"/>
                                      <w:caps/>
                                      <w:color w:val="44546A" w:themeColor="text2"/>
                                      <w:sz w:val="36"/>
                                      <w:szCs w:val="36"/>
                                      <w:lang w:val="lt-LT"/>
                                    </w:rPr>
                                    <w:t>ic plan</w:t>
                                  </w:r>
                                </w:p>
                                <w:p w14:paraId="42CA2F18" w14:textId="77777777" w:rsidR="00EE47D8" w:rsidRDefault="00EE47D8"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p>
                                <w:p w14:paraId="246BB3CD" w14:textId="77777777" w:rsidR="00EE47D8" w:rsidRDefault="00EE47D8"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p>
                                <w:p w14:paraId="45188F5C" w14:textId="77777777" w:rsidR="00D737C5" w:rsidRPr="00D737C5" w:rsidRDefault="00D737C5" w:rsidP="00D737C5">
                                  <w:pPr>
                                    <w:pStyle w:val="Betarp"/>
                                    <w:pBdr>
                                      <w:bottom w:val="single" w:sz="6" w:space="0" w:color="7F7F7F" w:themeColor="text1" w:themeTint="80"/>
                                    </w:pBdr>
                                    <w:jc w:val="both"/>
                                    <w:rPr>
                                      <w:rFonts w:asciiTheme="majorBidi" w:eastAsia="Times New Roman" w:hAnsiTheme="majorBidi" w:cstheme="majorBidi"/>
                                      <w:sz w:val="24"/>
                                      <w:szCs w:val="24"/>
                                      <w:lang w:val="en-GB"/>
                                    </w:rPr>
                                  </w:pPr>
                                  <w:r w:rsidRPr="00D737C5">
                                    <w:rPr>
                                      <w:rFonts w:asciiTheme="majorBidi" w:hAnsiTheme="majorBidi" w:cstheme="majorBidi"/>
                                      <w:sz w:val="24"/>
                                      <w:szCs w:val="24"/>
                                      <w:lang w:val="en-GB"/>
                                    </w:rPr>
                                    <w:t xml:space="preserve">This Social inclusion network development plan has been developed under the project LLI-550 „Social inclusion of vulnerable groups in Zarasai-Daugavpils cross-border region through development of integrated social care </w:t>
                                  </w:r>
                                  <w:proofErr w:type="gramStart"/>
                                  <w:r w:rsidRPr="00D737C5">
                                    <w:rPr>
                                      <w:rFonts w:asciiTheme="majorBidi" w:hAnsiTheme="majorBidi" w:cstheme="majorBidi"/>
                                      <w:sz w:val="24"/>
                                      <w:szCs w:val="24"/>
                                      <w:lang w:val="en-GB"/>
                                    </w:rPr>
                                    <w:t>network“ (</w:t>
                                  </w:r>
                                  <w:proofErr w:type="gramEnd"/>
                                  <w:r w:rsidRPr="00D737C5">
                                    <w:rPr>
                                      <w:rFonts w:asciiTheme="majorBidi" w:hAnsiTheme="majorBidi" w:cstheme="majorBidi"/>
                                      <w:sz w:val="24"/>
                                      <w:szCs w:val="24"/>
                                      <w:lang w:val="en-GB"/>
                                    </w:rPr>
                                    <w:t>Valued people)</w:t>
                                  </w:r>
                                  <w:r w:rsidRPr="00D737C5">
                                    <w:rPr>
                                      <w:rFonts w:asciiTheme="majorBidi" w:hAnsiTheme="majorBidi"/>
                                      <w:sz w:val="24"/>
                                      <w:szCs w:val="24"/>
                                      <w:lang w:val="en-GB"/>
                                    </w:rPr>
                                    <w:t>.</w:t>
                                  </w:r>
                                  <w:r w:rsidRPr="00D737C5">
                                    <w:rPr>
                                      <w:rFonts w:asciiTheme="majorBidi" w:eastAsia="Times New Roman" w:hAnsiTheme="majorBidi" w:cstheme="majorBidi"/>
                                      <w:sz w:val="24"/>
                                      <w:szCs w:val="24"/>
                                      <w:lang w:val="en-GB"/>
                                    </w:rPr>
                                    <w:t xml:space="preserve"> </w:t>
                                  </w:r>
                                </w:p>
                                <w:p w14:paraId="1BF50FB6" w14:textId="511AE539" w:rsidR="00D737C5" w:rsidRPr="00D737C5" w:rsidRDefault="00D737C5" w:rsidP="00D737C5">
                                  <w:pPr>
                                    <w:pStyle w:val="Antrat3"/>
                                    <w:jc w:val="both"/>
                                    <w:rPr>
                                      <w:rFonts w:asciiTheme="majorBidi" w:hAnsiTheme="majorBidi"/>
                                      <w:b w:val="0"/>
                                      <w:bCs/>
                                      <w:lang w:val="en-GB"/>
                                    </w:rPr>
                                  </w:pPr>
                                  <w:r w:rsidRPr="00D737C5">
                                    <w:rPr>
                                      <w:rFonts w:asciiTheme="majorBidi" w:hAnsiTheme="majorBidi"/>
                                      <w:b w:val="0"/>
                                      <w:lang w:val="en-GB"/>
                                    </w:rPr>
                                    <w:t>Zarasai district municipality with Daugavpils city municipal authority Social Service and Zarasai District Antazavė social service centre “</w:t>
                                  </w:r>
                                  <w:proofErr w:type="spellStart"/>
                                  <w:r w:rsidRPr="00D737C5">
                                    <w:rPr>
                                      <w:rFonts w:asciiTheme="majorBidi" w:hAnsiTheme="majorBidi"/>
                                      <w:b w:val="0"/>
                                      <w:lang w:val="en-GB"/>
                                    </w:rPr>
                                    <w:t>Kartų</w:t>
                                  </w:r>
                                  <w:proofErr w:type="spellEnd"/>
                                  <w:r w:rsidRPr="00D737C5">
                                    <w:rPr>
                                      <w:rFonts w:asciiTheme="majorBidi" w:hAnsiTheme="majorBidi"/>
                                      <w:b w:val="0"/>
                                      <w:lang w:val="en-GB"/>
                                    </w:rPr>
                                    <w:t xml:space="preserve"> namai” implement</w:t>
                                  </w:r>
                                  <w:r>
                                    <w:rPr>
                                      <w:rFonts w:asciiTheme="majorBidi" w:hAnsiTheme="majorBidi"/>
                                      <w:b w:val="0"/>
                                      <w:lang w:val="en-GB"/>
                                    </w:rPr>
                                    <w:t>ed</w:t>
                                  </w:r>
                                  <w:r w:rsidRPr="00D737C5">
                                    <w:rPr>
                                      <w:rFonts w:asciiTheme="majorBidi" w:hAnsiTheme="majorBidi"/>
                                      <w:b w:val="0"/>
                                      <w:lang w:val="en-GB"/>
                                    </w:rPr>
                                    <w:t xml:space="preserve"> </w:t>
                                  </w:r>
                                  <w:r>
                                    <w:rPr>
                                      <w:rFonts w:asciiTheme="majorBidi" w:hAnsiTheme="majorBidi"/>
                                      <w:b w:val="0"/>
                                      <w:lang w:val="en-GB"/>
                                    </w:rPr>
                                    <w:t>this</w:t>
                                  </w:r>
                                  <w:r w:rsidRPr="00D737C5">
                                    <w:rPr>
                                      <w:rFonts w:asciiTheme="majorBidi" w:hAnsiTheme="majorBidi"/>
                                      <w:b w:val="0"/>
                                      <w:lang w:val="en-GB"/>
                                    </w:rPr>
                                    <w:t xml:space="preserve"> project aimed at developing a new integrated social care network which should increase accessibility and efficiency of social services in cross-border region Zarasai–Daugavpils.</w:t>
                                  </w:r>
                                  <w:r>
                                    <w:rPr>
                                      <w:rFonts w:asciiTheme="majorBidi" w:hAnsiTheme="majorBidi"/>
                                      <w:b w:val="0"/>
                                      <w:lang w:val="en-GB"/>
                                    </w:rPr>
                                    <w:t xml:space="preserve"> </w:t>
                                  </w:r>
                                  <w:r w:rsidRPr="00D737C5">
                                    <w:rPr>
                                      <w:rFonts w:asciiTheme="majorBidi" w:hAnsiTheme="majorBidi"/>
                                      <w:b w:val="0"/>
                                      <w:lang w:val="en-GB"/>
                                    </w:rPr>
                                    <w:t>During project implementation residential institutions such as children's homes in Daugavpils (Latvia) and Zarasai (Lithuania) are transforming, adapting vacated or renovated premises for older people with special needs - a vulnerable group whose needs were neglected for decades. New equipment and facilities, as well as educational activities, promote the adaptation of people with special needs to the needs of a changing society and promote their integration.</w:t>
                                  </w:r>
                                </w:p>
                                <w:p w14:paraId="3EE4D56C" w14:textId="40B04EC7" w:rsidR="00D737C5" w:rsidRPr="00D737C5" w:rsidRDefault="00D737C5" w:rsidP="00D737C5">
                                  <w:pPr>
                                    <w:pStyle w:val="Betarp"/>
                                    <w:pBdr>
                                      <w:bottom w:val="single" w:sz="6" w:space="0" w:color="7F7F7F" w:themeColor="text1" w:themeTint="80"/>
                                    </w:pBdr>
                                    <w:jc w:val="both"/>
                                    <w:rPr>
                                      <w:rFonts w:ascii="Times New Roman" w:hAnsi="Times New Roman" w:cs="Times New Roman"/>
                                      <w:caps/>
                                      <w:color w:val="44546A" w:themeColor="text2"/>
                                      <w:sz w:val="24"/>
                                      <w:szCs w:val="24"/>
                                      <w:lang w:val="lt-LT"/>
                                    </w:rPr>
                                  </w:pPr>
                                  <w:r w:rsidRPr="00D737C5">
                                    <w:rPr>
                                      <w:rFonts w:asciiTheme="majorBidi" w:eastAsia="Times New Roman" w:hAnsiTheme="majorBidi" w:cstheme="majorBidi"/>
                                      <w:sz w:val="24"/>
                                      <w:szCs w:val="24"/>
                                      <w:lang w:val="en-GB"/>
                                    </w:rPr>
                                    <w:t xml:space="preserve">Project is financed by the European Regional Development </w:t>
                                  </w:r>
                                  <w:proofErr w:type="gramStart"/>
                                  <w:r w:rsidRPr="00D737C5">
                                    <w:rPr>
                                      <w:rFonts w:asciiTheme="majorBidi" w:eastAsia="Times New Roman" w:hAnsiTheme="majorBidi" w:cstheme="majorBidi"/>
                                      <w:sz w:val="24"/>
                                      <w:szCs w:val="24"/>
                                      <w:lang w:val="en-GB"/>
                                    </w:rPr>
                                    <w:t>Fund,</w:t>
                                  </w:r>
                                  <w:proofErr w:type="gramEnd"/>
                                  <w:r w:rsidRPr="00D737C5">
                                    <w:rPr>
                                      <w:rFonts w:asciiTheme="majorBidi" w:eastAsia="Times New Roman" w:hAnsiTheme="majorBidi" w:cstheme="majorBidi"/>
                                      <w:sz w:val="24"/>
                                      <w:szCs w:val="24"/>
                                      <w:lang w:val="en-GB"/>
                                    </w:rPr>
                                    <w:t xml:space="preserve"> total project value is 705810,00 euros.</w:t>
                                  </w:r>
                                </w:p>
                                <w:p w14:paraId="763087D6" w14:textId="24C16EA1" w:rsidR="00EE47D8" w:rsidRDefault="00D737C5" w:rsidP="00D737C5">
                                  <w:pPr>
                                    <w:jc w:val="both"/>
                                    <w:rPr>
                                      <w:rFonts w:ascii="Times New Roman" w:hAnsi="Times New Roman" w:cs="Times New Roman"/>
                                      <w:caps/>
                                      <w:color w:val="44546A" w:themeColor="text2"/>
                                      <w:sz w:val="36"/>
                                      <w:szCs w:val="36"/>
                                      <w:lang w:val="lt-LT"/>
                                    </w:rPr>
                                  </w:pPr>
                                  <w:r w:rsidRPr="00D737C5">
                                    <w:rPr>
                                      <w:rFonts w:asciiTheme="majorBidi" w:hAnsiTheme="majorBidi" w:cstheme="majorBidi"/>
                                      <w:sz w:val="24"/>
                                      <w:szCs w:val="24"/>
                                      <w:lang w:val="en-GB"/>
                                    </w:rPr>
                                    <w:t>This information has been prepared with financial support from the European Union. The content of this information is the responsibility of Zarasai District Municipality. Under no circumstances is it to be considered as reflecting the views of the European Union.</w:t>
                                  </w:r>
                                </w:p>
                                <w:p w14:paraId="45465B60" w14:textId="77777777" w:rsidR="00EE47D8" w:rsidRDefault="00EE47D8"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p>
                                <w:p w14:paraId="7173E7C3" w14:textId="77777777" w:rsidR="001133CD" w:rsidRPr="008E115A" w:rsidRDefault="001133CD" w:rsidP="003A4D02">
                                  <w:pPr>
                                    <w:pStyle w:val="Betarp"/>
                                    <w:pBdr>
                                      <w:bottom w:val="single" w:sz="6" w:space="4" w:color="7F7F7F" w:themeColor="text1" w:themeTint="80"/>
                                    </w:pBdr>
                                    <w:rPr>
                                      <w:rFonts w:ascii="Times New Roman" w:hAnsi="Times New Roman" w:cs="Times New Roman"/>
                                      <w:caps/>
                                      <w:color w:val="44546A"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554E7C" id="Group 2" o:spid="_x0000_s1026" style="position:absolute;left:0;text-align:left;margin-left:36.9pt;margin-top:103.3pt;width:540pt;height:663.3pt;z-index:-251657216;mso-position-horizontal-relative:page;mso-position-vertical-relative:page" coordorigin=",8477" coordsize="68580,8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">
                    <v:rect id="Rectangle 120" o:spid="_x0000_s1027" style="position:absolute;top:72136;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" fillcolor="#0d65ac" stroked="f" strokeweight="1pt"/>
                    <v:rect id="Rectangle 121" o:spid="_x0000_s1028" style="position:absolute;top:77117;width:68580;height:156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" fillcolor="#f2f2f2 [3052]" stroked="f" strokeweight="1pt">
                      <v:textbox inset="36pt,14.4pt,36pt,36pt">
                        <w:txbxContent>
                          <w:p w14:paraId="57685AC1" w14:textId="461183A4" w:rsidR="00F9463C" w:rsidRPr="00D737C5" w:rsidRDefault="00F9463C">
                            <w:pPr>
                              <w:pStyle w:val="Betarp"/>
                              <w:rPr>
                                <w:rFonts w:ascii="Arial" w:hAnsi="Arial" w:cs="Arial"/>
                                <w:caps/>
                                <w:color w:val="000000" w:themeColor="text1"/>
                                <w:lang w:val="lt-LT"/>
                              </w:rPr>
                            </w:pPr>
                          </w:p>
                        </w:txbxContent>
                      </v:textbox>
                    </v:rect>
                    <v:shapetype id="_x0000_t202" coordsize="21600,21600" o:spt="202" path="m,l,21600r21600,l21600,xe">
                      <v:stroke joinstyle="miter"/>
                      <v:path gradientshapeok="t" o:connecttype="rect"/>
                    </v:shapetype>
                    <v:shape id="Text Box 122" o:spid="_x0000_s1029" type="#_x0000_t202" style="position:absolute;top:8477;width:68580;height:64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" filled="f" stroked="f" strokeweight=".5pt">
                      <v:textbox inset="36pt,36pt,36pt,36pt">
                        <w:txbxContent>
                          <w:p w14:paraId="22B6149C" w14:textId="77777777" w:rsidR="00EE47D8" w:rsidRDefault="00EE47D8" w:rsidP="00D737C5">
                            <w:pPr>
                              <w:pStyle w:val="Betarp"/>
                              <w:pBdr>
                                <w:bottom w:val="single" w:sz="6" w:space="0" w:color="7F7F7F" w:themeColor="text1" w:themeTint="80"/>
                              </w:pBdr>
                              <w:rPr>
                                <w:rFonts w:ascii="Times New Roman" w:hAnsi="Times New Roman"/>
                                <w:caps/>
                                <w:color w:val="44546A" w:themeColor="text2"/>
                                <w:sz w:val="36"/>
                              </w:rPr>
                            </w:pPr>
                          </w:p>
                          <w:p w14:paraId="6F1E3619" w14:textId="77777777" w:rsidR="00EE47D8" w:rsidRDefault="00EE47D8" w:rsidP="00D737C5">
                            <w:pPr>
                              <w:pStyle w:val="Betarp"/>
                              <w:pBdr>
                                <w:bottom w:val="single" w:sz="6" w:space="0" w:color="7F7F7F" w:themeColor="text1" w:themeTint="80"/>
                              </w:pBdr>
                              <w:rPr>
                                <w:rFonts w:ascii="Times New Roman" w:hAnsi="Times New Roman"/>
                                <w:caps/>
                                <w:color w:val="44546A" w:themeColor="text2"/>
                                <w:sz w:val="36"/>
                              </w:rPr>
                            </w:pPr>
                          </w:p>
                          <w:p w14:paraId="2F5AE7F7" w14:textId="77777777" w:rsidR="00D737C5" w:rsidRDefault="00D737C5" w:rsidP="00D737C5">
                            <w:pPr>
                              <w:pStyle w:val="Betarp"/>
                              <w:pBdr>
                                <w:bottom w:val="single" w:sz="6" w:space="0" w:color="7F7F7F" w:themeColor="text1" w:themeTint="80"/>
                              </w:pBdr>
                              <w:rPr>
                                <w:rFonts w:ascii="Times New Roman" w:hAnsi="Times New Roman"/>
                                <w:caps/>
                                <w:color w:val="44546A" w:themeColor="text2"/>
                                <w:sz w:val="36"/>
                              </w:rPr>
                            </w:pPr>
                          </w:p>
                          <w:p w14:paraId="6DF1F601" w14:textId="3E416DCD" w:rsidR="00F9463C" w:rsidRPr="008E115A" w:rsidRDefault="00F9463C" w:rsidP="00D737C5">
                            <w:pPr>
                              <w:pStyle w:val="Betarp"/>
                              <w:pBdr>
                                <w:bottom w:val="single" w:sz="6" w:space="0" w:color="7F7F7F" w:themeColor="text1" w:themeTint="80"/>
                              </w:pBdr>
                              <w:rPr>
                                <w:rFonts w:ascii="Times New Roman" w:hAnsi="Times New Roman" w:cs="Times New Roman"/>
                                <w:caps/>
                                <w:color w:val="44546A" w:themeColor="text2"/>
                                <w:sz w:val="36"/>
                                <w:szCs w:val="36"/>
                              </w:rPr>
                            </w:pPr>
                            <w:r>
                              <w:rPr>
                                <w:rFonts w:ascii="Times New Roman" w:hAnsi="Times New Roman"/>
                                <w:caps/>
                                <w:color w:val="44546A" w:themeColor="text2"/>
                                <w:sz w:val="36"/>
                              </w:rPr>
                              <w:t>Plan for Social Inclusion of Zarasai District and Daugavpils City 2022–2027</w:t>
                            </w:r>
                          </w:p>
                          <w:p w14:paraId="602E76FA" w14:textId="77777777" w:rsidR="00F9463C" w:rsidRPr="008E115A" w:rsidRDefault="00F9463C"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p>
                          <w:p w14:paraId="399394F5" w14:textId="1A472685" w:rsidR="00F9463C" w:rsidRDefault="00F9463C"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r>
                              <w:rPr>
                                <w:rFonts w:ascii="Times New Roman" w:hAnsi="Times New Roman"/>
                                <w:caps/>
                                <w:color w:val="44546A" w:themeColor="text2"/>
                                <w:sz w:val="36"/>
                              </w:rPr>
                              <w:t xml:space="preserve"> </w:t>
                            </w:r>
                            <w:r w:rsidRPr="008E115A">
                              <w:rPr>
                                <w:rFonts w:ascii="Times New Roman" w:hAnsi="Times New Roman" w:cs="Times New Roman"/>
                                <w:caps/>
                                <w:color w:val="44546A" w:themeColor="text2"/>
                                <w:sz w:val="36"/>
                                <w:szCs w:val="36"/>
                                <w:lang w:val="lt-LT"/>
                              </w:rPr>
                              <w:t>strateg</w:t>
                            </w:r>
                            <w:r w:rsidR="001B1048">
                              <w:rPr>
                                <w:rFonts w:ascii="Times New Roman" w:hAnsi="Times New Roman" w:cs="Times New Roman"/>
                                <w:caps/>
                                <w:color w:val="44546A" w:themeColor="text2"/>
                                <w:sz w:val="36"/>
                                <w:szCs w:val="36"/>
                                <w:lang w:val="lt-LT"/>
                              </w:rPr>
                              <w:t>ic plan</w:t>
                            </w:r>
                          </w:p>
                          <w:p w14:paraId="42CA2F18" w14:textId="77777777" w:rsidR="00EE47D8" w:rsidRDefault="00EE47D8"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p>
                          <w:p w14:paraId="246BB3CD" w14:textId="77777777" w:rsidR="00EE47D8" w:rsidRDefault="00EE47D8"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p>
                          <w:p w14:paraId="45188F5C" w14:textId="77777777" w:rsidR="00D737C5" w:rsidRPr="00D737C5" w:rsidRDefault="00D737C5" w:rsidP="00D737C5">
                            <w:pPr>
                              <w:pStyle w:val="Betarp"/>
                              <w:pBdr>
                                <w:bottom w:val="single" w:sz="6" w:space="0" w:color="7F7F7F" w:themeColor="text1" w:themeTint="80"/>
                              </w:pBdr>
                              <w:jc w:val="both"/>
                              <w:rPr>
                                <w:rFonts w:asciiTheme="majorBidi" w:eastAsia="Times New Roman" w:hAnsiTheme="majorBidi" w:cstheme="majorBidi"/>
                                <w:sz w:val="24"/>
                                <w:szCs w:val="24"/>
                                <w:lang w:val="en-GB"/>
                              </w:rPr>
                            </w:pPr>
                            <w:r w:rsidRPr="00D737C5">
                              <w:rPr>
                                <w:rFonts w:asciiTheme="majorBidi" w:hAnsiTheme="majorBidi" w:cstheme="majorBidi"/>
                                <w:sz w:val="24"/>
                                <w:szCs w:val="24"/>
                                <w:lang w:val="en-GB"/>
                              </w:rPr>
                              <w:t xml:space="preserve">This Social inclusion network development plan has been developed under the project LLI-550 „Social inclusion of vulnerable groups in Zarasai-Daugavpils cross-border region through development of integrated social care </w:t>
                            </w:r>
                            <w:proofErr w:type="gramStart"/>
                            <w:r w:rsidRPr="00D737C5">
                              <w:rPr>
                                <w:rFonts w:asciiTheme="majorBidi" w:hAnsiTheme="majorBidi" w:cstheme="majorBidi"/>
                                <w:sz w:val="24"/>
                                <w:szCs w:val="24"/>
                                <w:lang w:val="en-GB"/>
                              </w:rPr>
                              <w:t>network“ (</w:t>
                            </w:r>
                            <w:proofErr w:type="gramEnd"/>
                            <w:r w:rsidRPr="00D737C5">
                              <w:rPr>
                                <w:rFonts w:asciiTheme="majorBidi" w:hAnsiTheme="majorBidi" w:cstheme="majorBidi"/>
                                <w:sz w:val="24"/>
                                <w:szCs w:val="24"/>
                                <w:lang w:val="en-GB"/>
                              </w:rPr>
                              <w:t>Valued people)</w:t>
                            </w:r>
                            <w:r w:rsidRPr="00D737C5">
                              <w:rPr>
                                <w:rFonts w:asciiTheme="majorBidi" w:hAnsiTheme="majorBidi"/>
                                <w:sz w:val="24"/>
                                <w:szCs w:val="24"/>
                                <w:lang w:val="en-GB"/>
                              </w:rPr>
                              <w:t>.</w:t>
                            </w:r>
                            <w:r w:rsidRPr="00D737C5">
                              <w:rPr>
                                <w:rFonts w:asciiTheme="majorBidi" w:eastAsia="Times New Roman" w:hAnsiTheme="majorBidi" w:cstheme="majorBidi"/>
                                <w:sz w:val="24"/>
                                <w:szCs w:val="24"/>
                                <w:lang w:val="en-GB"/>
                              </w:rPr>
                              <w:t xml:space="preserve"> </w:t>
                            </w:r>
                          </w:p>
                          <w:p w14:paraId="1BF50FB6" w14:textId="511AE539" w:rsidR="00D737C5" w:rsidRPr="00D737C5" w:rsidRDefault="00D737C5" w:rsidP="00D737C5">
                            <w:pPr>
                              <w:pStyle w:val="Antrat3"/>
                              <w:jc w:val="both"/>
                              <w:rPr>
                                <w:rFonts w:asciiTheme="majorBidi" w:hAnsiTheme="majorBidi"/>
                                <w:b w:val="0"/>
                                <w:bCs/>
                                <w:lang w:val="en-GB"/>
                              </w:rPr>
                            </w:pPr>
                            <w:r w:rsidRPr="00D737C5">
                              <w:rPr>
                                <w:rFonts w:asciiTheme="majorBidi" w:hAnsiTheme="majorBidi"/>
                                <w:b w:val="0"/>
                                <w:lang w:val="en-GB"/>
                              </w:rPr>
                              <w:t>Zarasai district municipality with Daugavpils city municipal authority Social Service and Zarasai District Antazavė social service centre “</w:t>
                            </w:r>
                            <w:proofErr w:type="spellStart"/>
                            <w:r w:rsidRPr="00D737C5">
                              <w:rPr>
                                <w:rFonts w:asciiTheme="majorBidi" w:hAnsiTheme="majorBidi"/>
                                <w:b w:val="0"/>
                                <w:lang w:val="en-GB"/>
                              </w:rPr>
                              <w:t>Kartų</w:t>
                            </w:r>
                            <w:proofErr w:type="spellEnd"/>
                            <w:r w:rsidRPr="00D737C5">
                              <w:rPr>
                                <w:rFonts w:asciiTheme="majorBidi" w:hAnsiTheme="majorBidi"/>
                                <w:b w:val="0"/>
                                <w:lang w:val="en-GB"/>
                              </w:rPr>
                              <w:t xml:space="preserve"> namai” implement</w:t>
                            </w:r>
                            <w:r>
                              <w:rPr>
                                <w:rFonts w:asciiTheme="majorBidi" w:hAnsiTheme="majorBidi"/>
                                <w:b w:val="0"/>
                                <w:lang w:val="en-GB"/>
                              </w:rPr>
                              <w:t>ed</w:t>
                            </w:r>
                            <w:r w:rsidRPr="00D737C5">
                              <w:rPr>
                                <w:rFonts w:asciiTheme="majorBidi" w:hAnsiTheme="majorBidi"/>
                                <w:b w:val="0"/>
                                <w:lang w:val="en-GB"/>
                              </w:rPr>
                              <w:t xml:space="preserve"> </w:t>
                            </w:r>
                            <w:r>
                              <w:rPr>
                                <w:rFonts w:asciiTheme="majorBidi" w:hAnsiTheme="majorBidi"/>
                                <w:b w:val="0"/>
                                <w:lang w:val="en-GB"/>
                              </w:rPr>
                              <w:t>this</w:t>
                            </w:r>
                            <w:r w:rsidRPr="00D737C5">
                              <w:rPr>
                                <w:rFonts w:asciiTheme="majorBidi" w:hAnsiTheme="majorBidi"/>
                                <w:b w:val="0"/>
                                <w:lang w:val="en-GB"/>
                              </w:rPr>
                              <w:t xml:space="preserve"> project aimed at developing a new integrated social care network which should increase accessibility and efficiency of social services in cross-border region Zarasai–Daugavpils.</w:t>
                            </w:r>
                            <w:r>
                              <w:rPr>
                                <w:rFonts w:asciiTheme="majorBidi" w:hAnsiTheme="majorBidi"/>
                                <w:b w:val="0"/>
                                <w:lang w:val="en-GB"/>
                              </w:rPr>
                              <w:t xml:space="preserve"> </w:t>
                            </w:r>
                            <w:r w:rsidRPr="00D737C5">
                              <w:rPr>
                                <w:rFonts w:asciiTheme="majorBidi" w:hAnsiTheme="majorBidi"/>
                                <w:b w:val="0"/>
                                <w:lang w:val="en-GB"/>
                              </w:rPr>
                              <w:t>During project implementation residential institutions such as children's homes in Daugavpils (Latvia) and Zarasai (Lithuania) are transforming, adapting vacated or renovated premises for older people with special needs - a vulnerable group whose needs were neglected for decades. New equipment and facilities, as well as educational activities, promote the adaptation of people with special needs to the needs of a changing society and promote their integration.</w:t>
                            </w:r>
                          </w:p>
                          <w:p w14:paraId="3EE4D56C" w14:textId="40B04EC7" w:rsidR="00D737C5" w:rsidRPr="00D737C5" w:rsidRDefault="00D737C5" w:rsidP="00D737C5">
                            <w:pPr>
                              <w:pStyle w:val="Betarp"/>
                              <w:pBdr>
                                <w:bottom w:val="single" w:sz="6" w:space="0" w:color="7F7F7F" w:themeColor="text1" w:themeTint="80"/>
                              </w:pBdr>
                              <w:jc w:val="both"/>
                              <w:rPr>
                                <w:rFonts w:ascii="Times New Roman" w:hAnsi="Times New Roman" w:cs="Times New Roman"/>
                                <w:caps/>
                                <w:color w:val="44546A" w:themeColor="text2"/>
                                <w:sz w:val="24"/>
                                <w:szCs w:val="24"/>
                                <w:lang w:val="lt-LT"/>
                              </w:rPr>
                            </w:pPr>
                            <w:r w:rsidRPr="00D737C5">
                              <w:rPr>
                                <w:rFonts w:asciiTheme="majorBidi" w:eastAsia="Times New Roman" w:hAnsiTheme="majorBidi" w:cstheme="majorBidi"/>
                                <w:sz w:val="24"/>
                                <w:szCs w:val="24"/>
                                <w:lang w:val="en-GB"/>
                              </w:rPr>
                              <w:t xml:space="preserve">Project is financed by the European Regional Development </w:t>
                            </w:r>
                            <w:proofErr w:type="gramStart"/>
                            <w:r w:rsidRPr="00D737C5">
                              <w:rPr>
                                <w:rFonts w:asciiTheme="majorBidi" w:eastAsia="Times New Roman" w:hAnsiTheme="majorBidi" w:cstheme="majorBidi"/>
                                <w:sz w:val="24"/>
                                <w:szCs w:val="24"/>
                                <w:lang w:val="en-GB"/>
                              </w:rPr>
                              <w:t>Fund,</w:t>
                            </w:r>
                            <w:proofErr w:type="gramEnd"/>
                            <w:r w:rsidRPr="00D737C5">
                              <w:rPr>
                                <w:rFonts w:asciiTheme="majorBidi" w:eastAsia="Times New Roman" w:hAnsiTheme="majorBidi" w:cstheme="majorBidi"/>
                                <w:sz w:val="24"/>
                                <w:szCs w:val="24"/>
                                <w:lang w:val="en-GB"/>
                              </w:rPr>
                              <w:t xml:space="preserve"> total project value is 705810,00 euros.</w:t>
                            </w:r>
                          </w:p>
                          <w:p w14:paraId="763087D6" w14:textId="24C16EA1" w:rsidR="00EE47D8" w:rsidRDefault="00D737C5" w:rsidP="00D737C5">
                            <w:pPr>
                              <w:jc w:val="both"/>
                              <w:rPr>
                                <w:rFonts w:ascii="Times New Roman" w:hAnsi="Times New Roman" w:cs="Times New Roman"/>
                                <w:caps/>
                                <w:color w:val="44546A" w:themeColor="text2"/>
                                <w:sz w:val="36"/>
                                <w:szCs w:val="36"/>
                                <w:lang w:val="lt-LT"/>
                              </w:rPr>
                            </w:pPr>
                            <w:r w:rsidRPr="00D737C5">
                              <w:rPr>
                                <w:rFonts w:asciiTheme="majorBidi" w:hAnsiTheme="majorBidi" w:cstheme="majorBidi"/>
                                <w:sz w:val="24"/>
                                <w:szCs w:val="24"/>
                                <w:lang w:val="en-GB"/>
                              </w:rPr>
                              <w:t>This information has been prepared with financial support from the European Union. The content of this information is the responsibility of Zarasai District Municipality. Under no circumstances is it to be considered as reflecting the views of the European Union.</w:t>
                            </w:r>
                          </w:p>
                          <w:p w14:paraId="45465B60" w14:textId="77777777" w:rsidR="00EE47D8" w:rsidRDefault="00EE47D8" w:rsidP="00D737C5">
                            <w:pPr>
                              <w:pStyle w:val="Betarp"/>
                              <w:pBdr>
                                <w:bottom w:val="single" w:sz="6" w:space="0" w:color="7F7F7F" w:themeColor="text1" w:themeTint="80"/>
                              </w:pBdr>
                              <w:rPr>
                                <w:rFonts w:ascii="Times New Roman" w:hAnsi="Times New Roman" w:cs="Times New Roman"/>
                                <w:caps/>
                                <w:color w:val="44546A" w:themeColor="text2"/>
                                <w:sz w:val="36"/>
                                <w:szCs w:val="36"/>
                                <w:lang w:val="lt-LT"/>
                              </w:rPr>
                            </w:pPr>
                          </w:p>
                          <w:p w14:paraId="7173E7C3" w14:textId="77777777" w:rsidR="001133CD" w:rsidRPr="008E115A" w:rsidRDefault="001133CD" w:rsidP="003A4D02">
                            <w:pPr>
                              <w:pStyle w:val="Betarp"/>
                              <w:pBdr>
                                <w:bottom w:val="single" w:sz="6" w:space="4" w:color="7F7F7F" w:themeColor="text1" w:themeTint="80"/>
                              </w:pBdr>
                              <w:rPr>
                                <w:rFonts w:ascii="Times New Roman" w:hAnsi="Times New Roman" w:cs="Times New Roman"/>
                                <w:caps/>
                                <w:color w:val="44546A" w:themeColor="text2"/>
                                <w:sz w:val="36"/>
                                <w:szCs w:val="36"/>
                              </w:rPr>
                            </w:pPr>
                          </w:p>
                        </w:txbxContent>
                      </v:textbox>
                    </v:shape>
                    <w10:wrap anchorx="page" anchory="page"/>
                  </v:group>
                </w:pict>
              </mc:Fallback>
            </mc:AlternateContent>
          </w:r>
          <w:r w:rsidR="0073192F">
            <w:rPr>
              <w:noProof/>
            </w:rPr>
            <w:drawing>
              <wp:inline distT="0" distB="0" distL="0" distR="0" wp14:anchorId="0F5F50CD" wp14:editId="56AB7547">
                <wp:extent cx="1987550" cy="646430"/>
                <wp:effectExtent l="0" t="0" r="0" b="1270"/>
                <wp:docPr id="6" name="Paveikslėlis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1" descr="Logo&#10;&#10;Description automatically generated with low confidenc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550" cy="646430"/>
                        </a:xfrm>
                        <a:prstGeom prst="rect">
                          <a:avLst/>
                        </a:prstGeom>
                        <a:noFill/>
                        <a:ln>
                          <a:noFill/>
                        </a:ln>
                      </pic:spPr>
                    </pic:pic>
                  </a:graphicData>
                </a:graphic>
              </wp:inline>
            </w:drawing>
          </w:r>
        </w:p>
      </w:sdtContent>
    </w:sdt>
    <w:p w14:paraId="55B7F3DB" w14:textId="663667AD" w:rsidR="009A3B12" w:rsidRPr="006F516D" w:rsidRDefault="009629ED" w:rsidP="006F516D">
      <w:pPr>
        <w:pStyle w:val="Antrat1"/>
        <w:rPr>
          <w:rFonts w:cs="Times New Roman"/>
          <w:noProof/>
        </w:rPr>
      </w:pPr>
      <w:r>
        <w:rPr>
          <w:noProof/>
        </w:rPr>
        <mc:AlternateContent>
          <mc:Choice Requires="wps">
            <w:drawing>
              <wp:anchor distT="0" distB="0" distL="114300" distR="114300" simplePos="0" relativeHeight="251658239" behindDoc="0" locked="0" layoutInCell="1" allowOverlap="1" wp14:anchorId="4BF69FC5" wp14:editId="006B1BB2">
                <wp:simplePos x="0" y="0"/>
                <wp:positionH relativeFrom="column">
                  <wp:posOffset>6604635</wp:posOffset>
                </wp:positionH>
                <wp:positionV relativeFrom="paragraph">
                  <wp:posOffset>7378700</wp:posOffset>
                </wp:positionV>
                <wp:extent cx="209550" cy="466725"/>
                <wp:effectExtent l="0" t="0" r="19050" b="28575"/>
                <wp:wrapNone/>
                <wp:docPr id="7" name="Stačiakampis 7"/>
                <wp:cNvGraphicFramePr/>
                <a:graphic xmlns:a="http://schemas.openxmlformats.org/drawingml/2006/main">
                  <a:graphicData uri="http://schemas.microsoft.com/office/word/2010/wordprocessingShape">
                    <wps:wsp>
                      <wps:cNvSpPr/>
                      <wps:spPr>
                        <a:xfrm>
                          <a:off x="0" y="0"/>
                          <a:ext cx="209550"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D71D7F" id="Stačiakampis 7" o:spid="_x0000_s1026" style="position:absolute;margin-left:520.05pt;margin-top:581pt;width:16.5pt;height:36.7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" fillcolor="white [3212]" strokecolor="white [3212]" strokeweight="1pt"/>
            </w:pict>
          </mc:Fallback>
        </mc:AlternateContent>
      </w:r>
      <w:r w:rsidR="00832AF8">
        <w:br w:type="column"/>
      </w:r>
      <w:bookmarkStart w:id="0" w:name="_Toc492931560"/>
      <w:r w:rsidR="00832AF8" w:rsidRPr="006F516D">
        <w:rPr>
          <w:rFonts w:cs="Times New Roman"/>
        </w:rPr>
        <w:lastRenderedPageBreak/>
        <w:t>TABLE OF CONTENTS</w:t>
      </w:r>
      <w:r w:rsidR="001116F0" w:rsidRPr="00490858">
        <w:rPr>
          <w:rFonts w:cs="Times New Roman"/>
        </w:rPr>
        <w:fldChar w:fldCharType="begin"/>
      </w:r>
      <w:r w:rsidR="001116F0" w:rsidRPr="006F516D">
        <w:rPr>
          <w:rFonts w:cs="Times New Roman"/>
        </w:rPr>
        <w:instrText xml:space="preserve"> TOC \o "1-3" \h \z \u </w:instrText>
      </w:r>
      <w:r w:rsidR="001116F0" w:rsidRPr="00490858">
        <w:rPr>
          <w:rFonts w:cs="Times New Roman"/>
        </w:rPr>
        <w:fldChar w:fldCharType="separate"/>
      </w:r>
    </w:p>
    <w:p w14:paraId="0D12EF1B" w14:textId="4FF0F653" w:rsidR="009A3B12" w:rsidRPr="001D49CB" w:rsidRDefault="00000000">
      <w:pPr>
        <w:pStyle w:val="Turinys1"/>
        <w:rPr>
          <w:rFonts w:ascii="Times New Roman" w:eastAsiaTheme="minorEastAsia" w:hAnsi="Times New Roman" w:cs="Times New Roman"/>
          <w:b w:val="0"/>
          <w:bCs w:val="0"/>
          <w:szCs w:val="22"/>
          <w:lang w:val="en-GB" w:eastAsia="en-GB"/>
        </w:rPr>
      </w:pPr>
      <w:hyperlink w:anchor="_Toc96515285" w:history="1">
        <w:r w:rsidR="009A3B12" w:rsidRPr="001D49CB">
          <w:rPr>
            <w:rStyle w:val="Hipersaitas"/>
            <w:rFonts w:ascii="Times New Roman" w:hAnsi="Times New Roman" w:cs="Times New Roman"/>
          </w:rPr>
          <w:t>1. Introduction</w:t>
        </w:r>
        <w:r w:rsidR="009A3B12" w:rsidRPr="001D49CB">
          <w:rPr>
            <w:rFonts w:ascii="Times New Roman" w:hAnsi="Times New Roman" w:cs="Times New Roman"/>
            <w:webHidden/>
          </w:rPr>
          <w:tab/>
        </w:r>
        <w:r w:rsidR="009A3B12" w:rsidRPr="001D49CB">
          <w:rPr>
            <w:rFonts w:ascii="Times New Roman" w:hAnsi="Times New Roman" w:cs="Times New Roman"/>
            <w:webHidden/>
          </w:rPr>
          <w:fldChar w:fldCharType="begin"/>
        </w:r>
        <w:r w:rsidR="009A3B12" w:rsidRPr="001D49CB">
          <w:rPr>
            <w:rFonts w:ascii="Times New Roman" w:hAnsi="Times New Roman" w:cs="Times New Roman"/>
            <w:webHidden/>
          </w:rPr>
          <w:instrText xml:space="preserve"> PAGEREF _Toc96515285 \h </w:instrText>
        </w:r>
        <w:r w:rsidR="009A3B12" w:rsidRPr="001D49CB">
          <w:rPr>
            <w:rFonts w:ascii="Times New Roman" w:hAnsi="Times New Roman" w:cs="Times New Roman"/>
            <w:webHidden/>
          </w:rPr>
        </w:r>
        <w:r w:rsidR="009A3B12" w:rsidRPr="001D49CB">
          <w:rPr>
            <w:rFonts w:ascii="Times New Roman" w:hAnsi="Times New Roman" w:cs="Times New Roman"/>
            <w:webHidden/>
          </w:rPr>
          <w:fldChar w:fldCharType="separate"/>
        </w:r>
        <w:r w:rsidR="00D737C5">
          <w:rPr>
            <w:rFonts w:ascii="Times New Roman" w:hAnsi="Times New Roman" w:cs="Times New Roman"/>
            <w:webHidden/>
          </w:rPr>
          <w:t>2</w:t>
        </w:r>
        <w:r w:rsidR="009A3B12" w:rsidRPr="001D49CB">
          <w:rPr>
            <w:rFonts w:ascii="Times New Roman" w:hAnsi="Times New Roman" w:cs="Times New Roman"/>
            <w:webHidden/>
          </w:rPr>
          <w:fldChar w:fldCharType="end"/>
        </w:r>
      </w:hyperlink>
    </w:p>
    <w:p w14:paraId="2A6B8A6B" w14:textId="7E998FDE" w:rsidR="009A3B12" w:rsidRPr="001D49CB" w:rsidRDefault="00000000">
      <w:pPr>
        <w:pStyle w:val="Turinys1"/>
        <w:rPr>
          <w:rFonts w:ascii="Times New Roman" w:eastAsiaTheme="minorEastAsia" w:hAnsi="Times New Roman" w:cs="Times New Roman"/>
          <w:b w:val="0"/>
          <w:bCs w:val="0"/>
          <w:szCs w:val="22"/>
          <w:lang w:val="en-GB" w:eastAsia="en-GB"/>
        </w:rPr>
      </w:pPr>
      <w:hyperlink w:anchor="_Toc96515286" w:history="1">
        <w:r w:rsidR="009A3B12" w:rsidRPr="001D49CB">
          <w:rPr>
            <w:rStyle w:val="Hipersaitas"/>
            <w:rFonts w:ascii="Times New Roman" w:hAnsi="Times New Roman" w:cs="Times New Roman"/>
          </w:rPr>
          <w:t>2. Identified need for social services in 2022–2027 in Zarasai District and Daugavpils City</w:t>
        </w:r>
        <w:r w:rsidR="009A3B12" w:rsidRPr="001D49CB">
          <w:rPr>
            <w:rFonts w:ascii="Times New Roman" w:hAnsi="Times New Roman" w:cs="Times New Roman"/>
            <w:webHidden/>
          </w:rPr>
          <w:tab/>
        </w:r>
        <w:r w:rsidR="009A3B12" w:rsidRPr="001D49CB">
          <w:rPr>
            <w:rFonts w:ascii="Times New Roman" w:hAnsi="Times New Roman" w:cs="Times New Roman"/>
            <w:webHidden/>
          </w:rPr>
          <w:fldChar w:fldCharType="begin"/>
        </w:r>
        <w:r w:rsidR="009A3B12" w:rsidRPr="001D49CB">
          <w:rPr>
            <w:rFonts w:ascii="Times New Roman" w:hAnsi="Times New Roman" w:cs="Times New Roman"/>
            <w:webHidden/>
          </w:rPr>
          <w:instrText xml:space="preserve"> PAGEREF _Toc96515286 \h </w:instrText>
        </w:r>
        <w:r w:rsidR="009A3B12" w:rsidRPr="001D49CB">
          <w:rPr>
            <w:rFonts w:ascii="Times New Roman" w:hAnsi="Times New Roman" w:cs="Times New Roman"/>
            <w:webHidden/>
          </w:rPr>
        </w:r>
        <w:r w:rsidR="009A3B12" w:rsidRPr="001D49CB">
          <w:rPr>
            <w:rFonts w:ascii="Times New Roman" w:hAnsi="Times New Roman" w:cs="Times New Roman"/>
            <w:webHidden/>
          </w:rPr>
          <w:fldChar w:fldCharType="separate"/>
        </w:r>
        <w:r w:rsidR="00D737C5">
          <w:rPr>
            <w:rFonts w:ascii="Times New Roman" w:hAnsi="Times New Roman" w:cs="Times New Roman"/>
            <w:webHidden/>
          </w:rPr>
          <w:t>8</w:t>
        </w:r>
        <w:r w:rsidR="009A3B12" w:rsidRPr="001D49CB">
          <w:rPr>
            <w:rFonts w:ascii="Times New Roman" w:hAnsi="Times New Roman" w:cs="Times New Roman"/>
            <w:webHidden/>
          </w:rPr>
          <w:fldChar w:fldCharType="end"/>
        </w:r>
      </w:hyperlink>
    </w:p>
    <w:p w14:paraId="7AA9F9C4" w14:textId="4E9D3EED"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287" w:history="1">
        <w:r w:rsidR="009A3B12" w:rsidRPr="001D49CB">
          <w:rPr>
            <w:rStyle w:val="Hipersaitas"/>
            <w:rFonts w:ascii="Times New Roman" w:hAnsi="Times New Roman" w:cs="Times New Roman"/>
            <w:noProof/>
          </w:rPr>
          <w:t>2.1. Infrastructure of Social Services in Zarasai District and Daugavpils City</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_Toc96515287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9</w:t>
        </w:r>
        <w:r w:rsidR="009A3B12" w:rsidRPr="001D49CB">
          <w:rPr>
            <w:rFonts w:ascii="Times New Roman" w:hAnsi="Times New Roman" w:cs="Times New Roman"/>
            <w:noProof/>
            <w:webHidden/>
          </w:rPr>
          <w:fldChar w:fldCharType="end"/>
        </w:r>
      </w:hyperlink>
    </w:p>
    <w:p w14:paraId="65DFDEAB" w14:textId="3BA121CD" w:rsidR="009A3B12" w:rsidRPr="001D49CB" w:rsidRDefault="00000000">
      <w:pPr>
        <w:pStyle w:val="Turinys3"/>
        <w:rPr>
          <w:rFonts w:ascii="Times New Roman" w:eastAsiaTheme="minorEastAsia" w:hAnsi="Times New Roman" w:cs="Times New Roman"/>
          <w:noProof/>
          <w:szCs w:val="22"/>
          <w:lang w:val="en-GB" w:eastAsia="en-GB"/>
        </w:rPr>
      </w:pPr>
      <w:hyperlink w:anchor="_Toc96515288" w:history="1">
        <w:r w:rsidR="009A3B12" w:rsidRPr="001D49CB">
          <w:rPr>
            <w:rStyle w:val="Hipersaitas"/>
            <w:rFonts w:ascii="Times New Roman" w:hAnsi="Times New Roman" w:cs="Times New Roman"/>
            <w:b/>
            <w:noProof/>
          </w:rPr>
          <w:t>2.1.1. Infrastructure of Social Services in Zarasai District Municipality</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_Toc96515288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9</w:t>
        </w:r>
        <w:r w:rsidR="009A3B12" w:rsidRPr="001D49CB">
          <w:rPr>
            <w:rFonts w:ascii="Times New Roman" w:hAnsi="Times New Roman" w:cs="Times New Roman"/>
            <w:noProof/>
            <w:webHidden/>
          </w:rPr>
          <w:fldChar w:fldCharType="end"/>
        </w:r>
      </w:hyperlink>
    </w:p>
    <w:p w14:paraId="586E39BC" w14:textId="552B87B6" w:rsidR="009A3B12" w:rsidRPr="001D49CB" w:rsidRDefault="00000000">
      <w:pPr>
        <w:pStyle w:val="Turinys3"/>
        <w:rPr>
          <w:rFonts w:ascii="Times New Roman" w:eastAsiaTheme="minorEastAsia" w:hAnsi="Times New Roman" w:cs="Times New Roman"/>
          <w:noProof/>
          <w:szCs w:val="22"/>
          <w:lang w:val="en-GB" w:eastAsia="en-GB"/>
        </w:rPr>
      </w:pPr>
      <w:hyperlink w:anchor="_Toc96515289" w:history="1">
        <w:r w:rsidR="009A3B12" w:rsidRPr="001D49CB">
          <w:rPr>
            <w:rStyle w:val="Hipersaitas"/>
            <w:rFonts w:ascii="Times New Roman" w:hAnsi="Times New Roman" w:cs="Times New Roman"/>
            <w:b/>
            <w:noProof/>
          </w:rPr>
          <w:t>2.1.2. Infrastructure of Social Services of Daugavpils City</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_Toc96515289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18</w:t>
        </w:r>
        <w:r w:rsidR="009A3B12" w:rsidRPr="001D49CB">
          <w:rPr>
            <w:rFonts w:ascii="Times New Roman" w:hAnsi="Times New Roman" w:cs="Times New Roman"/>
            <w:noProof/>
            <w:webHidden/>
          </w:rPr>
          <w:fldChar w:fldCharType="end"/>
        </w:r>
      </w:hyperlink>
    </w:p>
    <w:p w14:paraId="17A9C58E" w14:textId="271197DE"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290" w:history="1">
        <w:r w:rsidR="009A3B12" w:rsidRPr="001D49CB">
          <w:rPr>
            <w:rStyle w:val="Hipersaitas"/>
            <w:rFonts w:ascii="Times New Roman" w:hAnsi="Times New Roman" w:cs="Times New Roman"/>
            <w:noProof/>
          </w:rPr>
          <w:t>2.2. Social-Demographic Environment</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_Toc96515290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22</w:t>
        </w:r>
        <w:r w:rsidR="009A3B12" w:rsidRPr="001D49CB">
          <w:rPr>
            <w:rFonts w:ascii="Times New Roman" w:hAnsi="Times New Roman" w:cs="Times New Roman"/>
            <w:noProof/>
            <w:webHidden/>
          </w:rPr>
          <w:fldChar w:fldCharType="end"/>
        </w:r>
      </w:hyperlink>
    </w:p>
    <w:p w14:paraId="670C8D69" w14:textId="254E9CB5" w:rsidR="009A3B12" w:rsidRPr="001D49CB" w:rsidRDefault="00000000">
      <w:pPr>
        <w:pStyle w:val="Turinys3"/>
        <w:rPr>
          <w:rFonts w:ascii="Times New Roman" w:eastAsiaTheme="minorEastAsia" w:hAnsi="Times New Roman" w:cs="Times New Roman"/>
          <w:noProof/>
          <w:szCs w:val="22"/>
          <w:lang w:val="en-GB" w:eastAsia="en-GB"/>
        </w:rPr>
      </w:pPr>
      <w:hyperlink w:anchor="_Toc96515291" w:history="1">
        <w:r w:rsidR="009A3B12" w:rsidRPr="001D49CB">
          <w:rPr>
            <w:rStyle w:val="Hipersaitas"/>
            <w:rFonts w:ascii="Times New Roman" w:hAnsi="Times New Roman" w:cs="Times New Roman"/>
            <w:b/>
            <w:noProof/>
          </w:rPr>
          <w:t>2.2.1. Social-Demographic Environment of Zarasai District Municipality</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_Toc96515291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22</w:t>
        </w:r>
        <w:r w:rsidR="009A3B12" w:rsidRPr="001D49CB">
          <w:rPr>
            <w:rFonts w:ascii="Times New Roman" w:hAnsi="Times New Roman" w:cs="Times New Roman"/>
            <w:noProof/>
            <w:webHidden/>
          </w:rPr>
          <w:fldChar w:fldCharType="end"/>
        </w:r>
      </w:hyperlink>
    </w:p>
    <w:p w14:paraId="6799D128" w14:textId="1E21F9CD" w:rsidR="009A3B12" w:rsidRPr="001D49CB" w:rsidRDefault="00000000">
      <w:pPr>
        <w:pStyle w:val="Turinys3"/>
        <w:rPr>
          <w:rFonts w:ascii="Times New Roman" w:eastAsiaTheme="minorEastAsia" w:hAnsi="Times New Roman" w:cs="Times New Roman"/>
          <w:noProof/>
          <w:szCs w:val="22"/>
          <w:lang w:val="en-GB" w:eastAsia="en-GB"/>
        </w:rPr>
      </w:pPr>
      <w:hyperlink w:anchor="_Toc96515292" w:history="1">
        <w:r w:rsidR="009A3B12" w:rsidRPr="001D49CB">
          <w:rPr>
            <w:rStyle w:val="Hipersaitas"/>
            <w:rFonts w:ascii="Times New Roman" w:hAnsi="Times New Roman" w:cs="Times New Roman"/>
            <w:b/>
            <w:noProof/>
          </w:rPr>
          <w:t>2.2.2. Social-Demographic Environment of Daugavpils City</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_Toc96515292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24</w:t>
        </w:r>
        <w:r w:rsidR="009A3B12" w:rsidRPr="001D49CB">
          <w:rPr>
            <w:rFonts w:ascii="Times New Roman" w:hAnsi="Times New Roman" w:cs="Times New Roman"/>
            <w:noProof/>
            <w:webHidden/>
          </w:rPr>
          <w:fldChar w:fldCharType="end"/>
        </w:r>
      </w:hyperlink>
    </w:p>
    <w:p w14:paraId="12F9C779" w14:textId="7182AEA0"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293" w:history="1">
        <w:r w:rsidR="009A3B12" w:rsidRPr="001D49CB">
          <w:rPr>
            <w:rStyle w:val="Hipersaitas"/>
            <w:rFonts w:ascii="Times New Roman" w:hAnsi="Times New Roman" w:cs="Times New Roman"/>
            <w:noProof/>
          </w:rPr>
          <w:t>2.3. Social indicators</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_Toc96515293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27</w:t>
        </w:r>
        <w:r w:rsidR="009A3B12" w:rsidRPr="001D49CB">
          <w:rPr>
            <w:rFonts w:ascii="Times New Roman" w:hAnsi="Times New Roman" w:cs="Times New Roman"/>
            <w:noProof/>
            <w:webHidden/>
          </w:rPr>
          <w:fldChar w:fldCharType="end"/>
        </w:r>
      </w:hyperlink>
    </w:p>
    <w:p w14:paraId="13661B91" w14:textId="6044BD3B" w:rsidR="009A3B12" w:rsidRPr="001D49CB" w:rsidRDefault="00000000">
      <w:pPr>
        <w:pStyle w:val="Turinys3"/>
        <w:rPr>
          <w:rFonts w:ascii="Times New Roman" w:eastAsiaTheme="minorEastAsia" w:hAnsi="Times New Roman" w:cs="Times New Roman"/>
          <w:noProof/>
          <w:szCs w:val="22"/>
          <w:lang w:val="en-GB" w:eastAsia="en-GB"/>
        </w:rPr>
      </w:pPr>
      <w:hyperlink w:anchor="_Toc96515294" w:history="1">
        <w:r w:rsidR="009A3B12" w:rsidRPr="001D49CB">
          <w:rPr>
            <w:rStyle w:val="Hipersaitas"/>
            <w:rFonts w:ascii="Times New Roman" w:hAnsi="Times New Roman" w:cs="Times New Roman"/>
            <w:b/>
            <w:noProof/>
          </w:rPr>
          <w:t>2.3.1. Activities of Social Institutions in Zarasai District Municipality</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_Toc96515294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27</w:t>
        </w:r>
        <w:r w:rsidR="009A3B12" w:rsidRPr="001D49CB">
          <w:rPr>
            <w:rFonts w:ascii="Times New Roman" w:hAnsi="Times New Roman" w:cs="Times New Roman"/>
            <w:noProof/>
            <w:webHidden/>
          </w:rPr>
          <w:fldChar w:fldCharType="end"/>
        </w:r>
      </w:hyperlink>
    </w:p>
    <w:p w14:paraId="4F3C3C67" w14:textId="03C59556" w:rsidR="009A3B12" w:rsidRPr="001D49CB" w:rsidRDefault="00000000">
      <w:pPr>
        <w:pStyle w:val="Turinys1"/>
        <w:rPr>
          <w:rFonts w:ascii="Times New Roman" w:eastAsiaTheme="minorEastAsia" w:hAnsi="Times New Roman" w:cs="Times New Roman"/>
          <w:b w:val="0"/>
          <w:bCs w:val="0"/>
          <w:szCs w:val="22"/>
          <w:lang w:val="en-GB" w:eastAsia="en-GB"/>
        </w:rPr>
      </w:pPr>
      <w:hyperlink w:anchor="_Toc96515295" w:history="1">
        <w:r w:rsidR="009A3B12" w:rsidRPr="001D49CB">
          <w:rPr>
            <w:rStyle w:val="Hipersaitas"/>
            <w:rFonts w:ascii="Times New Roman" w:hAnsi="Times New Roman" w:cs="Times New Roman"/>
          </w:rPr>
          <w:t>2.4. SWOT</w:t>
        </w:r>
        <w:r w:rsidR="009A3B12" w:rsidRPr="001D49CB">
          <w:rPr>
            <w:rFonts w:ascii="Times New Roman" w:hAnsi="Times New Roman" w:cs="Times New Roman"/>
            <w:webHidden/>
          </w:rPr>
          <w:tab/>
        </w:r>
        <w:r w:rsidR="009A3B12" w:rsidRPr="001D49CB">
          <w:rPr>
            <w:rFonts w:ascii="Times New Roman" w:hAnsi="Times New Roman" w:cs="Times New Roman"/>
            <w:webHidden/>
          </w:rPr>
          <w:fldChar w:fldCharType="begin"/>
        </w:r>
        <w:r w:rsidR="009A3B12" w:rsidRPr="001D49CB">
          <w:rPr>
            <w:rFonts w:ascii="Times New Roman" w:hAnsi="Times New Roman" w:cs="Times New Roman"/>
            <w:webHidden/>
          </w:rPr>
          <w:instrText xml:space="preserve"> PAGEREF _Toc96515295 \h </w:instrText>
        </w:r>
        <w:r w:rsidR="009A3B12" w:rsidRPr="001D49CB">
          <w:rPr>
            <w:rFonts w:ascii="Times New Roman" w:hAnsi="Times New Roman" w:cs="Times New Roman"/>
            <w:webHidden/>
          </w:rPr>
        </w:r>
        <w:r w:rsidR="009A3B12" w:rsidRPr="001D49CB">
          <w:rPr>
            <w:rFonts w:ascii="Times New Roman" w:hAnsi="Times New Roman" w:cs="Times New Roman"/>
            <w:webHidden/>
          </w:rPr>
          <w:fldChar w:fldCharType="separate"/>
        </w:r>
        <w:r w:rsidR="00D737C5">
          <w:rPr>
            <w:rFonts w:ascii="Times New Roman" w:hAnsi="Times New Roman" w:cs="Times New Roman"/>
            <w:webHidden/>
          </w:rPr>
          <w:t>75</w:t>
        </w:r>
        <w:r w:rsidR="009A3B12" w:rsidRPr="001D49CB">
          <w:rPr>
            <w:rFonts w:ascii="Times New Roman" w:hAnsi="Times New Roman" w:cs="Times New Roman"/>
            <w:webHidden/>
          </w:rPr>
          <w:fldChar w:fldCharType="end"/>
        </w:r>
      </w:hyperlink>
    </w:p>
    <w:p w14:paraId="54E61422" w14:textId="4114316B" w:rsidR="009A3B12" w:rsidRPr="001D49CB" w:rsidRDefault="00000000">
      <w:pPr>
        <w:pStyle w:val="Turinys1"/>
        <w:rPr>
          <w:rFonts w:ascii="Times New Roman" w:eastAsiaTheme="minorEastAsia" w:hAnsi="Times New Roman" w:cs="Times New Roman"/>
          <w:b w:val="0"/>
          <w:bCs w:val="0"/>
          <w:szCs w:val="22"/>
          <w:lang w:val="en-GB" w:eastAsia="en-GB"/>
        </w:rPr>
      </w:pPr>
      <w:hyperlink w:anchor="_Toc96515296" w:history="1">
        <w:r w:rsidR="009A3B12" w:rsidRPr="001D49CB">
          <w:rPr>
            <w:rStyle w:val="Hipersaitas"/>
            <w:rFonts w:ascii="Times New Roman" w:hAnsi="Times New Roman" w:cs="Times New Roman"/>
          </w:rPr>
          <w:t>3. Results of the Survey of the Representatives of the Communities and Social Institutions Operating in Zarasai District and Daugavpils City</w:t>
        </w:r>
        <w:r w:rsidR="009A3B12" w:rsidRPr="001D49CB">
          <w:rPr>
            <w:rFonts w:ascii="Times New Roman" w:hAnsi="Times New Roman" w:cs="Times New Roman"/>
            <w:webHidden/>
          </w:rPr>
          <w:tab/>
        </w:r>
        <w:r w:rsidR="009A3B12" w:rsidRPr="001D49CB">
          <w:rPr>
            <w:rFonts w:ascii="Times New Roman" w:hAnsi="Times New Roman" w:cs="Times New Roman"/>
            <w:webHidden/>
          </w:rPr>
          <w:fldChar w:fldCharType="begin"/>
        </w:r>
        <w:r w:rsidR="009A3B12" w:rsidRPr="001D49CB">
          <w:rPr>
            <w:rFonts w:ascii="Times New Roman" w:hAnsi="Times New Roman" w:cs="Times New Roman"/>
            <w:webHidden/>
          </w:rPr>
          <w:instrText xml:space="preserve"> PAGEREF _Toc96515296 \h </w:instrText>
        </w:r>
        <w:r w:rsidR="009A3B12" w:rsidRPr="001D49CB">
          <w:rPr>
            <w:rFonts w:ascii="Times New Roman" w:hAnsi="Times New Roman" w:cs="Times New Roman"/>
            <w:webHidden/>
          </w:rPr>
        </w:r>
        <w:r w:rsidR="009A3B12" w:rsidRPr="001D49CB">
          <w:rPr>
            <w:rFonts w:ascii="Times New Roman" w:hAnsi="Times New Roman" w:cs="Times New Roman"/>
            <w:webHidden/>
          </w:rPr>
          <w:fldChar w:fldCharType="separate"/>
        </w:r>
        <w:r w:rsidR="00D737C5">
          <w:rPr>
            <w:rFonts w:ascii="Times New Roman" w:hAnsi="Times New Roman" w:cs="Times New Roman"/>
            <w:webHidden/>
          </w:rPr>
          <w:t>77</w:t>
        </w:r>
        <w:r w:rsidR="009A3B12" w:rsidRPr="001D49CB">
          <w:rPr>
            <w:rFonts w:ascii="Times New Roman" w:hAnsi="Times New Roman" w:cs="Times New Roman"/>
            <w:webHidden/>
          </w:rPr>
          <w:fldChar w:fldCharType="end"/>
        </w:r>
      </w:hyperlink>
    </w:p>
    <w:p w14:paraId="199F3897" w14:textId="4FD4B84B" w:rsidR="009A3B12" w:rsidRPr="001D49CB" w:rsidRDefault="00000000">
      <w:pPr>
        <w:pStyle w:val="Turinys1"/>
        <w:rPr>
          <w:rFonts w:ascii="Times New Roman" w:eastAsiaTheme="minorEastAsia" w:hAnsi="Times New Roman" w:cs="Times New Roman"/>
          <w:b w:val="0"/>
          <w:bCs w:val="0"/>
          <w:szCs w:val="22"/>
          <w:lang w:val="en-GB" w:eastAsia="en-GB"/>
        </w:rPr>
      </w:pPr>
      <w:hyperlink w:anchor="_Toc96515297" w:history="1">
        <w:r w:rsidR="009A3B12" w:rsidRPr="001D49CB">
          <w:rPr>
            <w:rStyle w:val="Hipersaitas"/>
            <w:rFonts w:ascii="Times New Roman" w:hAnsi="Times New Roman" w:cs="Times New Roman"/>
          </w:rPr>
          <w:t>4. Proposals Concerning Development of Social Services, Social Inclusion, Interinstitutional Cooperation, Improvement of the Quality and Infrastructure of the Services in Zarasai and Daugavpils Region</w:t>
        </w:r>
        <w:r w:rsidR="009A3B12" w:rsidRPr="001D49CB">
          <w:rPr>
            <w:rFonts w:ascii="Times New Roman" w:hAnsi="Times New Roman" w:cs="Times New Roman"/>
            <w:webHidden/>
          </w:rPr>
          <w:tab/>
        </w:r>
        <w:r w:rsidR="009A3B12" w:rsidRPr="001D49CB">
          <w:rPr>
            <w:rFonts w:ascii="Times New Roman" w:hAnsi="Times New Roman" w:cs="Times New Roman"/>
            <w:webHidden/>
          </w:rPr>
          <w:fldChar w:fldCharType="begin"/>
        </w:r>
        <w:r w:rsidR="009A3B12" w:rsidRPr="001D49CB">
          <w:rPr>
            <w:rFonts w:ascii="Times New Roman" w:hAnsi="Times New Roman" w:cs="Times New Roman"/>
            <w:webHidden/>
          </w:rPr>
          <w:instrText xml:space="preserve"> PAGEREF _Toc96515297 \h </w:instrText>
        </w:r>
        <w:r w:rsidR="009A3B12" w:rsidRPr="001D49CB">
          <w:rPr>
            <w:rFonts w:ascii="Times New Roman" w:hAnsi="Times New Roman" w:cs="Times New Roman"/>
            <w:webHidden/>
          </w:rPr>
        </w:r>
        <w:r w:rsidR="009A3B12" w:rsidRPr="001D49CB">
          <w:rPr>
            <w:rFonts w:ascii="Times New Roman" w:hAnsi="Times New Roman" w:cs="Times New Roman"/>
            <w:webHidden/>
          </w:rPr>
          <w:fldChar w:fldCharType="separate"/>
        </w:r>
        <w:r w:rsidR="00D737C5">
          <w:rPr>
            <w:rFonts w:ascii="Times New Roman" w:hAnsi="Times New Roman" w:cs="Times New Roman"/>
            <w:webHidden/>
          </w:rPr>
          <w:t>93</w:t>
        </w:r>
        <w:r w:rsidR="009A3B12" w:rsidRPr="001D49CB">
          <w:rPr>
            <w:rFonts w:ascii="Times New Roman" w:hAnsi="Times New Roman" w:cs="Times New Roman"/>
            <w:webHidden/>
          </w:rPr>
          <w:fldChar w:fldCharType="end"/>
        </w:r>
      </w:hyperlink>
    </w:p>
    <w:p w14:paraId="0C4AC356" w14:textId="0BB1A727" w:rsidR="009A3B12" w:rsidRPr="001D49CB" w:rsidRDefault="00000000">
      <w:pPr>
        <w:pStyle w:val="Turinys1"/>
        <w:rPr>
          <w:rFonts w:ascii="Times New Roman" w:eastAsiaTheme="minorEastAsia" w:hAnsi="Times New Roman" w:cs="Times New Roman"/>
          <w:b w:val="0"/>
          <w:bCs w:val="0"/>
          <w:szCs w:val="22"/>
          <w:lang w:val="en-GB" w:eastAsia="en-GB"/>
        </w:rPr>
      </w:pPr>
      <w:hyperlink w:anchor="_Toc96515298" w:history="1">
        <w:r w:rsidR="009A3B12" w:rsidRPr="001D49CB">
          <w:rPr>
            <w:rStyle w:val="Hipersaitas"/>
            <w:rFonts w:ascii="Times New Roman" w:hAnsi="Times New Roman" w:cs="Times New Roman"/>
          </w:rPr>
          <w:t>5. Proposal Concerning Possible Models of Cooperation of Budgetary Institutions and Non-Governmental Organisations in Provision of Social Services</w:t>
        </w:r>
        <w:r w:rsidR="009A3B12" w:rsidRPr="001D49CB">
          <w:rPr>
            <w:rFonts w:ascii="Times New Roman" w:hAnsi="Times New Roman" w:cs="Times New Roman"/>
            <w:webHidden/>
          </w:rPr>
          <w:tab/>
        </w:r>
        <w:r w:rsidR="009A3B12" w:rsidRPr="001D49CB">
          <w:rPr>
            <w:rFonts w:ascii="Times New Roman" w:hAnsi="Times New Roman" w:cs="Times New Roman"/>
            <w:webHidden/>
          </w:rPr>
          <w:fldChar w:fldCharType="begin"/>
        </w:r>
        <w:r w:rsidR="009A3B12" w:rsidRPr="001D49CB">
          <w:rPr>
            <w:rFonts w:ascii="Times New Roman" w:hAnsi="Times New Roman" w:cs="Times New Roman"/>
            <w:webHidden/>
          </w:rPr>
          <w:instrText xml:space="preserve"> PAGEREF _Toc96515298 \h </w:instrText>
        </w:r>
        <w:r w:rsidR="009A3B12" w:rsidRPr="001D49CB">
          <w:rPr>
            <w:rFonts w:ascii="Times New Roman" w:hAnsi="Times New Roman" w:cs="Times New Roman"/>
            <w:webHidden/>
          </w:rPr>
        </w:r>
        <w:r w:rsidR="009A3B12" w:rsidRPr="001D49CB">
          <w:rPr>
            <w:rFonts w:ascii="Times New Roman" w:hAnsi="Times New Roman" w:cs="Times New Roman"/>
            <w:webHidden/>
          </w:rPr>
          <w:fldChar w:fldCharType="separate"/>
        </w:r>
        <w:r w:rsidR="00D737C5">
          <w:rPr>
            <w:rFonts w:ascii="Times New Roman" w:hAnsi="Times New Roman" w:cs="Times New Roman"/>
            <w:webHidden/>
          </w:rPr>
          <w:t>97</w:t>
        </w:r>
        <w:r w:rsidR="009A3B12" w:rsidRPr="001D49CB">
          <w:rPr>
            <w:rFonts w:ascii="Times New Roman" w:hAnsi="Times New Roman" w:cs="Times New Roman"/>
            <w:webHidden/>
          </w:rPr>
          <w:fldChar w:fldCharType="end"/>
        </w:r>
      </w:hyperlink>
    </w:p>
    <w:p w14:paraId="2B3482D9" w14:textId="2433A81F" w:rsidR="009A3B12" w:rsidRPr="001D49CB" w:rsidRDefault="00000000">
      <w:pPr>
        <w:pStyle w:val="Turinys1"/>
        <w:rPr>
          <w:rFonts w:ascii="Times New Roman" w:eastAsiaTheme="minorEastAsia" w:hAnsi="Times New Roman" w:cs="Times New Roman"/>
          <w:b w:val="0"/>
          <w:bCs w:val="0"/>
          <w:szCs w:val="22"/>
          <w:lang w:val="en-GB" w:eastAsia="en-GB"/>
        </w:rPr>
      </w:pPr>
      <w:hyperlink w:anchor="_Toc96515299" w:history="1">
        <w:r w:rsidR="009A3B12" w:rsidRPr="001D49CB">
          <w:rPr>
            <w:rStyle w:val="Hipersaitas"/>
            <w:rFonts w:ascii="Times New Roman" w:hAnsi="Times New Roman" w:cs="Times New Roman"/>
          </w:rPr>
          <w:t>6. Priorities, Aims, Objectives, Measures, Indicators, Deadline for Implementation of the Development Plan, Responsible Coordinators and Executors</w:t>
        </w:r>
        <w:r w:rsidR="009A3B12" w:rsidRPr="001D49CB">
          <w:rPr>
            <w:rFonts w:ascii="Times New Roman" w:hAnsi="Times New Roman" w:cs="Times New Roman"/>
            <w:webHidden/>
          </w:rPr>
          <w:tab/>
        </w:r>
        <w:r w:rsidR="009A3B12" w:rsidRPr="001D49CB">
          <w:rPr>
            <w:rFonts w:ascii="Times New Roman" w:hAnsi="Times New Roman" w:cs="Times New Roman"/>
            <w:webHidden/>
          </w:rPr>
          <w:fldChar w:fldCharType="begin"/>
        </w:r>
        <w:r w:rsidR="009A3B12" w:rsidRPr="001D49CB">
          <w:rPr>
            <w:rFonts w:ascii="Times New Roman" w:hAnsi="Times New Roman" w:cs="Times New Roman"/>
            <w:webHidden/>
          </w:rPr>
          <w:instrText xml:space="preserve"> PAGEREF _Toc96515299 \h </w:instrText>
        </w:r>
        <w:r w:rsidR="009A3B12" w:rsidRPr="001D49CB">
          <w:rPr>
            <w:rFonts w:ascii="Times New Roman" w:hAnsi="Times New Roman" w:cs="Times New Roman"/>
            <w:webHidden/>
          </w:rPr>
        </w:r>
        <w:r w:rsidR="009A3B12" w:rsidRPr="001D49CB">
          <w:rPr>
            <w:rFonts w:ascii="Times New Roman" w:hAnsi="Times New Roman" w:cs="Times New Roman"/>
            <w:webHidden/>
          </w:rPr>
          <w:fldChar w:fldCharType="separate"/>
        </w:r>
        <w:r w:rsidR="00D737C5">
          <w:rPr>
            <w:rFonts w:ascii="Times New Roman" w:hAnsi="Times New Roman" w:cs="Times New Roman"/>
            <w:webHidden/>
          </w:rPr>
          <w:t>98</w:t>
        </w:r>
        <w:r w:rsidR="009A3B12" w:rsidRPr="001D49CB">
          <w:rPr>
            <w:rFonts w:ascii="Times New Roman" w:hAnsi="Times New Roman" w:cs="Times New Roman"/>
            <w:webHidden/>
          </w:rPr>
          <w:fldChar w:fldCharType="end"/>
        </w:r>
      </w:hyperlink>
    </w:p>
    <w:p w14:paraId="188C990C" w14:textId="6C115956"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0" w:history="1">
        <w:r w:rsidR="009A3B12" w:rsidRPr="001D49CB">
          <w:rPr>
            <w:rStyle w:val="Hipersaitas"/>
            <w:rFonts w:ascii="Times New Roman" w:hAnsi="Times New Roman" w:cs="Times New Roman"/>
            <w:noProof/>
          </w:rPr>
          <w:t>6.1. PRIORITIES, AIMS, OBJECTIVES, MEASURES, INDICATORS OF THE DEVELOPMENT PLAN, RESPONSIBLE COORDINATORS AND EXECUTORS</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_Toc96515300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98</w:t>
        </w:r>
        <w:r w:rsidR="009A3B12" w:rsidRPr="001D49CB">
          <w:rPr>
            <w:rFonts w:ascii="Times New Roman" w:hAnsi="Times New Roman" w:cs="Times New Roman"/>
            <w:noProof/>
            <w:webHidden/>
          </w:rPr>
          <w:fldChar w:fldCharType="end"/>
        </w:r>
      </w:hyperlink>
    </w:p>
    <w:p w14:paraId="64D82F82" w14:textId="59BC4879"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1" w:history="1">
        <w:r w:rsidR="009A3B12" w:rsidRPr="001D49CB">
          <w:rPr>
            <w:rStyle w:val="Hipersaitas"/>
            <w:rFonts w:ascii="Times New Roman" w:hAnsi="Times New Roman" w:cs="Times New Roman"/>
            <w:noProof/>
          </w:rPr>
          <w:t>6.2. MONITORING AND SUPERVISION OF THE STRATEGY FOR SOCIAL INCLUSION</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_Toc96515301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99</w:t>
        </w:r>
        <w:r w:rsidR="009A3B12" w:rsidRPr="001D49CB">
          <w:rPr>
            <w:rFonts w:ascii="Times New Roman" w:hAnsi="Times New Roman" w:cs="Times New Roman"/>
            <w:noProof/>
            <w:webHidden/>
          </w:rPr>
          <w:fldChar w:fldCharType="end"/>
        </w:r>
      </w:hyperlink>
    </w:p>
    <w:p w14:paraId="54A37960" w14:textId="3C2120FD"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2" w:history="1">
        <w:r w:rsidR="009A3B12" w:rsidRPr="001D49CB">
          <w:rPr>
            <w:rStyle w:val="Hipersaitas"/>
            <w:rFonts w:ascii="Times New Roman" w:hAnsi="Times New Roman" w:cs="Times New Roman"/>
            <w:noProof/>
          </w:rPr>
          <w:t>6.3. MONITORING, PROVISION AND AMENDMENT OF THE SOCIAL STRATEGY</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_Toc96515302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101</w:t>
        </w:r>
        <w:r w:rsidR="009A3B12" w:rsidRPr="001D49CB">
          <w:rPr>
            <w:rFonts w:ascii="Times New Roman" w:hAnsi="Times New Roman" w:cs="Times New Roman"/>
            <w:noProof/>
            <w:webHidden/>
          </w:rPr>
          <w:fldChar w:fldCharType="end"/>
        </w:r>
      </w:hyperlink>
    </w:p>
    <w:p w14:paraId="1E7427FA" w14:textId="110344DB" w:rsidR="009A3B12" w:rsidRPr="001D49CB" w:rsidRDefault="00000000">
      <w:pPr>
        <w:pStyle w:val="Turinys1"/>
        <w:rPr>
          <w:rFonts w:ascii="Times New Roman" w:eastAsiaTheme="minorEastAsia" w:hAnsi="Times New Roman" w:cs="Times New Roman"/>
          <w:b w:val="0"/>
          <w:bCs w:val="0"/>
          <w:szCs w:val="22"/>
          <w:lang w:val="en-GB" w:eastAsia="en-GB"/>
        </w:rPr>
      </w:pPr>
      <w:hyperlink w:anchor="_Toc96515303" w:history="1">
        <w:r w:rsidR="009A3B12" w:rsidRPr="001D49CB">
          <w:rPr>
            <w:rStyle w:val="Hipersaitas"/>
            <w:rFonts w:ascii="Times New Roman" w:hAnsi="Times New Roman" w:cs="Times New Roman"/>
          </w:rPr>
          <w:t>7. Detailed Statistics of Social Indicators for the Previous 5 (five) Years and Target Values till 2027</w:t>
        </w:r>
        <w:r w:rsidR="009A3B12" w:rsidRPr="001D49CB">
          <w:rPr>
            <w:rFonts w:ascii="Times New Roman" w:hAnsi="Times New Roman" w:cs="Times New Roman"/>
            <w:webHidden/>
          </w:rPr>
          <w:tab/>
        </w:r>
        <w:r w:rsidR="009A3B12" w:rsidRPr="001D49CB">
          <w:rPr>
            <w:rFonts w:ascii="Times New Roman" w:hAnsi="Times New Roman" w:cs="Times New Roman"/>
            <w:webHidden/>
          </w:rPr>
          <w:fldChar w:fldCharType="begin"/>
        </w:r>
        <w:r w:rsidR="009A3B12" w:rsidRPr="001D49CB">
          <w:rPr>
            <w:rFonts w:ascii="Times New Roman" w:hAnsi="Times New Roman" w:cs="Times New Roman"/>
            <w:webHidden/>
          </w:rPr>
          <w:instrText xml:space="preserve"> PAGEREF _Toc96515303 \h </w:instrText>
        </w:r>
        <w:r w:rsidR="009A3B12" w:rsidRPr="001D49CB">
          <w:rPr>
            <w:rFonts w:ascii="Times New Roman" w:hAnsi="Times New Roman" w:cs="Times New Roman"/>
            <w:webHidden/>
          </w:rPr>
        </w:r>
        <w:r w:rsidR="009A3B12" w:rsidRPr="001D49CB">
          <w:rPr>
            <w:rFonts w:ascii="Times New Roman" w:hAnsi="Times New Roman" w:cs="Times New Roman"/>
            <w:webHidden/>
          </w:rPr>
          <w:fldChar w:fldCharType="separate"/>
        </w:r>
        <w:r w:rsidR="00D737C5">
          <w:rPr>
            <w:rFonts w:ascii="Times New Roman" w:hAnsi="Times New Roman" w:cs="Times New Roman"/>
            <w:webHidden/>
          </w:rPr>
          <w:t>102</w:t>
        </w:r>
        <w:r w:rsidR="009A3B12" w:rsidRPr="001D49CB">
          <w:rPr>
            <w:rFonts w:ascii="Times New Roman" w:hAnsi="Times New Roman" w:cs="Times New Roman"/>
            <w:webHidden/>
          </w:rPr>
          <w:fldChar w:fldCharType="end"/>
        </w:r>
      </w:hyperlink>
    </w:p>
    <w:p w14:paraId="692E5BF6" w14:textId="3D535D5B"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4" w:history="1">
        <w:r w:rsidR="009A3B12" w:rsidRPr="001D49CB">
          <w:rPr>
            <w:rStyle w:val="Hipersaitas"/>
            <w:rFonts w:ascii="Times New Roman" w:hAnsi="Times New Roman" w:cs="Times New Roman"/>
            <w:noProof/>
          </w:rPr>
          <w:t>ANNEXES</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_Toc96515304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109</w:t>
        </w:r>
        <w:r w:rsidR="009A3B12" w:rsidRPr="001D49CB">
          <w:rPr>
            <w:rFonts w:ascii="Times New Roman" w:hAnsi="Times New Roman" w:cs="Times New Roman"/>
            <w:noProof/>
            <w:webHidden/>
          </w:rPr>
          <w:fldChar w:fldCharType="end"/>
        </w:r>
      </w:hyperlink>
    </w:p>
    <w:p w14:paraId="328AEAC6" w14:textId="7667A4D4"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5" w:history="1">
        <w:r w:rsidR="009A3B12" w:rsidRPr="001D49CB">
          <w:rPr>
            <w:rStyle w:val="Hipersaitas"/>
            <w:rFonts w:ascii="Times New Roman" w:hAnsi="Times New Roman" w:cs="Times New Roman"/>
            <w:caps/>
            <w:noProof/>
          </w:rPr>
          <w:t>Annex 1 to</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_Toc96515305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109</w:t>
        </w:r>
        <w:r w:rsidR="009A3B12" w:rsidRPr="001D49CB">
          <w:rPr>
            <w:rFonts w:ascii="Times New Roman" w:hAnsi="Times New Roman" w:cs="Times New Roman"/>
            <w:noProof/>
            <w:webHidden/>
          </w:rPr>
          <w:fldChar w:fldCharType="end"/>
        </w:r>
      </w:hyperlink>
    </w:p>
    <w:p w14:paraId="165D71D1" w14:textId="75DF988A"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6" w:history="1">
        <w:r w:rsidR="009A3B12" w:rsidRPr="001D49CB">
          <w:rPr>
            <w:rStyle w:val="Hipersaitas"/>
            <w:rFonts w:ascii="Times New Roman" w:hAnsi="Times New Roman" w:cs="Times New Roman"/>
            <w:caps/>
            <w:noProof/>
          </w:rPr>
          <w:t>the Description of the Procedure for Implementation of the Plan</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_Toc96515306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109</w:t>
        </w:r>
        <w:r w:rsidR="009A3B12" w:rsidRPr="001D49CB">
          <w:rPr>
            <w:rFonts w:ascii="Times New Roman" w:hAnsi="Times New Roman" w:cs="Times New Roman"/>
            <w:noProof/>
            <w:webHidden/>
          </w:rPr>
          <w:fldChar w:fldCharType="end"/>
        </w:r>
      </w:hyperlink>
    </w:p>
    <w:p w14:paraId="19E42822" w14:textId="7A279A08"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7" w:history="1">
        <w:r w:rsidR="009A3B12" w:rsidRPr="001D49CB">
          <w:rPr>
            <w:rStyle w:val="Hipersaitas"/>
            <w:rFonts w:ascii="Times New Roman" w:hAnsi="Times New Roman" w:cs="Times New Roman"/>
            <w:caps/>
            <w:noProof/>
          </w:rPr>
          <w:t>for Social Inclusion of Zarasai District and Daugavpils City 2022–2027</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_Toc96515307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109</w:t>
        </w:r>
        <w:r w:rsidR="009A3B12" w:rsidRPr="001D49CB">
          <w:rPr>
            <w:rFonts w:ascii="Times New Roman" w:hAnsi="Times New Roman" w:cs="Times New Roman"/>
            <w:noProof/>
            <w:webHidden/>
          </w:rPr>
          <w:fldChar w:fldCharType="end"/>
        </w:r>
      </w:hyperlink>
    </w:p>
    <w:p w14:paraId="60E46595" w14:textId="17840A43"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8" w:history="1">
        <w:r w:rsidR="009A3B12" w:rsidRPr="001D49CB">
          <w:rPr>
            <w:rStyle w:val="Hipersaitas"/>
            <w:rFonts w:ascii="Times New Roman" w:hAnsi="Times New Roman" w:cs="Times New Roman"/>
            <w:caps/>
            <w:noProof/>
          </w:rPr>
          <w:t>Annex 2 to</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_Toc96515308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110</w:t>
        </w:r>
        <w:r w:rsidR="009A3B12" w:rsidRPr="001D49CB">
          <w:rPr>
            <w:rFonts w:ascii="Times New Roman" w:hAnsi="Times New Roman" w:cs="Times New Roman"/>
            <w:noProof/>
            <w:webHidden/>
          </w:rPr>
          <w:fldChar w:fldCharType="end"/>
        </w:r>
      </w:hyperlink>
    </w:p>
    <w:p w14:paraId="3519FF0A" w14:textId="3D0BA9C2"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09" w:history="1">
        <w:r w:rsidR="009A3B12" w:rsidRPr="001D49CB">
          <w:rPr>
            <w:rStyle w:val="Hipersaitas"/>
            <w:rFonts w:ascii="Times New Roman" w:hAnsi="Times New Roman" w:cs="Times New Roman"/>
            <w:caps/>
            <w:noProof/>
          </w:rPr>
          <w:t>the Description of the Procedure for Implementation of the Plan</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_Toc96515309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110</w:t>
        </w:r>
        <w:r w:rsidR="009A3B12" w:rsidRPr="001D49CB">
          <w:rPr>
            <w:rFonts w:ascii="Times New Roman" w:hAnsi="Times New Roman" w:cs="Times New Roman"/>
            <w:noProof/>
            <w:webHidden/>
          </w:rPr>
          <w:fldChar w:fldCharType="end"/>
        </w:r>
      </w:hyperlink>
    </w:p>
    <w:p w14:paraId="4159EA6A" w14:textId="53793FE6"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10" w:history="1">
        <w:r w:rsidR="009A3B12" w:rsidRPr="001D49CB">
          <w:rPr>
            <w:rStyle w:val="Hipersaitas"/>
            <w:rFonts w:ascii="Times New Roman" w:hAnsi="Times New Roman" w:cs="Times New Roman"/>
            <w:caps/>
            <w:noProof/>
          </w:rPr>
          <w:t>For Social Inclusion of Zarasai District and Daugavpils City 2022–2027</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_Toc96515310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110</w:t>
        </w:r>
        <w:r w:rsidR="009A3B12" w:rsidRPr="001D49CB">
          <w:rPr>
            <w:rFonts w:ascii="Times New Roman" w:hAnsi="Times New Roman" w:cs="Times New Roman"/>
            <w:noProof/>
            <w:webHidden/>
          </w:rPr>
          <w:fldChar w:fldCharType="end"/>
        </w:r>
      </w:hyperlink>
    </w:p>
    <w:p w14:paraId="3182BECC" w14:textId="10F66DA2"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11" w:history="1">
        <w:r w:rsidR="009A3B12" w:rsidRPr="001D49CB">
          <w:rPr>
            <w:rStyle w:val="Hipersaitas"/>
            <w:rFonts w:ascii="Times New Roman" w:hAnsi="Times New Roman" w:cs="Times New Roman"/>
            <w:caps/>
            <w:noProof/>
          </w:rPr>
          <w:t>Annex 3 to</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_Toc96515311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111</w:t>
        </w:r>
        <w:r w:rsidR="009A3B12" w:rsidRPr="001D49CB">
          <w:rPr>
            <w:rFonts w:ascii="Times New Roman" w:hAnsi="Times New Roman" w:cs="Times New Roman"/>
            <w:noProof/>
            <w:webHidden/>
          </w:rPr>
          <w:fldChar w:fldCharType="end"/>
        </w:r>
      </w:hyperlink>
    </w:p>
    <w:p w14:paraId="7FDE6D39" w14:textId="08060A47" w:rsidR="009A3B12" w:rsidRPr="001D49CB" w:rsidRDefault="00000000">
      <w:pPr>
        <w:pStyle w:val="Turinys2"/>
        <w:rPr>
          <w:rFonts w:ascii="Times New Roman" w:eastAsiaTheme="minorEastAsia" w:hAnsi="Times New Roman" w:cs="Times New Roman"/>
          <w:bCs w:val="0"/>
          <w:noProof/>
          <w:szCs w:val="22"/>
          <w:lang w:val="en-GB" w:eastAsia="en-GB"/>
        </w:rPr>
      </w:pPr>
      <w:hyperlink w:anchor="_Toc96515312" w:history="1">
        <w:r w:rsidR="009A3B12" w:rsidRPr="001D49CB">
          <w:rPr>
            <w:rStyle w:val="Hipersaitas"/>
            <w:rFonts w:ascii="Times New Roman" w:hAnsi="Times New Roman" w:cs="Times New Roman"/>
            <w:caps/>
            <w:noProof/>
          </w:rPr>
          <w:t>the Description of the Procedure for Implementation of the Plan</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_Toc96515312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111</w:t>
        </w:r>
        <w:r w:rsidR="009A3B12" w:rsidRPr="001D49CB">
          <w:rPr>
            <w:rFonts w:ascii="Times New Roman" w:hAnsi="Times New Roman" w:cs="Times New Roman"/>
            <w:noProof/>
            <w:webHidden/>
          </w:rPr>
          <w:fldChar w:fldCharType="end"/>
        </w:r>
      </w:hyperlink>
    </w:p>
    <w:p w14:paraId="1311311A" w14:textId="2111A3F3" w:rsidR="009A3B12" w:rsidRDefault="00000000">
      <w:pPr>
        <w:pStyle w:val="Turinys2"/>
        <w:rPr>
          <w:rFonts w:asciiTheme="minorHAnsi" w:eastAsiaTheme="minorEastAsia" w:hAnsiTheme="minorHAnsi" w:cstheme="minorBidi"/>
          <w:bCs w:val="0"/>
          <w:noProof/>
          <w:szCs w:val="22"/>
          <w:lang w:val="en-GB" w:eastAsia="en-GB"/>
        </w:rPr>
      </w:pPr>
      <w:hyperlink w:anchor="_Toc96515313" w:history="1">
        <w:r w:rsidR="009A3B12" w:rsidRPr="001D49CB">
          <w:rPr>
            <w:rStyle w:val="Hipersaitas"/>
            <w:rFonts w:ascii="Times New Roman" w:hAnsi="Times New Roman" w:cs="Times New Roman"/>
            <w:caps/>
            <w:noProof/>
          </w:rPr>
          <w:t>For Social Inclusion of Zarasai District and Daugavpils City 2022–2027</w:t>
        </w:r>
        <w:r w:rsidR="009A3B12" w:rsidRPr="001D49CB">
          <w:rPr>
            <w:rFonts w:ascii="Times New Roman" w:hAnsi="Times New Roman" w:cs="Times New Roman"/>
            <w:noProof/>
            <w:webHidden/>
          </w:rPr>
          <w:tab/>
        </w:r>
        <w:r w:rsidR="009A3B12" w:rsidRPr="001D49CB">
          <w:rPr>
            <w:rFonts w:ascii="Times New Roman" w:hAnsi="Times New Roman" w:cs="Times New Roman"/>
            <w:noProof/>
            <w:webHidden/>
          </w:rPr>
          <w:fldChar w:fldCharType="begin"/>
        </w:r>
        <w:r w:rsidR="009A3B12" w:rsidRPr="001D49CB">
          <w:rPr>
            <w:rFonts w:ascii="Times New Roman" w:hAnsi="Times New Roman" w:cs="Times New Roman"/>
            <w:noProof/>
            <w:webHidden/>
          </w:rPr>
          <w:instrText xml:space="preserve"> PAGEREF _Toc96515313 \h </w:instrText>
        </w:r>
        <w:r w:rsidR="009A3B12" w:rsidRPr="001D49CB">
          <w:rPr>
            <w:rFonts w:ascii="Times New Roman" w:hAnsi="Times New Roman" w:cs="Times New Roman"/>
            <w:noProof/>
            <w:webHidden/>
          </w:rPr>
        </w:r>
        <w:r w:rsidR="009A3B12" w:rsidRPr="001D49CB">
          <w:rPr>
            <w:rFonts w:ascii="Times New Roman" w:hAnsi="Times New Roman" w:cs="Times New Roman"/>
            <w:noProof/>
            <w:webHidden/>
          </w:rPr>
          <w:fldChar w:fldCharType="separate"/>
        </w:r>
        <w:r w:rsidR="00D737C5">
          <w:rPr>
            <w:rFonts w:ascii="Times New Roman" w:hAnsi="Times New Roman" w:cs="Times New Roman"/>
            <w:noProof/>
            <w:webHidden/>
          </w:rPr>
          <w:t>111</w:t>
        </w:r>
        <w:r w:rsidR="009A3B12" w:rsidRPr="001D49CB">
          <w:rPr>
            <w:rFonts w:ascii="Times New Roman" w:hAnsi="Times New Roman" w:cs="Times New Roman"/>
            <w:noProof/>
            <w:webHidden/>
          </w:rPr>
          <w:fldChar w:fldCharType="end"/>
        </w:r>
      </w:hyperlink>
    </w:p>
    <w:p w14:paraId="649179DF" w14:textId="44C3C5D5" w:rsidR="00C63DAC" w:rsidRPr="00490858" w:rsidRDefault="001116F0">
      <w:pPr>
        <w:rPr>
          <w:rFonts w:ascii="Times New Roman" w:eastAsiaTheme="majorEastAsia" w:hAnsi="Times New Roman" w:cs="Times New Roman"/>
          <w:b/>
          <w:caps/>
          <w:color w:val="000000" w:themeColor="text1"/>
          <w:sz w:val="24"/>
        </w:rPr>
      </w:pPr>
      <w:r w:rsidRPr="00490858">
        <w:rPr>
          <w:rFonts w:ascii="Times New Roman" w:hAnsi="Times New Roman" w:cs="Times New Roman"/>
          <w:color w:val="000000" w:themeColor="text1"/>
        </w:rPr>
        <w:fldChar w:fldCharType="end"/>
      </w:r>
      <w:r>
        <w:br w:type="page"/>
      </w:r>
    </w:p>
    <w:p w14:paraId="32088F99" w14:textId="77777777" w:rsidR="00632340" w:rsidRPr="006F516D" w:rsidRDefault="00632340" w:rsidP="006F516D">
      <w:pPr>
        <w:pStyle w:val="Antrat1"/>
        <w:rPr>
          <w:rFonts w:cs="Times New Roman"/>
        </w:rPr>
      </w:pPr>
      <w:bookmarkStart w:id="1" w:name="_Toc92706288"/>
      <w:bookmarkStart w:id="2" w:name="_Toc96515285"/>
      <w:r w:rsidRPr="006F516D">
        <w:rPr>
          <w:rFonts w:cs="Times New Roman"/>
        </w:rPr>
        <w:lastRenderedPageBreak/>
        <w:t>LIST OF TABLES</w:t>
      </w:r>
    </w:p>
    <w:p w14:paraId="777410E8" w14:textId="12610493" w:rsidR="005562AF" w:rsidRPr="005562AF" w:rsidRDefault="005562AF" w:rsidP="005562AF">
      <w:pPr>
        <w:pStyle w:val="Turinys1"/>
        <w:tabs>
          <w:tab w:val="clear" w:pos="993"/>
        </w:tabs>
        <w:rPr>
          <w:rFonts w:ascii="Times New Roman" w:eastAsiaTheme="minorEastAsia" w:hAnsi="Times New Roman" w:cs="Times New Roman"/>
          <w:b w:val="0"/>
          <w:bCs w:val="0"/>
          <w:sz w:val="24"/>
          <w:lang w:val="lt-LT" w:eastAsia="lt-LT"/>
        </w:rPr>
      </w:pPr>
      <w:r>
        <w:rPr>
          <w:rStyle w:val="Hipersaitas"/>
          <w:rFonts w:ascii="Times New Roman" w:hAnsi="Times New Roman" w:cs="Times New Roman"/>
          <w:color w:val="auto"/>
          <w:u w:val="none"/>
          <w:lang w:eastAsia="lt-LT"/>
        </w:rPr>
        <w:fldChar w:fldCharType="begin"/>
      </w:r>
      <w:r>
        <w:rPr>
          <w:rStyle w:val="Hipersaitas"/>
          <w:rFonts w:ascii="Times New Roman" w:hAnsi="Times New Roman" w:cs="Times New Roman"/>
          <w:color w:val="auto"/>
          <w:u w:val="none"/>
          <w:lang w:eastAsia="lt-LT"/>
        </w:rPr>
        <w:instrText xml:space="preserve"> TOC \h \z \u \t "Antraštė 6;1" </w:instrText>
      </w:r>
      <w:r>
        <w:rPr>
          <w:rStyle w:val="Hipersaitas"/>
          <w:rFonts w:ascii="Times New Roman" w:hAnsi="Times New Roman" w:cs="Times New Roman"/>
          <w:color w:val="auto"/>
          <w:u w:val="none"/>
          <w:lang w:eastAsia="lt-LT"/>
        </w:rPr>
        <w:fldChar w:fldCharType="separate"/>
      </w:r>
      <w:hyperlink w:anchor="_Toc96598133" w:history="1">
        <w:r w:rsidRPr="005562AF">
          <w:rPr>
            <w:rStyle w:val="Hipersaitas"/>
            <w:rFonts w:ascii="Times New Roman" w:hAnsi="Times New Roman" w:cs="Times New Roman"/>
            <w:sz w:val="24"/>
          </w:rPr>
          <w:t>Table 2.1.1.1. Infrastructure of Social Services in Zarasai District Municipality</w:t>
        </w:r>
        <w:r w:rsidRPr="005562AF">
          <w:rPr>
            <w:rFonts w:ascii="Times New Roman" w:hAnsi="Times New Roman" w:cs="Times New Roman"/>
            <w:webHidden/>
            <w:sz w:val="24"/>
          </w:rPr>
          <w:tab/>
        </w:r>
        <w:r w:rsidRPr="005562AF">
          <w:rPr>
            <w:rFonts w:ascii="Times New Roman" w:hAnsi="Times New Roman" w:cs="Times New Roman"/>
            <w:webHidden/>
            <w:sz w:val="24"/>
          </w:rPr>
          <w:fldChar w:fldCharType="begin"/>
        </w:r>
        <w:r w:rsidRPr="005562AF">
          <w:rPr>
            <w:rFonts w:ascii="Times New Roman" w:hAnsi="Times New Roman" w:cs="Times New Roman"/>
            <w:webHidden/>
            <w:sz w:val="24"/>
          </w:rPr>
          <w:instrText xml:space="preserve"> PAGEREF _Toc96598133 \h </w:instrText>
        </w:r>
        <w:r w:rsidRPr="005562AF">
          <w:rPr>
            <w:rFonts w:ascii="Times New Roman" w:hAnsi="Times New Roman" w:cs="Times New Roman"/>
            <w:webHidden/>
            <w:sz w:val="24"/>
          </w:rPr>
        </w:r>
        <w:r w:rsidRPr="005562AF">
          <w:rPr>
            <w:rFonts w:ascii="Times New Roman" w:hAnsi="Times New Roman" w:cs="Times New Roman"/>
            <w:webHidden/>
            <w:sz w:val="24"/>
          </w:rPr>
          <w:fldChar w:fldCharType="separate"/>
        </w:r>
        <w:r w:rsidR="00D737C5">
          <w:rPr>
            <w:rFonts w:ascii="Times New Roman" w:hAnsi="Times New Roman" w:cs="Times New Roman"/>
            <w:webHidden/>
            <w:sz w:val="24"/>
          </w:rPr>
          <w:t>10</w:t>
        </w:r>
        <w:r w:rsidRPr="005562AF">
          <w:rPr>
            <w:rFonts w:ascii="Times New Roman" w:hAnsi="Times New Roman" w:cs="Times New Roman"/>
            <w:webHidden/>
            <w:sz w:val="24"/>
          </w:rPr>
          <w:fldChar w:fldCharType="end"/>
        </w:r>
      </w:hyperlink>
    </w:p>
    <w:p w14:paraId="3AB9893F" w14:textId="27ED066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34" w:history="1">
        <w:r w:rsidR="005562AF" w:rsidRPr="005562AF">
          <w:rPr>
            <w:rStyle w:val="Hipersaitas"/>
            <w:rFonts w:ascii="Times New Roman" w:hAnsi="Times New Roman" w:cs="Times New Roman"/>
            <w:sz w:val="24"/>
          </w:rPr>
          <w:t>Table 2.1.1.2. Some Services Provided in the Subdistricts of Zarasai District Social Service Centre</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_Toc96598134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13</w:t>
        </w:r>
        <w:r w:rsidR="005562AF" w:rsidRPr="005562AF">
          <w:rPr>
            <w:rFonts w:ascii="Times New Roman" w:hAnsi="Times New Roman" w:cs="Times New Roman"/>
            <w:webHidden/>
            <w:sz w:val="24"/>
          </w:rPr>
          <w:fldChar w:fldCharType="end"/>
        </w:r>
      </w:hyperlink>
    </w:p>
    <w:p w14:paraId="7AD2FE30" w14:textId="6B05030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35" w:history="1">
        <w:r w:rsidR="005562AF" w:rsidRPr="005562AF">
          <w:rPr>
            <w:rStyle w:val="Hipersaitas"/>
            <w:rFonts w:ascii="Times New Roman" w:hAnsi="Times New Roman" w:cs="Times New Roman"/>
            <w:sz w:val="24"/>
          </w:rPr>
          <w:t>Table 2.1.1.3. Arrangement of Social Service Institutions of Zarasai District Municipality in the Subdistricts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_Toc96598135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16</w:t>
        </w:r>
        <w:r w:rsidR="005562AF" w:rsidRPr="005562AF">
          <w:rPr>
            <w:rFonts w:ascii="Times New Roman" w:hAnsi="Times New Roman" w:cs="Times New Roman"/>
            <w:webHidden/>
            <w:sz w:val="24"/>
          </w:rPr>
          <w:fldChar w:fldCharType="end"/>
        </w:r>
      </w:hyperlink>
    </w:p>
    <w:p w14:paraId="0B6E8282" w14:textId="10D57A70"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36" w:history="1">
        <w:r w:rsidR="005562AF" w:rsidRPr="005562AF">
          <w:rPr>
            <w:rStyle w:val="Hipersaitas"/>
            <w:rFonts w:ascii="Times New Roman" w:hAnsi="Times New Roman" w:cs="Times New Roman"/>
            <w:sz w:val="24"/>
          </w:rPr>
          <w:t>Table 2.2.1.1 People Born and Natural Change in Population in Zarasai District Municipality, Utena Region and Lithuania in 2016–2020</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_Toc96598136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22</w:t>
        </w:r>
        <w:r w:rsidR="005562AF" w:rsidRPr="005562AF">
          <w:rPr>
            <w:rFonts w:ascii="Times New Roman" w:hAnsi="Times New Roman" w:cs="Times New Roman"/>
            <w:webHidden/>
            <w:sz w:val="24"/>
          </w:rPr>
          <w:fldChar w:fldCharType="end"/>
        </w:r>
      </w:hyperlink>
    </w:p>
    <w:p w14:paraId="29916D80" w14:textId="2C5064E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37" w:history="1">
        <w:r w:rsidR="005562AF" w:rsidRPr="005562AF">
          <w:rPr>
            <w:rStyle w:val="Hipersaitas"/>
            <w:rFonts w:ascii="Times New Roman" w:hAnsi="Times New Roman" w:cs="Times New Roman"/>
            <w:sz w:val="24"/>
          </w:rPr>
          <w:t>Table 2.2.1.2. Registered Migration in Zarasai District Municipality in 2016–2020</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_Toc96598137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22</w:t>
        </w:r>
        <w:r w:rsidR="005562AF" w:rsidRPr="005562AF">
          <w:rPr>
            <w:rFonts w:ascii="Times New Roman" w:hAnsi="Times New Roman" w:cs="Times New Roman"/>
            <w:webHidden/>
            <w:sz w:val="24"/>
          </w:rPr>
          <w:fldChar w:fldCharType="end"/>
        </w:r>
      </w:hyperlink>
    </w:p>
    <w:p w14:paraId="4B228AC9" w14:textId="4D4E863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38" w:history="1">
        <w:r w:rsidR="005562AF" w:rsidRPr="005562AF">
          <w:rPr>
            <w:rStyle w:val="Hipersaitas"/>
            <w:rFonts w:ascii="Times New Roman" w:hAnsi="Times New Roman" w:cs="Times New Roman"/>
            <w:sz w:val="24"/>
          </w:rPr>
          <w:t>Table 2.2.1.3. Registered Unemployed Persons in Zarasai District Municipality, Utena Region and Lithuania in 2016–2020</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_Toc96598138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23</w:t>
        </w:r>
        <w:r w:rsidR="005562AF" w:rsidRPr="005562AF">
          <w:rPr>
            <w:rFonts w:ascii="Times New Roman" w:hAnsi="Times New Roman" w:cs="Times New Roman"/>
            <w:webHidden/>
            <w:sz w:val="24"/>
          </w:rPr>
          <w:fldChar w:fldCharType="end"/>
        </w:r>
      </w:hyperlink>
    </w:p>
    <w:p w14:paraId="07331F35" w14:textId="57D555E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39" w:history="1">
        <w:r w:rsidR="005562AF" w:rsidRPr="005562AF">
          <w:rPr>
            <w:rStyle w:val="Hipersaitas"/>
            <w:rFonts w:ascii="Times New Roman" w:hAnsi="Times New Roman" w:cs="Times New Roman"/>
            <w:sz w:val="24"/>
          </w:rPr>
          <w:t>Table 2.2.1.4. Number and Composition of Population in Zarasai District Municipality in 2016–2020</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_Toc96598139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24</w:t>
        </w:r>
        <w:r w:rsidR="005562AF" w:rsidRPr="005562AF">
          <w:rPr>
            <w:rFonts w:ascii="Times New Roman" w:hAnsi="Times New Roman" w:cs="Times New Roman"/>
            <w:webHidden/>
            <w:sz w:val="24"/>
          </w:rPr>
          <w:fldChar w:fldCharType="end"/>
        </w:r>
      </w:hyperlink>
    </w:p>
    <w:p w14:paraId="4F40F418" w14:textId="595B288A"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0" w:history="1">
        <w:r w:rsidR="005562AF" w:rsidRPr="005562AF">
          <w:rPr>
            <w:rStyle w:val="Hipersaitas"/>
            <w:rFonts w:ascii="Times New Roman" w:hAnsi="Times New Roman" w:cs="Times New Roman"/>
            <w:sz w:val="24"/>
          </w:rPr>
          <w:t>Table 2.2.2.1 People Born and Natural Change in Population in Daugavpils, Latvia, in 2016–2020</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25</w:t>
        </w:r>
        <w:r w:rsidR="005562AF" w:rsidRPr="005562AF">
          <w:rPr>
            <w:rFonts w:ascii="Times New Roman" w:hAnsi="Times New Roman" w:cs="Times New Roman"/>
            <w:webHidden/>
            <w:sz w:val="24"/>
          </w:rPr>
          <w:fldChar w:fldCharType="end"/>
        </w:r>
      </w:hyperlink>
    </w:p>
    <w:p w14:paraId="09E10D45" w14:textId="3E8FE91A"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1" w:history="1">
        <w:r w:rsidR="005562AF" w:rsidRPr="005562AF">
          <w:rPr>
            <w:rStyle w:val="Hipersaitas"/>
            <w:rFonts w:ascii="Times New Roman" w:hAnsi="Times New Roman" w:cs="Times New Roman"/>
            <w:sz w:val="24"/>
          </w:rPr>
          <w:t>Table 2.2.2.2. Registered Migration in Daugavpils in 2016–2020</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25</w:t>
        </w:r>
        <w:r w:rsidR="005562AF" w:rsidRPr="005562AF">
          <w:rPr>
            <w:rFonts w:ascii="Times New Roman" w:hAnsi="Times New Roman" w:cs="Times New Roman"/>
            <w:webHidden/>
            <w:sz w:val="24"/>
          </w:rPr>
          <w:fldChar w:fldCharType="end"/>
        </w:r>
      </w:hyperlink>
    </w:p>
    <w:p w14:paraId="19C6CDA9" w14:textId="21873653"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2" w:history="1">
        <w:r w:rsidR="005562AF" w:rsidRPr="005562AF">
          <w:rPr>
            <w:rStyle w:val="Hipersaitas"/>
            <w:rFonts w:ascii="Times New Roman" w:hAnsi="Times New Roman" w:cs="Times New Roman"/>
            <w:sz w:val="24"/>
          </w:rPr>
          <w:t>Table 2.2.2.3. Registered Unemployed Persons in Daugavpils, Latvia, in 2016–2020</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25</w:t>
        </w:r>
        <w:r w:rsidR="005562AF" w:rsidRPr="005562AF">
          <w:rPr>
            <w:rFonts w:ascii="Times New Roman" w:hAnsi="Times New Roman" w:cs="Times New Roman"/>
            <w:webHidden/>
            <w:sz w:val="24"/>
          </w:rPr>
          <w:fldChar w:fldCharType="end"/>
        </w:r>
      </w:hyperlink>
    </w:p>
    <w:p w14:paraId="7ACC8BB5" w14:textId="1F0CE8D3"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3" w:history="1">
        <w:r w:rsidR="005562AF" w:rsidRPr="005562AF">
          <w:rPr>
            <w:rStyle w:val="Hipersaitas"/>
            <w:rFonts w:ascii="Times New Roman" w:hAnsi="Times New Roman" w:cs="Times New Roman"/>
            <w:sz w:val="24"/>
          </w:rPr>
          <w:t>Table 2.2.2.4. Number and Composition of Population in Daugavpils in 2016–2020</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26</w:t>
        </w:r>
        <w:r w:rsidR="005562AF" w:rsidRPr="005562AF">
          <w:rPr>
            <w:rFonts w:ascii="Times New Roman" w:hAnsi="Times New Roman" w:cs="Times New Roman"/>
            <w:webHidden/>
            <w:sz w:val="24"/>
          </w:rPr>
          <w:fldChar w:fldCharType="end"/>
        </w:r>
      </w:hyperlink>
    </w:p>
    <w:p w14:paraId="14188B41" w14:textId="12EC25A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4" w:history="1">
        <w:r w:rsidR="005562AF" w:rsidRPr="005562AF">
          <w:rPr>
            <w:rStyle w:val="Hipersaitas"/>
            <w:rFonts w:ascii="Times New Roman" w:hAnsi="Times New Roman" w:cs="Times New Roman"/>
            <w:sz w:val="24"/>
          </w:rPr>
          <w:t>Table 2.3.1.1. Information, consultation, representation, intermediation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27</w:t>
        </w:r>
        <w:r w:rsidR="005562AF" w:rsidRPr="005562AF">
          <w:rPr>
            <w:rFonts w:ascii="Times New Roman" w:hAnsi="Times New Roman" w:cs="Times New Roman"/>
            <w:webHidden/>
            <w:sz w:val="24"/>
          </w:rPr>
          <w:fldChar w:fldCharType="end"/>
        </w:r>
      </w:hyperlink>
    </w:p>
    <w:p w14:paraId="0CA2F0B1" w14:textId="0DE1417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5" w:history="1">
        <w:r w:rsidR="005562AF" w:rsidRPr="005562AF">
          <w:rPr>
            <w:rStyle w:val="Hipersaitas"/>
            <w:rFonts w:ascii="Times New Roman" w:hAnsi="Times New Roman" w:cs="Times New Roman"/>
            <w:sz w:val="24"/>
          </w:rPr>
          <w:t>Table 2.3.1.2 Other general social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27</w:t>
        </w:r>
        <w:r w:rsidR="005562AF" w:rsidRPr="005562AF">
          <w:rPr>
            <w:rFonts w:ascii="Times New Roman" w:hAnsi="Times New Roman" w:cs="Times New Roman"/>
            <w:webHidden/>
            <w:sz w:val="24"/>
          </w:rPr>
          <w:fldChar w:fldCharType="end"/>
        </w:r>
      </w:hyperlink>
    </w:p>
    <w:p w14:paraId="61F872FE" w14:textId="3E17D7D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6" w:history="1">
        <w:r w:rsidR="005562AF" w:rsidRPr="005562AF">
          <w:rPr>
            <w:rStyle w:val="Hipersaitas"/>
            <w:rFonts w:ascii="Times New Roman" w:hAnsi="Times New Roman" w:cs="Times New Roman"/>
            <w:sz w:val="24"/>
          </w:rPr>
          <w:t>Table 2.3.1.3.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27</w:t>
        </w:r>
        <w:r w:rsidR="005562AF" w:rsidRPr="005562AF">
          <w:rPr>
            <w:rFonts w:ascii="Times New Roman" w:hAnsi="Times New Roman" w:cs="Times New Roman"/>
            <w:webHidden/>
            <w:sz w:val="24"/>
          </w:rPr>
          <w:fldChar w:fldCharType="end"/>
        </w:r>
      </w:hyperlink>
    </w:p>
    <w:p w14:paraId="13605910" w14:textId="76009B9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7" w:history="1">
        <w:r w:rsidR="005562AF" w:rsidRPr="005562AF">
          <w:rPr>
            <w:rStyle w:val="Hipersaitas"/>
            <w:rFonts w:ascii="Times New Roman" w:hAnsi="Times New Roman" w:cs="Times New Roman"/>
            <w:sz w:val="24"/>
          </w:rPr>
          <w:t>Table 2.3.1.4. Home call assistance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28</w:t>
        </w:r>
        <w:r w:rsidR="005562AF" w:rsidRPr="005562AF">
          <w:rPr>
            <w:rFonts w:ascii="Times New Roman" w:hAnsi="Times New Roman" w:cs="Times New Roman"/>
            <w:webHidden/>
            <w:sz w:val="24"/>
          </w:rPr>
          <w:fldChar w:fldCharType="end"/>
        </w:r>
      </w:hyperlink>
    </w:p>
    <w:p w14:paraId="724565AB" w14:textId="70BD8350"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8" w:history="1">
        <w:r w:rsidR="005562AF" w:rsidRPr="005562AF">
          <w:rPr>
            <w:rStyle w:val="Hipersaitas"/>
            <w:rFonts w:ascii="Times New Roman" w:hAnsi="Times New Roman" w:cs="Times New Roman"/>
            <w:sz w:val="24"/>
          </w:rPr>
          <w:t>Table 2.3.1.5. Home call assistance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28</w:t>
        </w:r>
        <w:r w:rsidR="005562AF" w:rsidRPr="005562AF">
          <w:rPr>
            <w:rFonts w:ascii="Times New Roman" w:hAnsi="Times New Roman" w:cs="Times New Roman"/>
            <w:webHidden/>
            <w:sz w:val="24"/>
          </w:rPr>
          <w:fldChar w:fldCharType="end"/>
        </w:r>
      </w:hyperlink>
    </w:p>
    <w:p w14:paraId="6B5A4D6D" w14:textId="53F3E9C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49" w:history="1">
        <w:r w:rsidR="005562AF" w:rsidRPr="005562AF">
          <w:rPr>
            <w:rStyle w:val="Hipersaitas"/>
            <w:rFonts w:ascii="Times New Roman" w:hAnsi="Times New Roman" w:cs="Times New Roman"/>
            <w:sz w:val="24"/>
          </w:rPr>
          <w:t>Table 2.3.1.6. Development, maintenance and restoration of social skills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_Toc96598149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28</w:t>
        </w:r>
        <w:r w:rsidR="005562AF" w:rsidRPr="005562AF">
          <w:rPr>
            <w:rFonts w:ascii="Times New Roman" w:hAnsi="Times New Roman" w:cs="Times New Roman"/>
            <w:webHidden/>
            <w:sz w:val="24"/>
          </w:rPr>
          <w:fldChar w:fldCharType="end"/>
        </w:r>
      </w:hyperlink>
    </w:p>
    <w:p w14:paraId="025935A1" w14:textId="07193FA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0" w:history="1">
        <w:r w:rsidR="005562AF" w:rsidRPr="005562AF">
          <w:rPr>
            <w:rStyle w:val="Hipersaitas"/>
            <w:rFonts w:ascii="Times New Roman" w:hAnsi="Times New Roman" w:cs="Times New Roman"/>
            <w:sz w:val="24"/>
          </w:rPr>
          <w:t>Table 2.3.1.7. Intensive crisis overcoming assistance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28</w:t>
        </w:r>
        <w:r w:rsidR="005562AF" w:rsidRPr="005562AF">
          <w:rPr>
            <w:rFonts w:ascii="Times New Roman" w:hAnsi="Times New Roman" w:cs="Times New Roman"/>
            <w:webHidden/>
            <w:sz w:val="24"/>
          </w:rPr>
          <w:fldChar w:fldCharType="end"/>
        </w:r>
      </w:hyperlink>
    </w:p>
    <w:p w14:paraId="336B0BAD" w14:textId="3CEB4E0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1" w:history="1">
        <w:r w:rsidR="005562AF" w:rsidRPr="005562AF">
          <w:rPr>
            <w:rStyle w:val="Hipersaitas"/>
            <w:rFonts w:ascii="Times New Roman" w:hAnsi="Times New Roman" w:cs="Times New Roman"/>
            <w:sz w:val="24"/>
          </w:rPr>
          <w:t>Table 2.3.1.8. Intensive crisis overcoming assistance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29</w:t>
        </w:r>
        <w:r w:rsidR="005562AF" w:rsidRPr="005562AF">
          <w:rPr>
            <w:rFonts w:ascii="Times New Roman" w:hAnsi="Times New Roman" w:cs="Times New Roman"/>
            <w:webHidden/>
            <w:sz w:val="24"/>
          </w:rPr>
          <w:fldChar w:fldCharType="end"/>
        </w:r>
      </w:hyperlink>
    </w:p>
    <w:p w14:paraId="2CABA971" w14:textId="4980D01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2" w:history="1">
        <w:r w:rsidR="005562AF" w:rsidRPr="005562AF">
          <w:rPr>
            <w:rStyle w:val="Hipersaitas"/>
            <w:rFonts w:ascii="Times New Roman" w:hAnsi="Times New Roman" w:cs="Times New Roman"/>
            <w:sz w:val="24"/>
          </w:rPr>
          <w:t>Table 2.3.1.9. Accommodation in hostels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29</w:t>
        </w:r>
        <w:r w:rsidR="005562AF" w:rsidRPr="005562AF">
          <w:rPr>
            <w:rFonts w:ascii="Times New Roman" w:hAnsi="Times New Roman" w:cs="Times New Roman"/>
            <w:webHidden/>
            <w:sz w:val="24"/>
          </w:rPr>
          <w:fldChar w:fldCharType="end"/>
        </w:r>
      </w:hyperlink>
    </w:p>
    <w:p w14:paraId="50902A5E" w14:textId="55413DC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3" w:history="1">
        <w:r w:rsidR="005562AF" w:rsidRPr="005562AF">
          <w:rPr>
            <w:rStyle w:val="Hipersaitas"/>
            <w:rFonts w:ascii="Times New Roman" w:hAnsi="Times New Roman" w:cs="Times New Roman"/>
            <w:sz w:val="24"/>
          </w:rPr>
          <w:t>Table 2.3.1.10. Price of the service of accommodation in a hostel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29</w:t>
        </w:r>
        <w:r w:rsidR="005562AF" w:rsidRPr="005562AF">
          <w:rPr>
            <w:rFonts w:ascii="Times New Roman" w:hAnsi="Times New Roman" w:cs="Times New Roman"/>
            <w:webHidden/>
            <w:sz w:val="24"/>
          </w:rPr>
          <w:fldChar w:fldCharType="end"/>
        </w:r>
      </w:hyperlink>
    </w:p>
    <w:p w14:paraId="45B63B94" w14:textId="020DD12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4" w:history="1">
        <w:r w:rsidR="005562AF" w:rsidRPr="005562AF">
          <w:rPr>
            <w:rStyle w:val="Hipersaitas"/>
            <w:rFonts w:ascii="Times New Roman" w:hAnsi="Times New Roman" w:cs="Times New Roman"/>
            <w:sz w:val="24"/>
          </w:rPr>
          <w:t>Table 2.3.1.11. Assistance to guardians (custodians), carers on duty, adoptive parents and family members or persons who are planning to become such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30</w:t>
        </w:r>
        <w:r w:rsidR="005562AF" w:rsidRPr="005562AF">
          <w:rPr>
            <w:rFonts w:ascii="Times New Roman" w:hAnsi="Times New Roman" w:cs="Times New Roman"/>
            <w:webHidden/>
            <w:sz w:val="24"/>
          </w:rPr>
          <w:fldChar w:fldCharType="end"/>
        </w:r>
      </w:hyperlink>
    </w:p>
    <w:p w14:paraId="7B187806" w14:textId="0A3E3D0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5" w:history="1">
        <w:r w:rsidR="005562AF" w:rsidRPr="005562AF">
          <w:rPr>
            <w:rStyle w:val="Hipersaitas"/>
            <w:rFonts w:ascii="Times New Roman" w:hAnsi="Times New Roman" w:cs="Times New Roman"/>
            <w:sz w:val="24"/>
          </w:rPr>
          <w:t>Table 2.3.1.12. Day social care (number of services) at the person's home</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30</w:t>
        </w:r>
        <w:r w:rsidR="005562AF" w:rsidRPr="005562AF">
          <w:rPr>
            <w:rFonts w:ascii="Times New Roman" w:hAnsi="Times New Roman" w:cs="Times New Roman"/>
            <w:webHidden/>
            <w:sz w:val="24"/>
          </w:rPr>
          <w:fldChar w:fldCharType="end"/>
        </w:r>
      </w:hyperlink>
    </w:p>
    <w:p w14:paraId="74C18785" w14:textId="6884A50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6" w:history="1">
        <w:r w:rsidR="005562AF" w:rsidRPr="005562AF">
          <w:rPr>
            <w:rStyle w:val="Hipersaitas"/>
            <w:rFonts w:ascii="Times New Roman" w:hAnsi="Times New Roman" w:cs="Times New Roman"/>
            <w:sz w:val="24"/>
          </w:rPr>
          <w:t>Table 2.3.1.13. Day social care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30</w:t>
        </w:r>
        <w:r w:rsidR="005562AF" w:rsidRPr="005562AF">
          <w:rPr>
            <w:rFonts w:ascii="Times New Roman" w:hAnsi="Times New Roman" w:cs="Times New Roman"/>
            <w:webHidden/>
            <w:sz w:val="24"/>
          </w:rPr>
          <w:fldChar w:fldCharType="end"/>
        </w:r>
      </w:hyperlink>
    </w:p>
    <w:p w14:paraId="3F78F792" w14:textId="0FDF5CE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7" w:history="1">
        <w:r w:rsidR="005562AF" w:rsidRPr="005562AF">
          <w:rPr>
            <w:rStyle w:val="Hipersaitas"/>
            <w:rFonts w:ascii="Times New Roman" w:hAnsi="Times New Roman" w:cs="Times New Roman"/>
            <w:sz w:val="24"/>
          </w:rPr>
          <w:t>Table 2.3.1.14.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31</w:t>
        </w:r>
        <w:r w:rsidR="005562AF" w:rsidRPr="005562AF">
          <w:rPr>
            <w:rFonts w:ascii="Times New Roman" w:hAnsi="Times New Roman" w:cs="Times New Roman"/>
            <w:webHidden/>
            <w:sz w:val="24"/>
          </w:rPr>
          <w:fldChar w:fldCharType="end"/>
        </w:r>
      </w:hyperlink>
    </w:p>
    <w:p w14:paraId="1EBE786E" w14:textId="6734F90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8" w:history="1">
        <w:r w:rsidR="005562AF" w:rsidRPr="005562AF">
          <w:rPr>
            <w:rStyle w:val="Hipersaitas"/>
            <w:rFonts w:ascii="Times New Roman" w:hAnsi="Times New Roman" w:cs="Times New Roman"/>
            <w:sz w:val="24"/>
          </w:rPr>
          <w:t>Table 2.3.1.15. Short-term social care (number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32</w:t>
        </w:r>
        <w:r w:rsidR="005562AF" w:rsidRPr="005562AF">
          <w:rPr>
            <w:rFonts w:ascii="Times New Roman" w:hAnsi="Times New Roman" w:cs="Times New Roman"/>
            <w:webHidden/>
            <w:sz w:val="24"/>
          </w:rPr>
          <w:fldChar w:fldCharType="end"/>
        </w:r>
      </w:hyperlink>
    </w:p>
    <w:p w14:paraId="0C1EC604" w14:textId="08A517A0"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59" w:history="1">
        <w:r w:rsidR="005562AF" w:rsidRPr="005562AF">
          <w:rPr>
            <w:rStyle w:val="Hipersaitas"/>
            <w:rFonts w:ascii="Times New Roman" w:hAnsi="Times New Roman" w:cs="Times New Roman"/>
            <w:sz w:val="24"/>
          </w:rPr>
          <w:t>Table 2.3.1.16. Short-term social care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_Toc96598159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32</w:t>
        </w:r>
        <w:r w:rsidR="005562AF" w:rsidRPr="005562AF">
          <w:rPr>
            <w:rFonts w:ascii="Times New Roman" w:hAnsi="Times New Roman" w:cs="Times New Roman"/>
            <w:webHidden/>
            <w:sz w:val="24"/>
          </w:rPr>
          <w:fldChar w:fldCharType="end"/>
        </w:r>
      </w:hyperlink>
    </w:p>
    <w:p w14:paraId="139F47D2" w14:textId="3C1560C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0" w:history="1">
        <w:r w:rsidR="005562AF" w:rsidRPr="005562AF">
          <w:rPr>
            <w:rStyle w:val="Hipersaitas"/>
            <w:rFonts w:ascii="Times New Roman" w:hAnsi="Times New Roman" w:cs="Times New Roman"/>
            <w:sz w:val="24"/>
          </w:rPr>
          <w:t>Table 2.3.1.17. Price of the short-term social care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32</w:t>
        </w:r>
        <w:r w:rsidR="005562AF" w:rsidRPr="005562AF">
          <w:rPr>
            <w:rFonts w:ascii="Times New Roman" w:hAnsi="Times New Roman" w:cs="Times New Roman"/>
            <w:webHidden/>
            <w:sz w:val="24"/>
          </w:rPr>
          <w:fldChar w:fldCharType="end"/>
        </w:r>
      </w:hyperlink>
    </w:p>
    <w:p w14:paraId="6092F7E3" w14:textId="465D589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1" w:history="1">
        <w:r w:rsidR="005562AF" w:rsidRPr="005562AF">
          <w:rPr>
            <w:rStyle w:val="Hipersaitas"/>
            <w:rFonts w:ascii="Times New Roman" w:hAnsi="Times New Roman" w:cs="Times New Roman"/>
            <w:sz w:val="24"/>
          </w:rPr>
          <w:t>Table 2.3.1.18. Long-term social care (number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32</w:t>
        </w:r>
        <w:r w:rsidR="005562AF" w:rsidRPr="005562AF">
          <w:rPr>
            <w:rFonts w:ascii="Times New Roman" w:hAnsi="Times New Roman" w:cs="Times New Roman"/>
            <w:webHidden/>
            <w:sz w:val="24"/>
          </w:rPr>
          <w:fldChar w:fldCharType="end"/>
        </w:r>
      </w:hyperlink>
    </w:p>
    <w:p w14:paraId="013CACF0" w14:textId="192A556D"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2" w:history="1">
        <w:r w:rsidR="005562AF" w:rsidRPr="005562AF">
          <w:rPr>
            <w:rStyle w:val="Hipersaitas"/>
            <w:rFonts w:ascii="Times New Roman" w:hAnsi="Times New Roman" w:cs="Times New Roman"/>
            <w:sz w:val="24"/>
          </w:rPr>
          <w:t>Table 2.3.1.19. Long-term social care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33</w:t>
        </w:r>
        <w:r w:rsidR="005562AF" w:rsidRPr="005562AF">
          <w:rPr>
            <w:rFonts w:ascii="Times New Roman" w:hAnsi="Times New Roman" w:cs="Times New Roman"/>
            <w:webHidden/>
            <w:sz w:val="24"/>
          </w:rPr>
          <w:fldChar w:fldCharType="end"/>
        </w:r>
      </w:hyperlink>
    </w:p>
    <w:p w14:paraId="0FC33521" w14:textId="31B06F6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3" w:history="1">
        <w:r w:rsidR="005562AF" w:rsidRPr="005562AF">
          <w:rPr>
            <w:rStyle w:val="Hipersaitas"/>
            <w:rFonts w:ascii="Times New Roman" w:hAnsi="Times New Roman" w:cs="Times New Roman"/>
            <w:sz w:val="24"/>
          </w:rPr>
          <w:t>Table 2.3.1.20. Price of the long-term social care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33</w:t>
        </w:r>
        <w:r w:rsidR="005562AF" w:rsidRPr="005562AF">
          <w:rPr>
            <w:rFonts w:ascii="Times New Roman" w:hAnsi="Times New Roman" w:cs="Times New Roman"/>
            <w:webHidden/>
            <w:sz w:val="24"/>
          </w:rPr>
          <w:fldChar w:fldCharType="end"/>
        </w:r>
      </w:hyperlink>
    </w:p>
    <w:p w14:paraId="4ED9E078" w14:textId="56B1C18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4" w:history="1">
        <w:r w:rsidR="005562AF" w:rsidRPr="005562AF">
          <w:rPr>
            <w:rStyle w:val="Hipersaitas"/>
            <w:rFonts w:ascii="Times New Roman" w:hAnsi="Times New Roman" w:cs="Times New Roman"/>
            <w:sz w:val="24"/>
          </w:rPr>
          <w:t>Table 2.3.1.21.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33</w:t>
        </w:r>
        <w:r w:rsidR="005562AF" w:rsidRPr="005562AF">
          <w:rPr>
            <w:rFonts w:ascii="Times New Roman" w:hAnsi="Times New Roman" w:cs="Times New Roman"/>
            <w:webHidden/>
            <w:sz w:val="24"/>
          </w:rPr>
          <w:fldChar w:fldCharType="end"/>
        </w:r>
      </w:hyperlink>
    </w:p>
    <w:p w14:paraId="17854AC1" w14:textId="1239DCA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5" w:history="1">
        <w:r w:rsidR="005562AF" w:rsidRPr="005562AF">
          <w:rPr>
            <w:rStyle w:val="Hipersaitas"/>
            <w:rFonts w:ascii="Times New Roman" w:hAnsi="Times New Roman" w:cs="Times New Roman"/>
            <w:sz w:val="24"/>
          </w:rPr>
          <w:t>Table 2.3.1.22. Information, consultation, representation, intermediation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34</w:t>
        </w:r>
        <w:r w:rsidR="005562AF" w:rsidRPr="005562AF">
          <w:rPr>
            <w:rFonts w:ascii="Times New Roman" w:hAnsi="Times New Roman" w:cs="Times New Roman"/>
            <w:webHidden/>
            <w:sz w:val="24"/>
          </w:rPr>
          <w:fldChar w:fldCharType="end"/>
        </w:r>
      </w:hyperlink>
    </w:p>
    <w:p w14:paraId="6F91802A" w14:textId="429D61A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6" w:history="1">
        <w:r w:rsidR="005562AF" w:rsidRPr="005562AF">
          <w:rPr>
            <w:rStyle w:val="Hipersaitas"/>
            <w:rFonts w:ascii="Times New Roman" w:hAnsi="Times New Roman" w:cs="Times New Roman"/>
            <w:sz w:val="24"/>
          </w:rPr>
          <w:t>Table 2.3.1.23. Organisation of catering services (provided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34</w:t>
        </w:r>
        <w:r w:rsidR="005562AF" w:rsidRPr="005562AF">
          <w:rPr>
            <w:rFonts w:ascii="Times New Roman" w:hAnsi="Times New Roman" w:cs="Times New Roman"/>
            <w:webHidden/>
            <w:sz w:val="24"/>
          </w:rPr>
          <w:fldChar w:fldCharType="end"/>
        </w:r>
      </w:hyperlink>
    </w:p>
    <w:p w14:paraId="3BEEB1FC" w14:textId="79E8557E"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7" w:history="1">
        <w:r w:rsidR="005562AF" w:rsidRPr="005562AF">
          <w:rPr>
            <w:rStyle w:val="Hipersaitas"/>
            <w:rFonts w:ascii="Times New Roman" w:hAnsi="Times New Roman" w:cs="Times New Roman"/>
            <w:sz w:val="24"/>
          </w:rPr>
          <w:t>Table 2.3.1.24. Price of organisation of catering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35</w:t>
        </w:r>
        <w:r w:rsidR="005562AF" w:rsidRPr="005562AF">
          <w:rPr>
            <w:rFonts w:ascii="Times New Roman" w:hAnsi="Times New Roman" w:cs="Times New Roman"/>
            <w:webHidden/>
            <w:sz w:val="24"/>
          </w:rPr>
          <w:fldChar w:fldCharType="end"/>
        </w:r>
      </w:hyperlink>
    </w:p>
    <w:p w14:paraId="4F2EEB96" w14:textId="576D6431"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8" w:history="1">
        <w:r w:rsidR="005562AF" w:rsidRPr="005562AF">
          <w:rPr>
            <w:rStyle w:val="Hipersaitas"/>
            <w:rFonts w:ascii="Times New Roman" w:hAnsi="Times New Roman" w:cs="Times New Roman"/>
            <w:sz w:val="24"/>
          </w:rPr>
          <w:t>Table 2.3.1.25. Provision with essential clothing and footwear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35</w:t>
        </w:r>
        <w:r w:rsidR="005562AF" w:rsidRPr="005562AF">
          <w:rPr>
            <w:rFonts w:ascii="Times New Roman" w:hAnsi="Times New Roman" w:cs="Times New Roman"/>
            <w:webHidden/>
            <w:sz w:val="24"/>
          </w:rPr>
          <w:fldChar w:fldCharType="end"/>
        </w:r>
      </w:hyperlink>
    </w:p>
    <w:p w14:paraId="5610A791" w14:textId="750B4FA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69" w:history="1">
        <w:r w:rsidR="005562AF" w:rsidRPr="005562AF">
          <w:rPr>
            <w:rStyle w:val="Hipersaitas"/>
            <w:rFonts w:ascii="Times New Roman" w:hAnsi="Times New Roman" w:cs="Times New Roman"/>
            <w:sz w:val="24"/>
          </w:rPr>
          <w:t>Table 2.3.1.26. Price of provision with essential clothing and footwear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_Toc96598169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35</w:t>
        </w:r>
        <w:r w:rsidR="005562AF" w:rsidRPr="005562AF">
          <w:rPr>
            <w:rFonts w:ascii="Times New Roman" w:hAnsi="Times New Roman" w:cs="Times New Roman"/>
            <w:webHidden/>
            <w:sz w:val="24"/>
          </w:rPr>
          <w:fldChar w:fldCharType="end"/>
        </w:r>
      </w:hyperlink>
    </w:p>
    <w:p w14:paraId="57F949DB" w14:textId="4A44F22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0" w:history="1">
        <w:r w:rsidR="005562AF" w:rsidRPr="005562AF">
          <w:rPr>
            <w:rStyle w:val="Hipersaitas"/>
            <w:rFonts w:ascii="Times New Roman" w:hAnsi="Times New Roman" w:cs="Times New Roman"/>
            <w:sz w:val="24"/>
          </w:rPr>
          <w:t>Table 2.3.1.27. Transport organisation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35</w:t>
        </w:r>
        <w:r w:rsidR="005562AF" w:rsidRPr="005562AF">
          <w:rPr>
            <w:rFonts w:ascii="Times New Roman" w:hAnsi="Times New Roman" w:cs="Times New Roman"/>
            <w:webHidden/>
            <w:sz w:val="24"/>
          </w:rPr>
          <w:fldChar w:fldCharType="end"/>
        </w:r>
      </w:hyperlink>
    </w:p>
    <w:p w14:paraId="11932AC8" w14:textId="7048720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1" w:history="1">
        <w:r w:rsidR="005562AF" w:rsidRPr="005562AF">
          <w:rPr>
            <w:rStyle w:val="Hipersaitas"/>
            <w:rFonts w:ascii="Times New Roman" w:hAnsi="Times New Roman" w:cs="Times New Roman"/>
            <w:sz w:val="24"/>
          </w:rPr>
          <w:t>Table 2.3.1.28. Transport organisation (vehicles)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35</w:t>
        </w:r>
        <w:r w:rsidR="005562AF" w:rsidRPr="005562AF">
          <w:rPr>
            <w:rFonts w:ascii="Times New Roman" w:hAnsi="Times New Roman" w:cs="Times New Roman"/>
            <w:webHidden/>
            <w:sz w:val="24"/>
          </w:rPr>
          <w:fldChar w:fldCharType="end"/>
        </w:r>
      </w:hyperlink>
    </w:p>
    <w:p w14:paraId="55DCF46D" w14:textId="643532E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2" w:history="1">
        <w:r w:rsidR="005562AF" w:rsidRPr="005562AF">
          <w:rPr>
            <w:rStyle w:val="Hipersaitas"/>
            <w:rFonts w:ascii="Times New Roman" w:hAnsi="Times New Roman" w:cs="Times New Roman"/>
            <w:sz w:val="24"/>
          </w:rPr>
          <w:t>Table 2.3.1.29. Price of transport organisation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36</w:t>
        </w:r>
        <w:r w:rsidR="005562AF" w:rsidRPr="005562AF">
          <w:rPr>
            <w:rFonts w:ascii="Times New Roman" w:hAnsi="Times New Roman" w:cs="Times New Roman"/>
            <w:webHidden/>
            <w:sz w:val="24"/>
          </w:rPr>
          <w:fldChar w:fldCharType="end"/>
        </w:r>
      </w:hyperlink>
    </w:p>
    <w:p w14:paraId="1899D52A" w14:textId="7C13B1F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3" w:history="1">
        <w:r w:rsidR="005562AF" w:rsidRPr="005562AF">
          <w:rPr>
            <w:rStyle w:val="Hipersaitas"/>
            <w:rFonts w:ascii="Times New Roman" w:hAnsi="Times New Roman" w:cs="Times New Roman"/>
            <w:sz w:val="24"/>
          </w:rPr>
          <w:t>Table 2.3.1.30. Organisation of socio-cultural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36</w:t>
        </w:r>
        <w:r w:rsidR="005562AF" w:rsidRPr="005562AF">
          <w:rPr>
            <w:rFonts w:ascii="Times New Roman" w:hAnsi="Times New Roman" w:cs="Times New Roman"/>
            <w:webHidden/>
            <w:sz w:val="24"/>
          </w:rPr>
          <w:fldChar w:fldCharType="end"/>
        </w:r>
      </w:hyperlink>
    </w:p>
    <w:p w14:paraId="60935E62" w14:textId="1AB8033D"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4" w:history="1">
        <w:r w:rsidR="005562AF" w:rsidRPr="005562AF">
          <w:rPr>
            <w:rStyle w:val="Hipersaitas"/>
            <w:rFonts w:ascii="Times New Roman" w:hAnsi="Times New Roman" w:cs="Times New Roman"/>
            <w:sz w:val="24"/>
          </w:rPr>
          <w:t>Table 2.3.1.31. Price of organisation of socio-cultural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36</w:t>
        </w:r>
        <w:r w:rsidR="005562AF" w:rsidRPr="005562AF">
          <w:rPr>
            <w:rFonts w:ascii="Times New Roman" w:hAnsi="Times New Roman" w:cs="Times New Roman"/>
            <w:webHidden/>
            <w:sz w:val="24"/>
          </w:rPr>
          <w:fldChar w:fldCharType="end"/>
        </w:r>
      </w:hyperlink>
    </w:p>
    <w:p w14:paraId="1098C34D" w14:textId="41DAD2F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5" w:history="1">
        <w:r w:rsidR="005562AF" w:rsidRPr="005562AF">
          <w:rPr>
            <w:rStyle w:val="Hipersaitas"/>
            <w:rFonts w:ascii="Times New Roman" w:hAnsi="Times New Roman" w:cs="Times New Roman"/>
            <w:sz w:val="24"/>
          </w:rPr>
          <w:t>Table 2.3.1.32. Organisation of personal hygiene and care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36</w:t>
        </w:r>
        <w:r w:rsidR="005562AF" w:rsidRPr="005562AF">
          <w:rPr>
            <w:rFonts w:ascii="Times New Roman" w:hAnsi="Times New Roman" w:cs="Times New Roman"/>
            <w:webHidden/>
            <w:sz w:val="24"/>
          </w:rPr>
          <w:fldChar w:fldCharType="end"/>
        </w:r>
      </w:hyperlink>
    </w:p>
    <w:p w14:paraId="4F891173" w14:textId="3852EFD3"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6" w:history="1">
        <w:r w:rsidR="005562AF" w:rsidRPr="005562AF">
          <w:rPr>
            <w:rStyle w:val="Hipersaitas"/>
            <w:rFonts w:ascii="Times New Roman" w:hAnsi="Times New Roman" w:cs="Times New Roman"/>
            <w:sz w:val="24"/>
          </w:rPr>
          <w:t>Table 2.3.1.33. Price of organisation of personal hygiene and care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37</w:t>
        </w:r>
        <w:r w:rsidR="005562AF" w:rsidRPr="005562AF">
          <w:rPr>
            <w:rFonts w:ascii="Times New Roman" w:hAnsi="Times New Roman" w:cs="Times New Roman"/>
            <w:webHidden/>
            <w:sz w:val="24"/>
          </w:rPr>
          <w:fldChar w:fldCharType="end"/>
        </w:r>
      </w:hyperlink>
    </w:p>
    <w:p w14:paraId="586F569F" w14:textId="5A209881"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7" w:history="1">
        <w:r w:rsidR="005562AF" w:rsidRPr="005562AF">
          <w:rPr>
            <w:rStyle w:val="Hipersaitas"/>
            <w:rFonts w:ascii="Times New Roman" w:hAnsi="Times New Roman" w:cs="Times New Roman"/>
            <w:sz w:val="24"/>
          </w:rPr>
          <w:t>Table 2.3.1.34.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37</w:t>
        </w:r>
        <w:r w:rsidR="005562AF" w:rsidRPr="005562AF">
          <w:rPr>
            <w:rFonts w:ascii="Times New Roman" w:hAnsi="Times New Roman" w:cs="Times New Roman"/>
            <w:webHidden/>
            <w:sz w:val="24"/>
          </w:rPr>
          <w:fldChar w:fldCharType="end"/>
        </w:r>
      </w:hyperlink>
    </w:p>
    <w:p w14:paraId="425AF68A" w14:textId="7C642C0E"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8" w:history="1">
        <w:r w:rsidR="005562AF" w:rsidRPr="005562AF">
          <w:rPr>
            <w:rStyle w:val="Hipersaitas"/>
            <w:rFonts w:ascii="Times New Roman" w:hAnsi="Times New Roman" w:cs="Times New Roman"/>
            <w:sz w:val="24"/>
          </w:rPr>
          <w:t>Table 2.3.1.35. Development, maintenance and restoration of social skills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38</w:t>
        </w:r>
        <w:r w:rsidR="005562AF" w:rsidRPr="005562AF">
          <w:rPr>
            <w:rFonts w:ascii="Times New Roman" w:hAnsi="Times New Roman" w:cs="Times New Roman"/>
            <w:webHidden/>
            <w:sz w:val="24"/>
          </w:rPr>
          <w:fldChar w:fldCharType="end"/>
        </w:r>
      </w:hyperlink>
    </w:p>
    <w:p w14:paraId="36B0F1BD" w14:textId="1E27E3C1"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79" w:history="1">
        <w:r w:rsidR="005562AF" w:rsidRPr="005562AF">
          <w:rPr>
            <w:rStyle w:val="Hipersaitas"/>
            <w:rFonts w:ascii="Times New Roman" w:hAnsi="Times New Roman" w:cs="Times New Roman"/>
            <w:sz w:val="24"/>
          </w:rPr>
          <w:t>Table 2.3.1.36. Psycho-social assistance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_Toc96598179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38</w:t>
        </w:r>
        <w:r w:rsidR="005562AF" w:rsidRPr="005562AF">
          <w:rPr>
            <w:rFonts w:ascii="Times New Roman" w:hAnsi="Times New Roman" w:cs="Times New Roman"/>
            <w:webHidden/>
            <w:sz w:val="24"/>
          </w:rPr>
          <w:fldChar w:fldCharType="end"/>
        </w:r>
      </w:hyperlink>
    </w:p>
    <w:p w14:paraId="3D369ED3" w14:textId="28C396F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0" w:history="1">
        <w:r w:rsidR="005562AF" w:rsidRPr="005562AF">
          <w:rPr>
            <w:rStyle w:val="Hipersaitas"/>
            <w:rFonts w:ascii="Times New Roman" w:hAnsi="Times New Roman" w:cs="Times New Roman"/>
            <w:sz w:val="24"/>
          </w:rPr>
          <w:t>Table 2.3.1.37. Psychosocial assistance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38</w:t>
        </w:r>
        <w:r w:rsidR="005562AF" w:rsidRPr="005562AF">
          <w:rPr>
            <w:rFonts w:ascii="Times New Roman" w:hAnsi="Times New Roman" w:cs="Times New Roman"/>
            <w:webHidden/>
            <w:sz w:val="24"/>
          </w:rPr>
          <w:fldChar w:fldCharType="end"/>
        </w:r>
      </w:hyperlink>
    </w:p>
    <w:p w14:paraId="7377E336" w14:textId="46AFEEA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1" w:history="1">
        <w:r w:rsidR="005562AF" w:rsidRPr="005562AF">
          <w:rPr>
            <w:rStyle w:val="Hipersaitas"/>
            <w:rFonts w:ascii="Times New Roman" w:hAnsi="Times New Roman" w:cs="Times New Roman"/>
            <w:sz w:val="24"/>
          </w:rPr>
          <w:t>Table 2.3.1.38.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38</w:t>
        </w:r>
        <w:r w:rsidR="005562AF" w:rsidRPr="005562AF">
          <w:rPr>
            <w:rFonts w:ascii="Times New Roman" w:hAnsi="Times New Roman" w:cs="Times New Roman"/>
            <w:webHidden/>
            <w:sz w:val="24"/>
          </w:rPr>
          <w:fldChar w:fldCharType="end"/>
        </w:r>
      </w:hyperlink>
    </w:p>
    <w:p w14:paraId="5954714C" w14:textId="0A23201D"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2" w:history="1">
        <w:r w:rsidR="005562AF" w:rsidRPr="005562AF">
          <w:rPr>
            <w:rStyle w:val="Hipersaitas"/>
            <w:rFonts w:ascii="Times New Roman" w:hAnsi="Times New Roman" w:cs="Times New Roman"/>
            <w:sz w:val="24"/>
          </w:rPr>
          <w:t>Table 2.3.1.39. Short-term social care (number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39</w:t>
        </w:r>
        <w:r w:rsidR="005562AF" w:rsidRPr="005562AF">
          <w:rPr>
            <w:rFonts w:ascii="Times New Roman" w:hAnsi="Times New Roman" w:cs="Times New Roman"/>
            <w:webHidden/>
            <w:sz w:val="24"/>
          </w:rPr>
          <w:fldChar w:fldCharType="end"/>
        </w:r>
      </w:hyperlink>
    </w:p>
    <w:p w14:paraId="178B52FE" w14:textId="39F61AE3"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3" w:history="1">
        <w:r w:rsidR="005562AF" w:rsidRPr="005562AF">
          <w:rPr>
            <w:rStyle w:val="Hipersaitas"/>
            <w:rFonts w:ascii="Times New Roman" w:hAnsi="Times New Roman" w:cs="Times New Roman"/>
            <w:sz w:val="24"/>
          </w:rPr>
          <w:t>Table 2.3.1.40. Price of the short-term social care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39</w:t>
        </w:r>
        <w:r w:rsidR="005562AF" w:rsidRPr="005562AF">
          <w:rPr>
            <w:rFonts w:ascii="Times New Roman" w:hAnsi="Times New Roman" w:cs="Times New Roman"/>
            <w:webHidden/>
            <w:sz w:val="24"/>
          </w:rPr>
          <w:fldChar w:fldCharType="end"/>
        </w:r>
      </w:hyperlink>
    </w:p>
    <w:p w14:paraId="56FBA0B4" w14:textId="07B3B22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4" w:history="1">
        <w:r w:rsidR="005562AF" w:rsidRPr="005562AF">
          <w:rPr>
            <w:rStyle w:val="Hipersaitas"/>
            <w:rFonts w:ascii="Times New Roman" w:hAnsi="Times New Roman" w:cs="Times New Roman"/>
            <w:sz w:val="24"/>
          </w:rPr>
          <w:t>Table 2.3.1.41. Long-term social care (number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39</w:t>
        </w:r>
        <w:r w:rsidR="005562AF" w:rsidRPr="005562AF">
          <w:rPr>
            <w:rFonts w:ascii="Times New Roman" w:hAnsi="Times New Roman" w:cs="Times New Roman"/>
            <w:webHidden/>
            <w:sz w:val="24"/>
          </w:rPr>
          <w:fldChar w:fldCharType="end"/>
        </w:r>
      </w:hyperlink>
    </w:p>
    <w:p w14:paraId="0E510FB5" w14:textId="4CD2E5F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5" w:history="1">
        <w:r w:rsidR="005562AF" w:rsidRPr="005562AF">
          <w:rPr>
            <w:rStyle w:val="Hipersaitas"/>
            <w:rFonts w:ascii="Times New Roman" w:hAnsi="Times New Roman" w:cs="Times New Roman"/>
            <w:sz w:val="24"/>
          </w:rPr>
          <w:t>Table 2.3.1.42. Price of the long-term social care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39</w:t>
        </w:r>
        <w:r w:rsidR="005562AF" w:rsidRPr="005562AF">
          <w:rPr>
            <w:rFonts w:ascii="Times New Roman" w:hAnsi="Times New Roman" w:cs="Times New Roman"/>
            <w:webHidden/>
            <w:sz w:val="24"/>
          </w:rPr>
          <w:fldChar w:fldCharType="end"/>
        </w:r>
      </w:hyperlink>
    </w:p>
    <w:p w14:paraId="56D43EF6" w14:textId="30647BA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6" w:history="1">
        <w:r w:rsidR="005562AF" w:rsidRPr="005562AF">
          <w:rPr>
            <w:rStyle w:val="Hipersaitas"/>
            <w:rFonts w:ascii="Times New Roman" w:hAnsi="Times New Roman" w:cs="Times New Roman"/>
            <w:sz w:val="24"/>
          </w:rPr>
          <w:t>Table 2.3.1.43.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40</w:t>
        </w:r>
        <w:r w:rsidR="005562AF" w:rsidRPr="005562AF">
          <w:rPr>
            <w:rFonts w:ascii="Times New Roman" w:hAnsi="Times New Roman" w:cs="Times New Roman"/>
            <w:webHidden/>
            <w:sz w:val="24"/>
          </w:rPr>
          <w:fldChar w:fldCharType="end"/>
        </w:r>
      </w:hyperlink>
    </w:p>
    <w:p w14:paraId="278043A7" w14:textId="79B399BD"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7" w:history="1">
        <w:r w:rsidR="005562AF" w:rsidRPr="005562AF">
          <w:rPr>
            <w:rStyle w:val="Hipersaitas"/>
            <w:rFonts w:ascii="Times New Roman" w:hAnsi="Times New Roman" w:cs="Times New Roman"/>
            <w:sz w:val="24"/>
          </w:rPr>
          <w:t>Table 2.3.1.44. Long-term social care (number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40</w:t>
        </w:r>
        <w:r w:rsidR="005562AF" w:rsidRPr="005562AF">
          <w:rPr>
            <w:rFonts w:ascii="Times New Roman" w:hAnsi="Times New Roman" w:cs="Times New Roman"/>
            <w:webHidden/>
            <w:sz w:val="24"/>
          </w:rPr>
          <w:fldChar w:fldCharType="end"/>
        </w:r>
      </w:hyperlink>
    </w:p>
    <w:p w14:paraId="7EB020CD" w14:textId="649D65C3"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8" w:history="1">
        <w:r w:rsidR="005562AF" w:rsidRPr="005562AF">
          <w:rPr>
            <w:rStyle w:val="Hipersaitas"/>
            <w:rFonts w:ascii="Times New Roman" w:hAnsi="Times New Roman" w:cs="Times New Roman"/>
            <w:sz w:val="24"/>
          </w:rPr>
          <w:t>Table 2.3.1.45. Long-term social care (recipients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41</w:t>
        </w:r>
        <w:r w:rsidR="005562AF" w:rsidRPr="005562AF">
          <w:rPr>
            <w:rFonts w:ascii="Times New Roman" w:hAnsi="Times New Roman" w:cs="Times New Roman"/>
            <w:webHidden/>
            <w:sz w:val="24"/>
          </w:rPr>
          <w:fldChar w:fldCharType="end"/>
        </w:r>
      </w:hyperlink>
    </w:p>
    <w:p w14:paraId="45E74F16" w14:textId="496597A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89" w:history="1">
        <w:r w:rsidR="005562AF" w:rsidRPr="005562AF">
          <w:rPr>
            <w:rStyle w:val="Hipersaitas"/>
            <w:rFonts w:ascii="Times New Roman" w:hAnsi="Times New Roman" w:cs="Times New Roman"/>
            <w:sz w:val="24"/>
          </w:rPr>
          <w:t>Table 2.3.1.46. Price of the long-term social care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_Toc96598189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41</w:t>
        </w:r>
        <w:r w:rsidR="005562AF" w:rsidRPr="005562AF">
          <w:rPr>
            <w:rFonts w:ascii="Times New Roman" w:hAnsi="Times New Roman" w:cs="Times New Roman"/>
            <w:webHidden/>
            <w:sz w:val="24"/>
          </w:rPr>
          <w:fldChar w:fldCharType="end"/>
        </w:r>
      </w:hyperlink>
    </w:p>
    <w:p w14:paraId="55D1C726" w14:textId="7D9BB6C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0" w:history="1">
        <w:r w:rsidR="005562AF" w:rsidRPr="005562AF">
          <w:rPr>
            <w:rStyle w:val="Hipersaitas"/>
            <w:rFonts w:ascii="Times New Roman" w:hAnsi="Times New Roman" w:cs="Times New Roman"/>
            <w:sz w:val="24"/>
          </w:rPr>
          <w:t>Table 2.3.1.47.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41</w:t>
        </w:r>
        <w:r w:rsidR="005562AF" w:rsidRPr="005562AF">
          <w:rPr>
            <w:rFonts w:ascii="Times New Roman" w:hAnsi="Times New Roman" w:cs="Times New Roman"/>
            <w:webHidden/>
            <w:sz w:val="24"/>
          </w:rPr>
          <w:fldChar w:fldCharType="end"/>
        </w:r>
      </w:hyperlink>
    </w:p>
    <w:p w14:paraId="6BD1D392" w14:textId="279312F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1" w:history="1">
        <w:r w:rsidR="005562AF" w:rsidRPr="005562AF">
          <w:rPr>
            <w:rStyle w:val="Hipersaitas"/>
            <w:rFonts w:ascii="Times New Roman" w:hAnsi="Times New Roman" w:cs="Times New Roman"/>
            <w:sz w:val="24"/>
          </w:rPr>
          <w:t>Table 2.3.1.48. Information, consultation, representation, intermediation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43</w:t>
        </w:r>
        <w:r w:rsidR="005562AF" w:rsidRPr="005562AF">
          <w:rPr>
            <w:rFonts w:ascii="Times New Roman" w:hAnsi="Times New Roman" w:cs="Times New Roman"/>
            <w:webHidden/>
            <w:sz w:val="24"/>
          </w:rPr>
          <w:fldChar w:fldCharType="end"/>
        </w:r>
      </w:hyperlink>
    </w:p>
    <w:p w14:paraId="6BAE6EEA" w14:textId="7DC7790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2" w:history="1">
        <w:r w:rsidR="005562AF" w:rsidRPr="005562AF">
          <w:rPr>
            <w:rStyle w:val="Hipersaitas"/>
            <w:rFonts w:ascii="Times New Roman" w:hAnsi="Times New Roman" w:cs="Times New Roman"/>
            <w:sz w:val="24"/>
          </w:rPr>
          <w:t>Table 2.3.1.49. Price of organisation of catering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43</w:t>
        </w:r>
        <w:r w:rsidR="005562AF" w:rsidRPr="005562AF">
          <w:rPr>
            <w:rFonts w:ascii="Times New Roman" w:hAnsi="Times New Roman" w:cs="Times New Roman"/>
            <w:webHidden/>
            <w:sz w:val="24"/>
          </w:rPr>
          <w:fldChar w:fldCharType="end"/>
        </w:r>
      </w:hyperlink>
    </w:p>
    <w:p w14:paraId="1DE1EFFC" w14:textId="5D30AD1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3" w:history="1">
        <w:r w:rsidR="005562AF" w:rsidRPr="005562AF">
          <w:rPr>
            <w:rStyle w:val="Hipersaitas"/>
            <w:rFonts w:ascii="Times New Roman" w:hAnsi="Times New Roman" w:cs="Times New Roman"/>
            <w:sz w:val="24"/>
          </w:rPr>
          <w:t>Table 2.3.1.50. Organisation of socio-cultural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43</w:t>
        </w:r>
        <w:r w:rsidR="005562AF" w:rsidRPr="005562AF">
          <w:rPr>
            <w:rFonts w:ascii="Times New Roman" w:hAnsi="Times New Roman" w:cs="Times New Roman"/>
            <w:webHidden/>
            <w:sz w:val="24"/>
          </w:rPr>
          <w:fldChar w:fldCharType="end"/>
        </w:r>
      </w:hyperlink>
    </w:p>
    <w:p w14:paraId="7FC05C74" w14:textId="3692D67D"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4" w:history="1">
        <w:r w:rsidR="005562AF" w:rsidRPr="005562AF">
          <w:rPr>
            <w:rStyle w:val="Hipersaitas"/>
            <w:rFonts w:ascii="Times New Roman" w:hAnsi="Times New Roman" w:cs="Times New Roman"/>
            <w:sz w:val="24"/>
          </w:rPr>
          <w:t>Table 2.3.1.51. Organisation of socio-cultural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43</w:t>
        </w:r>
        <w:r w:rsidR="005562AF" w:rsidRPr="005562AF">
          <w:rPr>
            <w:rFonts w:ascii="Times New Roman" w:hAnsi="Times New Roman" w:cs="Times New Roman"/>
            <w:webHidden/>
            <w:sz w:val="24"/>
          </w:rPr>
          <w:fldChar w:fldCharType="end"/>
        </w:r>
      </w:hyperlink>
    </w:p>
    <w:p w14:paraId="11A7BA0A" w14:textId="1199688E"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5" w:history="1">
        <w:r w:rsidR="005562AF" w:rsidRPr="005562AF">
          <w:rPr>
            <w:rStyle w:val="Hipersaitas"/>
            <w:rFonts w:ascii="Times New Roman" w:hAnsi="Times New Roman" w:cs="Times New Roman"/>
            <w:sz w:val="24"/>
          </w:rPr>
          <w:t>Table 2.3.1.52.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44</w:t>
        </w:r>
        <w:r w:rsidR="005562AF" w:rsidRPr="005562AF">
          <w:rPr>
            <w:rFonts w:ascii="Times New Roman" w:hAnsi="Times New Roman" w:cs="Times New Roman"/>
            <w:webHidden/>
            <w:sz w:val="24"/>
          </w:rPr>
          <w:fldChar w:fldCharType="end"/>
        </w:r>
      </w:hyperlink>
    </w:p>
    <w:p w14:paraId="6A98DAB0" w14:textId="2C1DB76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6" w:history="1">
        <w:r w:rsidR="005562AF" w:rsidRPr="005562AF">
          <w:rPr>
            <w:rStyle w:val="Hipersaitas"/>
            <w:rFonts w:ascii="Times New Roman" w:hAnsi="Times New Roman" w:cs="Times New Roman"/>
            <w:sz w:val="24"/>
          </w:rPr>
          <w:t>Table 2.3.1.53. Special social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44</w:t>
        </w:r>
        <w:r w:rsidR="005562AF" w:rsidRPr="005562AF">
          <w:rPr>
            <w:rFonts w:ascii="Times New Roman" w:hAnsi="Times New Roman" w:cs="Times New Roman"/>
            <w:webHidden/>
            <w:sz w:val="24"/>
          </w:rPr>
          <w:fldChar w:fldCharType="end"/>
        </w:r>
      </w:hyperlink>
    </w:p>
    <w:p w14:paraId="050A6F9A" w14:textId="4BAFECE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7" w:history="1">
        <w:r w:rsidR="005562AF" w:rsidRPr="005562AF">
          <w:rPr>
            <w:rStyle w:val="Hipersaitas"/>
            <w:rFonts w:ascii="Times New Roman" w:hAnsi="Times New Roman" w:cs="Times New Roman"/>
            <w:sz w:val="24"/>
          </w:rPr>
          <w:t>Table 2.3.1.54. Price of the children day social care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44</w:t>
        </w:r>
        <w:r w:rsidR="005562AF" w:rsidRPr="005562AF">
          <w:rPr>
            <w:rFonts w:ascii="Times New Roman" w:hAnsi="Times New Roman" w:cs="Times New Roman"/>
            <w:webHidden/>
            <w:sz w:val="24"/>
          </w:rPr>
          <w:fldChar w:fldCharType="end"/>
        </w:r>
      </w:hyperlink>
    </w:p>
    <w:p w14:paraId="7C681C5E" w14:textId="05FC424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8" w:history="1">
        <w:r w:rsidR="005562AF" w:rsidRPr="005562AF">
          <w:rPr>
            <w:rStyle w:val="Hipersaitas"/>
            <w:rFonts w:ascii="Times New Roman" w:hAnsi="Times New Roman" w:cs="Times New Roman"/>
            <w:sz w:val="24"/>
          </w:rPr>
          <w:t>Table 2.3.1.55. Information, consultation, representation, intermediation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44</w:t>
        </w:r>
        <w:r w:rsidR="005562AF" w:rsidRPr="005562AF">
          <w:rPr>
            <w:rFonts w:ascii="Times New Roman" w:hAnsi="Times New Roman" w:cs="Times New Roman"/>
            <w:webHidden/>
            <w:sz w:val="24"/>
          </w:rPr>
          <w:fldChar w:fldCharType="end"/>
        </w:r>
      </w:hyperlink>
    </w:p>
    <w:p w14:paraId="41152F8B" w14:textId="1634820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199" w:history="1">
        <w:r w:rsidR="005562AF" w:rsidRPr="005562AF">
          <w:rPr>
            <w:rStyle w:val="Hipersaitas"/>
            <w:rFonts w:ascii="Times New Roman" w:hAnsi="Times New Roman" w:cs="Times New Roman"/>
            <w:sz w:val="24"/>
          </w:rPr>
          <w:t>Table 2.3.1.56. Organisation of catering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_Toc96598199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45</w:t>
        </w:r>
        <w:r w:rsidR="005562AF" w:rsidRPr="005562AF">
          <w:rPr>
            <w:rFonts w:ascii="Times New Roman" w:hAnsi="Times New Roman" w:cs="Times New Roman"/>
            <w:webHidden/>
            <w:sz w:val="24"/>
          </w:rPr>
          <w:fldChar w:fldCharType="end"/>
        </w:r>
      </w:hyperlink>
    </w:p>
    <w:p w14:paraId="64CDC8D3" w14:textId="2BDCF6B0"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0" w:history="1">
        <w:r w:rsidR="005562AF" w:rsidRPr="005562AF">
          <w:rPr>
            <w:rStyle w:val="Hipersaitas"/>
            <w:rFonts w:ascii="Times New Roman" w:hAnsi="Times New Roman" w:cs="Times New Roman"/>
            <w:sz w:val="24"/>
          </w:rPr>
          <w:t>Table 2.3.1.57. Price of organisation of catering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45</w:t>
        </w:r>
        <w:r w:rsidR="005562AF" w:rsidRPr="005562AF">
          <w:rPr>
            <w:rFonts w:ascii="Times New Roman" w:hAnsi="Times New Roman" w:cs="Times New Roman"/>
            <w:webHidden/>
            <w:sz w:val="24"/>
          </w:rPr>
          <w:fldChar w:fldCharType="end"/>
        </w:r>
      </w:hyperlink>
    </w:p>
    <w:p w14:paraId="459E44FB" w14:textId="6346E9A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1" w:history="1">
        <w:r w:rsidR="005562AF" w:rsidRPr="005562AF">
          <w:rPr>
            <w:rStyle w:val="Hipersaitas"/>
            <w:rFonts w:ascii="Times New Roman" w:hAnsi="Times New Roman" w:cs="Times New Roman"/>
            <w:sz w:val="24"/>
          </w:rPr>
          <w:t>Table 2.3.1.58. Organisation of socio-cultural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45</w:t>
        </w:r>
        <w:r w:rsidR="005562AF" w:rsidRPr="005562AF">
          <w:rPr>
            <w:rFonts w:ascii="Times New Roman" w:hAnsi="Times New Roman" w:cs="Times New Roman"/>
            <w:webHidden/>
            <w:sz w:val="24"/>
          </w:rPr>
          <w:fldChar w:fldCharType="end"/>
        </w:r>
      </w:hyperlink>
    </w:p>
    <w:p w14:paraId="63C93476" w14:textId="2C194793"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2" w:history="1">
        <w:r w:rsidR="005562AF" w:rsidRPr="005562AF">
          <w:rPr>
            <w:rStyle w:val="Hipersaitas"/>
            <w:rFonts w:ascii="Times New Roman" w:hAnsi="Times New Roman" w:cs="Times New Roman"/>
            <w:sz w:val="24"/>
          </w:rPr>
          <w:t>Table 2.3.1.59. Organisation of socio-cultural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45</w:t>
        </w:r>
        <w:r w:rsidR="005562AF" w:rsidRPr="005562AF">
          <w:rPr>
            <w:rFonts w:ascii="Times New Roman" w:hAnsi="Times New Roman" w:cs="Times New Roman"/>
            <w:webHidden/>
            <w:sz w:val="24"/>
          </w:rPr>
          <w:fldChar w:fldCharType="end"/>
        </w:r>
      </w:hyperlink>
    </w:p>
    <w:p w14:paraId="38EE868F" w14:textId="65FE5D1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3" w:history="1">
        <w:r w:rsidR="005562AF" w:rsidRPr="005562AF">
          <w:rPr>
            <w:rStyle w:val="Hipersaitas"/>
            <w:rFonts w:ascii="Times New Roman" w:hAnsi="Times New Roman" w:cs="Times New Roman"/>
            <w:sz w:val="24"/>
          </w:rPr>
          <w:t>Table 2.3.1.60. Price of organisation of socio-cultural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46</w:t>
        </w:r>
        <w:r w:rsidR="005562AF" w:rsidRPr="005562AF">
          <w:rPr>
            <w:rFonts w:ascii="Times New Roman" w:hAnsi="Times New Roman" w:cs="Times New Roman"/>
            <w:webHidden/>
            <w:sz w:val="24"/>
          </w:rPr>
          <w:fldChar w:fldCharType="end"/>
        </w:r>
      </w:hyperlink>
    </w:p>
    <w:p w14:paraId="31ACE0CF" w14:textId="3ACE211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4" w:history="1">
        <w:r w:rsidR="005562AF" w:rsidRPr="005562AF">
          <w:rPr>
            <w:rStyle w:val="Hipersaitas"/>
            <w:rFonts w:ascii="Times New Roman" w:hAnsi="Times New Roman" w:cs="Times New Roman"/>
            <w:sz w:val="24"/>
          </w:rPr>
          <w:t>Table 2.3.1.61. Organisation of socio-cultural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46</w:t>
        </w:r>
        <w:r w:rsidR="005562AF" w:rsidRPr="005562AF">
          <w:rPr>
            <w:rFonts w:ascii="Times New Roman" w:hAnsi="Times New Roman" w:cs="Times New Roman"/>
            <w:webHidden/>
            <w:sz w:val="24"/>
          </w:rPr>
          <w:fldChar w:fldCharType="end"/>
        </w:r>
      </w:hyperlink>
    </w:p>
    <w:p w14:paraId="50393C44" w14:textId="6C2E03F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5" w:history="1">
        <w:r w:rsidR="005562AF" w:rsidRPr="005562AF">
          <w:rPr>
            <w:rStyle w:val="Hipersaitas"/>
            <w:rFonts w:ascii="Times New Roman" w:hAnsi="Times New Roman" w:cs="Times New Roman"/>
            <w:sz w:val="24"/>
          </w:rPr>
          <w:t>Table 2.3.1.62. Price of organisation of socio-cultural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46</w:t>
        </w:r>
        <w:r w:rsidR="005562AF" w:rsidRPr="005562AF">
          <w:rPr>
            <w:rFonts w:ascii="Times New Roman" w:hAnsi="Times New Roman" w:cs="Times New Roman"/>
            <w:webHidden/>
            <w:sz w:val="24"/>
          </w:rPr>
          <w:fldChar w:fldCharType="end"/>
        </w:r>
      </w:hyperlink>
    </w:p>
    <w:p w14:paraId="3EC9D917" w14:textId="7EC8C57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6" w:history="1">
        <w:r w:rsidR="005562AF" w:rsidRPr="005562AF">
          <w:rPr>
            <w:rStyle w:val="Hipersaitas"/>
            <w:rFonts w:ascii="Times New Roman" w:hAnsi="Times New Roman" w:cs="Times New Roman"/>
            <w:sz w:val="24"/>
          </w:rPr>
          <w:t>Table 2.3.1.63. Work with youth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46</w:t>
        </w:r>
        <w:r w:rsidR="005562AF" w:rsidRPr="005562AF">
          <w:rPr>
            <w:rFonts w:ascii="Times New Roman" w:hAnsi="Times New Roman" w:cs="Times New Roman"/>
            <w:webHidden/>
            <w:sz w:val="24"/>
          </w:rPr>
          <w:fldChar w:fldCharType="end"/>
        </w:r>
      </w:hyperlink>
    </w:p>
    <w:p w14:paraId="609A1FC5" w14:textId="66764EE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7" w:history="1">
        <w:r w:rsidR="005562AF" w:rsidRPr="005562AF">
          <w:rPr>
            <w:rStyle w:val="Hipersaitas"/>
            <w:rFonts w:ascii="Times New Roman" w:hAnsi="Times New Roman" w:cs="Times New Roman"/>
            <w:sz w:val="24"/>
          </w:rPr>
          <w:t>Table 2.3.1.64.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47</w:t>
        </w:r>
        <w:r w:rsidR="005562AF" w:rsidRPr="005562AF">
          <w:rPr>
            <w:rFonts w:ascii="Times New Roman" w:hAnsi="Times New Roman" w:cs="Times New Roman"/>
            <w:webHidden/>
            <w:sz w:val="24"/>
          </w:rPr>
          <w:fldChar w:fldCharType="end"/>
        </w:r>
      </w:hyperlink>
    </w:p>
    <w:p w14:paraId="13C1AF4C" w14:textId="23A86B4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8" w:history="1">
        <w:r w:rsidR="005562AF" w:rsidRPr="005562AF">
          <w:rPr>
            <w:rStyle w:val="Hipersaitas"/>
            <w:rFonts w:ascii="Times New Roman" w:hAnsi="Times New Roman" w:cs="Times New Roman"/>
            <w:sz w:val="24"/>
          </w:rPr>
          <w:t>Table 2.3.1.65. Children day social care (number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47</w:t>
        </w:r>
        <w:r w:rsidR="005562AF" w:rsidRPr="005562AF">
          <w:rPr>
            <w:rFonts w:ascii="Times New Roman" w:hAnsi="Times New Roman" w:cs="Times New Roman"/>
            <w:webHidden/>
            <w:sz w:val="24"/>
          </w:rPr>
          <w:fldChar w:fldCharType="end"/>
        </w:r>
      </w:hyperlink>
    </w:p>
    <w:p w14:paraId="086EAB36" w14:textId="1917D44E"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09" w:history="1">
        <w:r w:rsidR="005562AF" w:rsidRPr="005562AF">
          <w:rPr>
            <w:rStyle w:val="Hipersaitas"/>
            <w:rFonts w:ascii="Times New Roman" w:hAnsi="Times New Roman" w:cs="Times New Roman"/>
            <w:sz w:val="24"/>
          </w:rPr>
          <w:t>Table 2.3.1.66.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_Toc96598209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47</w:t>
        </w:r>
        <w:r w:rsidR="005562AF" w:rsidRPr="005562AF">
          <w:rPr>
            <w:rFonts w:ascii="Times New Roman" w:hAnsi="Times New Roman" w:cs="Times New Roman"/>
            <w:webHidden/>
            <w:sz w:val="24"/>
          </w:rPr>
          <w:fldChar w:fldCharType="end"/>
        </w:r>
      </w:hyperlink>
    </w:p>
    <w:p w14:paraId="18AAFDBA" w14:textId="097D620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0" w:history="1">
        <w:r w:rsidR="005562AF" w:rsidRPr="005562AF">
          <w:rPr>
            <w:rStyle w:val="Hipersaitas"/>
            <w:rFonts w:ascii="Times New Roman" w:hAnsi="Times New Roman" w:cs="Times New Roman"/>
            <w:sz w:val="24"/>
          </w:rPr>
          <w:t>Table 2.3.1.67. Number of members of the organisation</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48</w:t>
        </w:r>
        <w:r w:rsidR="005562AF" w:rsidRPr="005562AF">
          <w:rPr>
            <w:rFonts w:ascii="Times New Roman" w:hAnsi="Times New Roman" w:cs="Times New Roman"/>
            <w:webHidden/>
            <w:sz w:val="24"/>
          </w:rPr>
          <w:fldChar w:fldCharType="end"/>
        </w:r>
      </w:hyperlink>
    </w:p>
    <w:p w14:paraId="72D48A81" w14:textId="2120CC6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1" w:history="1">
        <w:r w:rsidR="005562AF" w:rsidRPr="005562AF">
          <w:rPr>
            <w:rStyle w:val="Hipersaitas"/>
            <w:rFonts w:ascii="Times New Roman" w:hAnsi="Times New Roman" w:cs="Times New Roman"/>
            <w:sz w:val="24"/>
          </w:rPr>
          <w:t>Table 2.3.1.68. Information, consultation, representation, intermediation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48</w:t>
        </w:r>
        <w:r w:rsidR="005562AF" w:rsidRPr="005562AF">
          <w:rPr>
            <w:rFonts w:ascii="Times New Roman" w:hAnsi="Times New Roman" w:cs="Times New Roman"/>
            <w:webHidden/>
            <w:sz w:val="24"/>
          </w:rPr>
          <w:fldChar w:fldCharType="end"/>
        </w:r>
      </w:hyperlink>
    </w:p>
    <w:p w14:paraId="5ED27112" w14:textId="0A5D5C1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2" w:history="1">
        <w:r w:rsidR="005562AF" w:rsidRPr="005562AF">
          <w:rPr>
            <w:rStyle w:val="Hipersaitas"/>
            <w:rFonts w:ascii="Times New Roman" w:hAnsi="Times New Roman" w:cs="Times New Roman"/>
            <w:sz w:val="24"/>
          </w:rPr>
          <w:t>Table 2.3.1.69. Organisation of socio-cultural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48</w:t>
        </w:r>
        <w:r w:rsidR="005562AF" w:rsidRPr="005562AF">
          <w:rPr>
            <w:rFonts w:ascii="Times New Roman" w:hAnsi="Times New Roman" w:cs="Times New Roman"/>
            <w:webHidden/>
            <w:sz w:val="24"/>
          </w:rPr>
          <w:fldChar w:fldCharType="end"/>
        </w:r>
      </w:hyperlink>
    </w:p>
    <w:p w14:paraId="4A48A345" w14:textId="7B8A64C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3" w:history="1">
        <w:r w:rsidR="005562AF" w:rsidRPr="005562AF">
          <w:rPr>
            <w:rStyle w:val="Hipersaitas"/>
            <w:rFonts w:ascii="Times New Roman" w:hAnsi="Times New Roman" w:cs="Times New Roman"/>
            <w:sz w:val="24"/>
          </w:rPr>
          <w:t>Table 2.3.1.70. Number of members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49</w:t>
        </w:r>
        <w:r w:rsidR="005562AF" w:rsidRPr="005562AF">
          <w:rPr>
            <w:rFonts w:ascii="Times New Roman" w:hAnsi="Times New Roman" w:cs="Times New Roman"/>
            <w:webHidden/>
            <w:sz w:val="24"/>
          </w:rPr>
          <w:fldChar w:fldCharType="end"/>
        </w:r>
      </w:hyperlink>
    </w:p>
    <w:p w14:paraId="5FAC5ED6" w14:textId="0D19F77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4" w:history="1">
        <w:r w:rsidR="005562AF" w:rsidRPr="005562AF">
          <w:rPr>
            <w:rStyle w:val="Hipersaitas"/>
            <w:rFonts w:ascii="Times New Roman" w:hAnsi="Times New Roman" w:cs="Times New Roman"/>
            <w:sz w:val="24"/>
          </w:rPr>
          <w:t>Table 2.3.1.71. Information, consultation, representation, intermediation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49</w:t>
        </w:r>
        <w:r w:rsidR="005562AF" w:rsidRPr="005562AF">
          <w:rPr>
            <w:rFonts w:ascii="Times New Roman" w:hAnsi="Times New Roman" w:cs="Times New Roman"/>
            <w:webHidden/>
            <w:sz w:val="24"/>
          </w:rPr>
          <w:fldChar w:fldCharType="end"/>
        </w:r>
      </w:hyperlink>
    </w:p>
    <w:p w14:paraId="72BF3099" w14:textId="3062E4B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5" w:history="1">
        <w:r w:rsidR="005562AF" w:rsidRPr="005562AF">
          <w:rPr>
            <w:rStyle w:val="Hipersaitas"/>
            <w:rFonts w:ascii="Times New Roman" w:hAnsi="Times New Roman" w:cs="Times New Roman"/>
            <w:sz w:val="24"/>
          </w:rPr>
          <w:t>Table 2.3.1.72. Organisation of socio-cultural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49</w:t>
        </w:r>
        <w:r w:rsidR="005562AF" w:rsidRPr="005562AF">
          <w:rPr>
            <w:rFonts w:ascii="Times New Roman" w:hAnsi="Times New Roman" w:cs="Times New Roman"/>
            <w:webHidden/>
            <w:sz w:val="24"/>
          </w:rPr>
          <w:fldChar w:fldCharType="end"/>
        </w:r>
      </w:hyperlink>
    </w:p>
    <w:p w14:paraId="2BB85D43" w14:textId="04DCE34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6" w:history="1">
        <w:r w:rsidR="005562AF" w:rsidRPr="005562AF">
          <w:rPr>
            <w:rStyle w:val="Hipersaitas"/>
            <w:rFonts w:ascii="Times New Roman" w:hAnsi="Times New Roman" w:cs="Times New Roman"/>
            <w:sz w:val="24"/>
          </w:rPr>
          <w:t>Table 2.3.1.73. Development, maintenance and restoration of social skills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49</w:t>
        </w:r>
        <w:r w:rsidR="005562AF" w:rsidRPr="005562AF">
          <w:rPr>
            <w:rFonts w:ascii="Times New Roman" w:hAnsi="Times New Roman" w:cs="Times New Roman"/>
            <w:webHidden/>
            <w:sz w:val="24"/>
          </w:rPr>
          <w:fldChar w:fldCharType="end"/>
        </w:r>
      </w:hyperlink>
    </w:p>
    <w:p w14:paraId="5ADE9A98" w14:textId="3063667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7" w:history="1">
        <w:r w:rsidR="005562AF" w:rsidRPr="005562AF">
          <w:rPr>
            <w:rStyle w:val="Hipersaitas"/>
            <w:rFonts w:ascii="Times New Roman" w:hAnsi="Times New Roman" w:cs="Times New Roman"/>
            <w:sz w:val="24"/>
          </w:rPr>
          <w:t>Table 2.3.1.74. Number of members of the organisation</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50</w:t>
        </w:r>
        <w:r w:rsidR="005562AF" w:rsidRPr="005562AF">
          <w:rPr>
            <w:rFonts w:ascii="Times New Roman" w:hAnsi="Times New Roman" w:cs="Times New Roman"/>
            <w:webHidden/>
            <w:sz w:val="24"/>
          </w:rPr>
          <w:fldChar w:fldCharType="end"/>
        </w:r>
      </w:hyperlink>
    </w:p>
    <w:p w14:paraId="28DDAF75" w14:textId="1605732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8" w:history="1">
        <w:r w:rsidR="005562AF" w:rsidRPr="005562AF">
          <w:rPr>
            <w:rStyle w:val="Hipersaitas"/>
            <w:rFonts w:ascii="Times New Roman" w:hAnsi="Times New Roman" w:cs="Times New Roman"/>
            <w:sz w:val="24"/>
          </w:rPr>
          <w:t>Table 2.3.1.75. Information, consultation, representation, intermediation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50</w:t>
        </w:r>
        <w:r w:rsidR="005562AF" w:rsidRPr="005562AF">
          <w:rPr>
            <w:rFonts w:ascii="Times New Roman" w:hAnsi="Times New Roman" w:cs="Times New Roman"/>
            <w:webHidden/>
            <w:sz w:val="24"/>
          </w:rPr>
          <w:fldChar w:fldCharType="end"/>
        </w:r>
      </w:hyperlink>
    </w:p>
    <w:p w14:paraId="5BA0E71B" w14:textId="52BD270E"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19" w:history="1">
        <w:r w:rsidR="005562AF" w:rsidRPr="005562AF">
          <w:rPr>
            <w:rStyle w:val="Hipersaitas"/>
            <w:rFonts w:ascii="Times New Roman" w:hAnsi="Times New Roman" w:cs="Times New Roman"/>
            <w:sz w:val="24"/>
          </w:rPr>
          <w:t>Table 2.3.1.76. Provision with essential clothing and footwear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_Toc96598219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50</w:t>
        </w:r>
        <w:r w:rsidR="005562AF" w:rsidRPr="005562AF">
          <w:rPr>
            <w:rFonts w:ascii="Times New Roman" w:hAnsi="Times New Roman" w:cs="Times New Roman"/>
            <w:webHidden/>
            <w:sz w:val="24"/>
          </w:rPr>
          <w:fldChar w:fldCharType="end"/>
        </w:r>
      </w:hyperlink>
    </w:p>
    <w:p w14:paraId="46CEDB36" w14:textId="5EAA89D1"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0" w:history="1">
        <w:r w:rsidR="005562AF" w:rsidRPr="005562AF">
          <w:rPr>
            <w:rStyle w:val="Hipersaitas"/>
            <w:rFonts w:ascii="Times New Roman" w:hAnsi="Times New Roman" w:cs="Times New Roman"/>
            <w:sz w:val="24"/>
          </w:rPr>
          <w:t>Table 2.3.1.77. Transport organisation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50</w:t>
        </w:r>
        <w:r w:rsidR="005562AF" w:rsidRPr="005562AF">
          <w:rPr>
            <w:rFonts w:ascii="Times New Roman" w:hAnsi="Times New Roman" w:cs="Times New Roman"/>
            <w:webHidden/>
            <w:sz w:val="24"/>
          </w:rPr>
          <w:fldChar w:fldCharType="end"/>
        </w:r>
      </w:hyperlink>
    </w:p>
    <w:p w14:paraId="08BC8FBF" w14:textId="7E00BA13"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1" w:history="1">
        <w:r w:rsidR="005562AF" w:rsidRPr="005562AF">
          <w:rPr>
            <w:rStyle w:val="Hipersaitas"/>
            <w:rFonts w:ascii="Times New Roman" w:hAnsi="Times New Roman" w:cs="Times New Roman"/>
            <w:sz w:val="24"/>
          </w:rPr>
          <w:t>Table 2.3.1.78. Transport organisation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51</w:t>
        </w:r>
        <w:r w:rsidR="005562AF" w:rsidRPr="005562AF">
          <w:rPr>
            <w:rFonts w:ascii="Times New Roman" w:hAnsi="Times New Roman" w:cs="Times New Roman"/>
            <w:webHidden/>
            <w:sz w:val="24"/>
          </w:rPr>
          <w:fldChar w:fldCharType="end"/>
        </w:r>
      </w:hyperlink>
    </w:p>
    <w:p w14:paraId="44E33FCB" w14:textId="068E0C5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2" w:history="1">
        <w:r w:rsidR="005562AF" w:rsidRPr="005562AF">
          <w:rPr>
            <w:rStyle w:val="Hipersaitas"/>
            <w:rFonts w:ascii="Times New Roman" w:hAnsi="Times New Roman" w:cs="Times New Roman"/>
            <w:sz w:val="24"/>
          </w:rPr>
          <w:t>Table 2.3.1.79. Transport organisation (vehicles)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51</w:t>
        </w:r>
        <w:r w:rsidR="005562AF" w:rsidRPr="005562AF">
          <w:rPr>
            <w:rFonts w:ascii="Times New Roman" w:hAnsi="Times New Roman" w:cs="Times New Roman"/>
            <w:webHidden/>
            <w:sz w:val="24"/>
          </w:rPr>
          <w:fldChar w:fldCharType="end"/>
        </w:r>
      </w:hyperlink>
    </w:p>
    <w:p w14:paraId="5D132B6E" w14:textId="39B37C2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3" w:history="1">
        <w:r w:rsidR="005562AF" w:rsidRPr="005562AF">
          <w:rPr>
            <w:rStyle w:val="Hipersaitas"/>
            <w:rFonts w:ascii="Times New Roman" w:hAnsi="Times New Roman" w:cs="Times New Roman"/>
            <w:sz w:val="24"/>
          </w:rPr>
          <w:t>Table 2.3.1.80. Price of transport organisation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51</w:t>
        </w:r>
        <w:r w:rsidR="005562AF" w:rsidRPr="005562AF">
          <w:rPr>
            <w:rFonts w:ascii="Times New Roman" w:hAnsi="Times New Roman" w:cs="Times New Roman"/>
            <w:webHidden/>
            <w:sz w:val="24"/>
          </w:rPr>
          <w:fldChar w:fldCharType="end"/>
        </w:r>
      </w:hyperlink>
    </w:p>
    <w:p w14:paraId="43760F40" w14:textId="0A3535FE"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4" w:history="1">
        <w:r w:rsidR="005562AF" w:rsidRPr="005562AF">
          <w:rPr>
            <w:rStyle w:val="Hipersaitas"/>
            <w:rFonts w:ascii="Times New Roman" w:hAnsi="Times New Roman" w:cs="Times New Roman"/>
            <w:sz w:val="24"/>
          </w:rPr>
          <w:t>Table 2.3.1.81. Organisation of socio-cultural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51</w:t>
        </w:r>
        <w:r w:rsidR="005562AF" w:rsidRPr="005562AF">
          <w:rPr>
            <w:rFonts w:ascii="Times New Roman" w:hAnsi="Times New Roman" w:cs="Times New Roman"/>
            <w:webHidden/>
            <w:sz w:val="24"/>
          </w:rPr>
          <w:fldChar w:fldCharType="end"/>
        </w:r>
      </w:hyperlink>
    </w:p>
    <w:p w14:paraId="2333E07F" w14:textId="5A23E610"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5" w:history="1">
        <w:r w:rsidR="005562AF" w:rsidRPr="005562AF">
          <w:rPr>
            <w:rStyle w:val="Hipersaitas"/>
            <w:rFonts w:ascii="Times New Roman" w:hAnsi="Times New Roman" w:cs="Times New Roman"/>
            <w:sz w:val="24"/>
          </w:rPr>
          <w:t>Table 2.3.1.82. Organisation of personal hygiene and care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52</w:t>
        </w:r>
        <w:r w:rsidR="005562AF" w:rsidRPr="005562AF">
          <w:rPr>
            <w:rFonts w:ascii="Times New Roman" w:hAnsi="Times New Roman" w:cs="Times New Roman"/>
            <w:webHidden/>
            <w:sz w:val="24"/>
          </w:rPr>
          <w:fldChar w:fldCharType="end"/>
        </w:r>
      </w:hyperlink>
    </w:p>
    <w:p w14:paraId="18381E3D" w14:textId="14B3C99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6" w:history="1">
        <w:r w:rsidR="005562AF" w:rsidRPr="005562AF">
          <w:rPr>
            <w:rStyle w:val="Hipersaitas"/>
            <w:rFonts w:ascii="Times New Roman" w:hAnsi="Times New Roman" w:cs="Times New Roman"/>
            <w:sz w:val="24"/>
          </w:rPr>
          <w:t>Table 2.3.1.83. Organisation of personal hygiene and care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52</w:t>
        </w:r>
        <w:r w:rsidR="005562AF" w:rsidRPr="005562AF">
          <w:rPr>
            <w:rFonts w:ascii="Times New Roman" w:hAnsi="Times New Roman" w:cs="Times New Roman"/>
            <w:webHidden/>
            <w:sz w:val="24"/>
          </w:rPr>
          <w:fldChar w:fldCharType="end"/>
        </w:r>
      </w:hyperlink>
    </w:p>
    <w:p w14:paraId="3BECC32E" w14:textId="2094840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7" w:history="1">
        <w:r w:rsidR="005562AF" w:rsidRPr="005562AF">
          <w:rPr>
            <w:rStyle w:val="Hipersaitas"/>
            <w:rFonts w:ascii="Times New Roman" w:hAnsi="Times New Roman" w:cs="Times New Roman"/>
            <w:sz w:val="24"/>
          </w:rPr>
          <w:t>Table 2.3.1.84. Human resources (according to open-term employment contracts),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52</w:t>
        </w:r>
        <w:r w:rsidR="005562AF" w:rsidRPr="005562AF">
          <w:rPr>
            <w:rFonts w:ascii="Times New Roman" w:hAnsi="Times New Roman" w:cs="Times New Roman"/>
            <w:webHidden/>
            <w:sz w:val="24"/>
          </w:rPr>
          <w:fldChar w:fldCharType="end"/>
        </w:r>
      </w:hyperlink>
    </w:p>
    <w:p w14:paraId="05089E52" w14:textId="3613AAF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8" w:history="1">
        <w:r w:rsidR="005562AF" w:rsidRPr="005562AF">
          <w:rPr>
            <w:rStyle w:val="Hipersaitas"/>
            <w:rFonts w:ascii="Times New Roman" w:hAnsi="Times New Roman" w:cs="Times New Roman"/>
            <w:sz w:val="24"/>
          </w:rPr>
          <w:t>Table 2.3.1.85. Human resources (according to fixed-term employment contracts),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53</w:t>
        </w:r>
        <w:r w:rsidR="005562AF" w:rsidRPr="005562AF">
          <w:rPr>
            <w:rFonts w:ascii="Times New Roman" w:hAnsi="Times New Roman" w:cs="Times New Roman"/>
            <w:webHidden/>
            <w:sz w:val="24"/>
          </w:rPr>
          <w:fldChar w:fldCharType="end"/>
        </w:r>
      </w:hyperlink>
    </w:p>
    <w:p w14:paraId="36AE64C4" w14:textId="61AADC3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29" w:history="1">
        <w:r w:rsidR="005562AF" w:rsidRPr="005562AF">
          <w:rPr>
            <w:rStyle w:val="Hipersaitas"/>
            <w:rFonts w:ascii="Times New Roman" w:hAnsi="Times New Roman" w:cs="Times New Roman"/>
            <w:sz w:val="24"/>
          </w:rPr>
          <w:t>Table 2.3.1.86. Human resources (open-term employment contracts),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_Toc96598229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53</w:t>
        </w:r>
        <w:r w:rsidR="005562AF" w:rsidRPr="005562AF">
          <w:rPr>
            <w:rFonts w:ascii="Times New Roman" w:hAnsi="Times New Roman" w:cs="Times New Roman"/>
            <w:webHidden/>
            <w:sz w:val="24"/>
          </w:rPr>
          <w:fldChar w:fldCharType="end"/>
        </w:r>
      </w:hyperlink>
    </w:p>
    <w:p w14:paraId="5B5C76C9" w14:textId="24F0742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0" w:history="1">
        <w:r w:rsidR="005562AF" w:rsidRPr="005562AF">
          <w:rPr>
            <w:rStyle w:val="Hipersaitas"/>
            <w:rFonts w:ascii="Times New Roman" w:hAnsi="Times New Roman" w:cs="Times New Roman"/>
            <w:sz w:val="24"/>
          </w:rPr>
          <w:t>Table 2.3.1.87. Material resources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53</w:t>
        </w:r>
        <w:r w:rsidR="005562AF" w:rsidRPr="005562AF">
          <w:rPr>
            <w:rFonts w:ascii="Times New Roman" w:hAnsi="Times New Roman" w:cs="Times New Roman"/>
            <w:webHidden/>
            <w:sz w:val="24"/>
          </w:rPr>
          <w:fldChar w:fldCharType="end"/>
        </w:r>
      </w:hyperlink>
    </w:p>
    <w:p w14:paraId="0545F715" w14:textId="44AB165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1" w:history="1">
        <w:r w:rsidR="005562AF" w:rsidRPr="005562AF">
          <w:rPr>
            <w:rStyle w:val="Hipersaitas"/>
            <w:rFonts w:ascii="Times New Roman" w:hAnsi="Times New Roman" w:cs="Times New Roman"/>
            <w:sz w:val="24"/>
          </w:rPr>
          <w:t>Table 2.3.1.88. Number of members of the organisation</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54</w:t>
        </w:r>
        <w:r w:rsidR="005562AF" w:rsidRPr="005562AF">
          <w:rPr>
            <w:rFonts w:ascii="Times New Roman" w:hAnsi="Times New Roman" w:cs="Times New Roman"/>
            <w:webHidden/>
            <w:sz w:val="24"/>
          </w:rPr>
          <w:fldChar w:fldCharType="end"/>
        </w:r>
      </w:hyperlink>
    </w:p>
    <w:p w14:paraId="68248FFB" w14:textId="69B09EC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2" w:history="1">
        <w:r w:rsidR="005562AF" w:rsidRPr="005562AF">
          <w:rPr>
            <w:rStyle w:val="Hipersaitas"/>
            <w:rFonts w:ascii="Times New Roman" w:hAnsi="Times New Roman" w:cs="Times New Roman"/>
            <w:sz w:val="24"/>
          </w:rPr>
          <w:t>Table 2.3.1.89. Children day social care (number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54</w:t>
        </w:r>
        <w:r w:rsidR="005562AF" w:rsidRPr="005562AF">
          <w:rPr>
            <w:rFonts w:ascii="Times New Roman" w:hAnsi="Times New Roman" w:cs="Times New Roman"/>
            <w:webHidden/>
            <w:sz w:val="24"/>
          </w:rPr>
          <w:fldChar w:fldCharType="end"/>
        </w:r>
      </w:hyperlink>
    </w:p>
    <w:p w14:paraId="5DB48898" w14:textId="328676C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3" w:history="1">
        <w:r w:rsidR="005562AF" w:rsidRPr="005562AF">
          <w:rPr>
            <w:rStyle w:val="Hipersaitas"/>
            <w:rFonts w:ascii="Times New Roman" w:hAnsi="Times New Roman" w:cs="Times New Roman"/>
            <w:sz w:val="24"/>
          </w:rPr>
          <w:t>Table 2.3.1.90. Price of the children day social care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54</w:t>
        </w:r>
        <w:r w:rsidR="005562AF" w:rsidRPr="005562AF">
          <w:rPr>
            <w:rFonts w:ascii="Times New Roman" w:hAnsi="Times New Roman" w:cs="Times New Roman"/>
            <w:webHidden/>
            <w:sz w:val="24"/>
          </w:rPr>
          <w:fldChar w:fldCharType="end"/>
        </w:r>
      </w:hyperlink>
    </w:p>
    <w:p w14:paraId="71E90515" w14:textId="4011BC0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4" w:history="1">
        <w:r w:rsidR="005562AF" w:rsidRPr="005562AF">
          <w:rPr>
            <w:rStyle w:val="Hipersaitas"/>
            <w:rFonts w:ascii="Times New Roman" w:hAnsi="Times New Roman" w:cs="Times New Roman"/>
            <w:sz w:val="24"/>
          </w:rPr>
          <w:t>Table 2.3.1.91. Human resources (open-term employment contracts),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54</w:t>
        </w:r>
        <w:r w:rsidR="005562AF" w:rsidRPr="005562AF">
          <w:rPr>
            <w:rFonts w:ascii="Times New Roman" w:hAnsi="Times New Roman" w:cs="Times New Roman"/>
            <w:webHidden/>
            <w:sz w:val="24"/>
          </w:rPr>
          <w:fldChar w:fldCharType="end"/>
        </w:r>
      </w:hyperlink>
    </w:p>
    <w:p w14:paraId="1374FCFA" w14:textId="1D9C2EA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5" w:history="1">
        <w:r w:rsidR="005562AF" w:rsidRPr="005562AF">
          <w:rPr>
            <w:rStyle w:val="Hipersaitas"/>
            <w:rFonts w:ascii="Times New Roman" w:hAnsi="Times New Roman" w:cs="Times New Roman"/>
            <w:sz w:val="24"/>
          </w:rPr>
          <w:t>Table 2.3.1.92. Number of members of the organisation</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55</w:t>
        </w:r>
        <w:r w:rsidR="005562AF" w:rsidRPr="005562AF">
          <w:rPr>
            <w:rFonts w:ascii="Times New Roman" w:hAnsi="Times New Roman" w:cs="Times New Roman"/>
            <w:webHidden/>
            <w:sz w:val="24"/>
          </w:rPr>
          <w:fldChar w:fldCharType="end"/>
        </w:r>
      </w:hyperlink>
    </w:p>
    <w:p w14:paraId="0A19D086" w14:textId="0E75798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6" w:history="1">
        <w:r w:rsidR="005562AF" w:rsidRPr="005562AF">
          <w:rPr>
            <w:rStyle w:val="Hipersaitas"/>
            <w:rFonts w:ascii="Times New Roman" w:hAnsi="Times New Roman" w:cs="Times New Roman"/>
            <w:sz w:val="24"/>
          </w:rPr>
          <w:t>Table 2.3.1.93. Children day social care (number of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55</w:t>
        </w:r>
        <w:r w:rsidR="005562AF" w:rsidRPr="005562AF">
          <w:rPr>
            <w:rFonts w:ascii="Times New Roman" w:hAnsi="Times New Roman" w:cs="Times New Roman"/>
            <w:webHidden/>
            <w:sz w:val="24"/>
          </w:rPr>
          <w:fldChar w:fldCharType="end"/>
        </w:r>
      </w:hyperlink>
    </w:p>
    <w:p w14:paraId="1B616605" w14:textId="17A808CA"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7" w:history="1">
        <w:r w:rsidR="005562AF" w:rsidRPr="005562AF">
          <w:rPr>
            <w:rStyle w:val="Hipersaitas"/>
            <w:rFonts w:ascii="Times New Roman" w:hAnsi="Times New Roman" w:cs="Times New Roman"/>
            <w:sz w:val="24"/>
          </w:rPr>
          <w:t>Table 2.3.1.94. Human resources (open-term employment contracts),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55</w:t>
        </w:r>
        <w:r w:rsidR="005562AF" w:rsidRPr="005562AF">
          <w:rPr>
            <w:rFonts w:ascii="Times New Roman" w:hAnsi="Times New Roman" w:cs="Times New Roman"/>
            <w:webHidden/>
            <w:sz w:val="24"/>
          </w:rPr>
          <w:fldChar w:fldCharType="end"/>
        </w:r>
      </w:hyperlink>
    </w:p>
    <w:p w14:paraId="02939048" w14:textId="76BD439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8" w:history="1">
        <w:r w:rsidR="005562AF" w:rsidRPr="005562AF">
          <w:rPr>
            <w:rStyle w:val="Hipersaitas"/>
            <w:rFonts w:ascii="Times New Roman" w:hAnsi="Times New Roman" w:cs="Times New Roman"/>
            <w:sz w:val="24"/>
          </w:rPr>
          <w:t>Table 2.3.1.95. Other general social services were provided by Antalieptė Subdistrict</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55</w:t>
        </w:r>
        <w:r w:rsidR="005562AF" w:rsidRPr="005562AF">
          <w:rPr>
            <w:rFonts w:ascii="Times New Roman" w:hAnsi="Times New Roman" w:cs="Times New Roman"/>
            <w:webHidden/>
            <w:sz w:val="24"/>
          </w:rPr>
          <w:fldChar w:fldCharType="end"/>
        </w:r>
      </w:hyperlink>
    </w:p>
    <w:p w14:paraId="7212D20D" w14:textId="12CE9B9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39" w:history="1">
        <w:r w:rsidR="005562AF" w:rsidRPr="005562AF">
          <w:rPr>
            <w:rStyle w:val="Hipersaitas"/>
            <w:rFonts w:ascii="Times New Roman" w:hAnsi="Times New Roman" w:cs="Times New Roman"/>
            <w:sz w:val="24"/>
          </w:rPr>
          <w:t>Table 2.3.1.96. The number of the recipients of home call services of Antalieptė subdistrict by independence of the person</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_Toc96598239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56</w:t>
        </w:r>
        <w:r w:rsidR="005562AF" w:rsidRPr="005562AF">
          <w:rPr>
            <w:rFonts w:ascii="Times New Roman" w:hAnsi="Times New Roman" w:cs="Times New Roman"/>
            <w:webHidden/>
            <w:sz w:val="24"/>
          </w:rPr>
          <w:fldChar w:fldCharType="end"/>
        </w:r>
      </w:hyperlink>
    </w:p>
    <w:p w14:paraId="571129E5" w14:textId="260DF110"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0" w:history="1">
        <w:r w:rsidR="005562AF" w:rsidRPr="005562AF">
          <w:rPr>
            <w:rStyle w:val="Hipersaitas"/>
            <w:rFonts w:ascii="Times New Roman" w:hAnsi="Times New Roman" w:cs="Times New Roman"/>
            <w:sz w:val="24"/>
          </w:rPr>
          <w:t>Table 2.3.1.97. Social skill development, maintenance and/or restoration services provided in Antalieptė subdistrict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56</w:t>
        </w:r>
        <w:r w:rsidR="005562AF" w:rsidRPr="005562AF">
          <w:rPr>
            <w:rFonts w:ascii="Times New Roman" w:hAnsi="Times New Roman" w:cs="Times New Roman"/>
            <w:webHidden/>
            <w:sz w:val="24"/>
          </w:rPr>
          <w:fldChar w:fldCharType="end"/>
        </w:r>
      </w:hyperlink>
    </w:p>
    <w:p w14:paraId="4881199F" w14:textId="2B50F23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1" w:history="1">
        <w:r w:rsidR="005562AF" w:rsidRPr="005562AF">
          <w:rPr>
            <w:rStyle w:val="Hipersaitas"/>
            <w:rFonts w:ascii="Times New Roman" w:hAnsi="Times New Roman" w:cs="Times New Roman"/>
            <w:sz w:val="24"/>
          </w:rPr>
          <w:t>Table 2.3.2.1 . Household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57</w:t>
        </w:r>
        <w:r w:rsidR="005562AF" w:rsidRPr="005562AF">
          <w:rPr>
            <w:rFonts w:ascii="Times New Roman" w:hAnsi="Times New Roman" w:cs="Times New Roman"/>
            <w:webHidden/>
            <w:sz w:val="24"/>
          </w:rPr>
          <w:fldChar w:fldCharType="end"/>
        </w:r>
      </w:hyperlink>
    </w:p>
    <w:p w14:paraId="1BC0C407" w14:textId="655833E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2" w:history="1">
        <w:r w:rsidR="005562AF" w:rsidRPr="005562AF">
          <w:rPr>
            <w:rStyle w:val="Hipersaitas"/>
            <w:rFonts w:ascii="Times New Roman" w:hAnsi="Times New Roman" w:cs="Times New Roman"/>
            <w:sz w:val="24"/>
          </w:rPr>
          <w:t>Table 2.3.2.2 . Household service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57</w:t>
        </w:r>
        <w:r w:rsidR="005562AF" w:rsidRPr="005562AF">
          <w:rPr>
            <w:rFonts w:ascii="Times New Roman" w:hAnsi="Times New Roman" w:cs="Times New Roman"/>
            <w:webHidden/>
            <w:sz w:val="24"/>
          </w:rPr>
          <w:fldChar w:fldCharType="end"/>
        </w:r>
      </w:hyperlink>
    </w:p>
    <w:p w14:paraId="4D2CFD29" w14:textId="36ED006D"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3" w:history="1">
        <w:r w:rsidR="005562AF" w:rsidRPr="005562AF">
          <w:rPr>
            <w:rStyle w:val="Hipersaitas"/>
            <w:rFonts w:ascii="Times New Roman" w:hAnsi="Times New Roman" w:cs="Times New Roman"/>
            <w:sz w:val="24"/>
          </w:rPr>
          <w:t>Table 2.3.2.3 . Price of household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58</w:t>
        </w:r>
        <w:r w:rsidR="005562AF" w:rsidRPr="005562AF">
          <w:rPr>
            <w:rFonts w:ascii="Times New Roman" w:hAnsi="Times New Roman" w:cs="Times New Roman"/>
            <w:webHidden/>
            <w:sz w:val="24"/>
          </w:rPr>
          <w:fldChar w:fldCharType="end"/>
        </w:r>
      </w:hyperlink>
    </w:p>
    <w:p w14:paraId="51F8E5B6" w14:textId="61B2B9C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4" w:history="1">
        <w:r w:rsidR="005562AF" w:rsidRPr="005562AF">
          <w:rPr>
            <w:rStyle w:val="Hipersaitas"/>
            <w:rFonts w:ascii="Times New Roman" w:hAnsi="Times New Roman" w:cs="Times New Roman"/>
            <w:sz w:val="24"/>
          </w:rPr>
          <w:t>Table 2.3.2.4 . Long-term social care and social rehabilitation institution service for children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58</w:t>
        </w:r>
        <w:r w:rsidR="005562AF" w:rsidRPr="005562AF">
          <w:rPr>
            <w:rFonts w:ascii="Times New Roman" w:hAnsi="Times New Roman" w:cs="Times New Roman"/>
            <w:webHidden/>
            <w:sz w:val="24"/>
          </w:rPr>
          <w:fldChar w:fldCharType="end"/>
        </w:r>
      </w:hyperlink>
    </w:p>
    <w:p w14:paraId="54914C76" w14:textId="79FD955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5" w:history="1">
        <w:r w:rsidR="005562AF" w:rsidRPr="005562AF">
          <w:rPr>
            <w:rStyle w:val="Hipersaitas"/>
            <w:rFonts w:ascii="Times New Roman" w:hAnsi="Times New Roman" w:cs="Times New Roman"/>
            <w:sz w:val="24"/>
          </w:rPr>
          <w:t>Table 2.3.2.5 . Long-term social care and social rehabilitation institution service for children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58</w:t>
        </w:r>
        <w:r w:rsidR="005562AF" w:rsidRPr="005562AF">
          <w:rPr>
            <w:rFonts w:ascii="Times New Roman" w:hAnsi="Times New Roman" w:cs="Times New Roman"/>
            <w:webHidden/>
            <w:sz w:val="24"/>
          </w:rPr>
          <w:fldChar w:fldCharType="end"/>
        </w:r>
      </w:hyperlink>
    </w:p>
    <w:p w14:paraId="652F206F" w14:textId="5B2308B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6" w:history="1">
        <w:r w:rsidR="005562AF" w:rsidRPr="005562AF">
          <w:rPr>
            <w:rStyle w:val="Hipersaitas"/>
            <w:rFonts w:ascii="Times New Roman" w:hAnsi="Times New Roman" w:cs="Times New Roman"/>
            <w:sz w:val="24"/>
          </w:rPr>
          <w:t>Table 2.3.2.6 . Family assistant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59</w:t>
        </w:r>
        <w:r w:rsidR="005562AF" w:rsidRPr="005562AF">
          <w:rPr>
            <w:rFonts w:ascii="Times New Roman" w:hAnsi="Times New Roman" w:cs="Times New Roman"/>
            <w:webHidden/>
            <w:sz w:val="24"/>
          </w:rPr>
          <w:fldChar w:fldCharType="end"/>
        </w:r>
      </w:hyperlink>
    </w:p>
    <w:p w14:paraId="5BFC2CCC" w14:textId="086B32D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7" w:history="1">
        <w:r w:rsidR="005562AF" w:rsidRPr="005562AF">
          <w:rPr>
            <w:rStyle w:val="Hipersaitas"/>
            <w:rFonts w:ascii="Times New Roman" w:hAnsi="Times New Roman" w:cs="Times New Roman"/>
            <w:sz w:val="24"/>
          </w:rPr>
          <w:t>Table 2.3.2.7 . Organisation of family assistant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59</w:t>
        </w:r>
        <w:r w:rsidR="005562AF" w:rsidRPr="005562AF">
          <w:rPr>
            <w:rFonts w:ascii="Times New Roman" w:hAnsi="Times New Roman" w:cs="Times New Roman"/>
            <w:webHidden/>
            <w:sz w:val="24"/>
          </w:rPr>
          <w:fldChar w:fldCharType="end"/>
        </w:r>
      </w:hyperlink>
    </w:p>
    <w:p w14:paraId="744F6C37" w14:textId="5FC2281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8" w:history="1">
        <w:r w:rsidR="005562AF" w:rsidRPr="005562AF">
          <w:rPr>
            <w:rStyle w:val="Hipersaitas"/>
            <w:rFonts w:ascii="Times New Roman" w:hAnsi="Times New Roman" w:cs="Times New Roman"/>
            <w:sz w:val="24"/>
          </w:rPr>
          <w:t>Table 2.3.2.8 . Price of organisation of family assistant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59</w:t>
        </w:r>
        <w:r w:rsidR="005562AF" w:rsidRPr="005562AF">
          <w:rPr>
            <w:rFonts w:ascii="Times New Roman" w:hAnsi="Times New Roman" w:cs="Times New Roman"/>
            <w:webHidden/>
            <w:sz w:val="24"/>
          </w:rPr>
          <w:fldChar w:fldCharType="end"/>
        </w:r>
      </w:hyperlink>
    </w:p>
    <w:p w14:paraId="25F77F94" w14:textId="3EBC403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49" w:history="1">
        <w:r w:rsidR="005562AF" w:rsidRPr="005562AF">
          <w:rPr>
            <w:rStyle w:val="Hipersaitas"/>
            <w:rFonts w:ascii="Times New Roman" w:hAnsi="Times New Roman" w:cs="Times New Roman"/>
            <w:sz w:val="24"/>
          </w:rPr>
          <w:t>Table 2.3.2.9 . Day centre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_Toc96598249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60</w:t>
        </w:r>
        <w:r w:rsidR="005562AF" w:rsidRPr="005562AF">
          <w:rPr>
            <w:rFonts w:ascii="Times New Roman" w:hAnsi="Times New Roman" w:cs="Times New Roman"/>
            <w:webHidden/>
            <w:sz w:val="24"/>
          </w:rPr>
          <w:fldChar w:fldCharType="end"/>
        </w:r>
      </w:hyperlink>
    </w:p>
    <w:p w14:paraId="22E62583" w14:textId="2DC7717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0" w:history="1">
        <w:r w:rsidR="005562AF" w:rsidRPr="005562AF">
          <w:rPr>
            <w:rStyle w:val="Hipersaitas"/>
            <w:rFonts w:ascii="Times New Roman" w:hAnsi="Times New Roman" w:cs="Times New Roman"/>
            <w:sz w:val="24"/>
          </w:rPr>
          <w:t>Table 2.3.2.10 . Day centre service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60</w:t>
        </w:r>
        <w:r w:rsidR="005562AF" w:rsidRPr="005562AF">
          <w:rPr>
            <w:rFonts w:ascii="Times New Roman" w:hAnsi="Times New Roman" w:cs="Times New Roman"/>
            <w:webHidden/>
            <w:sz w:val="24"/>
          </w:rPr>
          <w:fldChar w:fldCharType="end"/>
        </w:r>
      </w:hyperlink>
    </w:p>
    <w:p w14:paraId="7239D6C6" w14:textId="193B66F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1" w:history="1">
        <w:r w:rsidR="005562AF" w:rsidRPr="005562AF">
          <w:rPr>
            <w:rStyle w:val="Hipersaitas"/>
            <w:rFonts w:ascii="Times New Roman" w:hAnsi="Times New Roman" w:cs="Times New Roman"/>
            <w:sz w:val="24"/>
          </w:rPr>
          <w:t>Table 2.3.2.11 . Price of the day centre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60</w:t>
        </w:r>
        <w:r w:rsidR="005562AF" w:rsidRPr="005562AF">
          <w:rPr>
            <w:rFonts w:ascii="Times New Roman" w:hAnsi="Times New Roman" w:cs="Times New Roman"/>
            <w:webHidden/>
            <w:sz w:val="24"/>
          </w:rPr>
          <w:fldChar w:fldCharType="end"/>
        </w:r>
      </w:hyperlink>
    </w:p>
    <w:p w14:paraId="2FF14F02" w14:textId="251387D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2" w:history="1">
        <w:r w:rsidR="005562AF" w:rsidRPr="005562AF">
          <w:rPr>
            <w:rStyle w:val="Hipersaitas"/>
            <w:rFonts w:ascii="Times New Roman" w:hAnsi="Times New Roman" w:cs="Times New Roman"/>
            <w:sz w:val="24"/>
          </w:rPr>
          <w:t>Table 2.3.2.12 . Crisis centre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61</w:t>
        </w:r>
        <w:r w:rsidR="005562AF" w:rsidRPr="005562AF">
          <w:rPr>
            <w:rFonts w:ascii="Times New Roman" w:hAnsi="Times New Roman" w:cs="Times New Roman"/>
            <w:webHidden/>
            <w:sz w:val="24"/>
          </w:rPr>
          <w:fldChar w:fldCharType="end"/>
        </w:r>
      </w:hyperlink>
    </w:p>
    <w:p w14:paraId="5770DAEA" w14:textId="562552C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3" w:history="1">
        <w:r w:rsidR="005562AF" w:rsidRPr="005562AF">
          <w:rPr>
            <w:rStyle w:val="Hipersaitas"/>
            <w:rFonts w:ascii="Times New Roman" w:hAnsi="Times New Roman" w:cs="Times New Roman"/>
            <w:sz w:val="24"/>
          </w:rPr>
          <w:t>Table 2.3.2.13 . Crisis centre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61</w:t>
        </w:r>
        <w:r w:rsidR="005562AF" w:rsidRPr="005562AF">
          <w:rPr>
            <w:rFonts w:ascii="Times New Roman" w:hAnsi="Times New Roman" w:cs="Times New Roman"/>
            <w:webHidden/>
            <w:sz w:val="24"/>
          </w:rPr>
          <w:fldChar w:fldCharType="end"/>
        </w:r>
      </w:hyperlink>
    </w:p>
    <w:p w14:paraId="1F8B1F06" w14:textId="2FDA720A"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4" w:history="1">
        <w:r w:rsidR="005562AF" w:rsidRPr="005562AF">
          <w:rPr>
            <w:rStyle w:val="Hipersaitas"/>
            <w:rFonts w:ascii="Times New Roman" w:hAnsi="Times New Roman" w:cs="Times New Roman"/>
            <w:sz w:val="24"/>
          </w:rPr>
          <w:t>Table 2.3.2.14 . Price of the crisis centre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62</w:t>
        </w:r>
        <w:r w:rsidR="005562AF" w:rsidRPr="005562AF">
          <w:rPr>
            <w:rFonts w:ascii="Times New Roman" w:hAnsi="Times New Roman" w:cs="Times New Roman"/>
            <w:webHidden/>
            <w:sz w:val="24"/>
          </w:rPr>
          <w:fldChar w:fldCharType="end"/>
        </w:r>
      </w:hyperlink>
    </w:p>
    <w:p w14:paraId="3731DEC1" w14:textId="75A65CB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5" w:history="1">
        <w:r w:rsidR="005562AF" w:rsidRPr="005562AF">
          <w:rPr>
            <w:rStyle w:val="Hipersaitas"/>
            <w:rFonts w:ascii="Times New Roman" w:hAnsi="Times New Roman" w:cs="Times New Roman"/>
            <w:sz w:val="24"/>
          </w:rPr>
          <w:t>Table 2.3.2.15 . Group apartment services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62</w:t>
        </w:r>
        <w:r w:rsidR="005562AF" w:rsidRPr="005562AF">
          <w:rPr>
            <w:rFonts w:ascii="Times New Roman" w:hAnsi="Times New Roman" w:cs="Times New Roman"/>
            <w:webHidden/>
            <w:sz w:val="24"/>
          </w:rPr>
          <w:fldChar w:fldCharType="end"/>
        </w:r>
      </w:hyperlink>
    </w:p>
    <w:p w14:paraId="0F3B6716" w14:textId="658FB8A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6" w:history="1">
        <w:r w:rsidR="005562AF" w:rsidRPr="005562AF">
          <w:rPr>
            <w:rStyle w:val="Hipersaitas"/>
            <w:rFonts w:ascii="Times New Roman" w:hAnsi="Times New Roman" w:cs="Times New Roman"/>
            <w:sz w:val="24"/>
          </w:rPr>
          <w:t>Table 2.3.2.16 . Group apartment services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62</w:t>
        </w:r>
        <w:r w:rsidR="005562AF" w:rsidRPr="005562AF">
          <w:rPr>
            <w:rFonts w:ascii="Times New Roman" w:hAnsi="Times New Roman" w:cs="Times New Roman"/>
            <w:webHidden/>
            <w:sz w:val="24"/>
          </w:rPr>
          <w:fldChar w:fldCharType="end"/>
        </w:r>
      </w:hyperlink>
    </w:p>
    <w:p w14:paraId="74EE69B7" w14:textId="35E69B0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7" w:history="1">
        <w:r w:rsidR="005562AF" w:rsidRPr="005562AF">
          <w:rPr>
            <w:rStyle w:val="Hipersaitas"/>
            <w:rFonts w:ascii="Times New Roman" w:hAnsi="Times New Roman" w:cs="Times New Roman"/>
            <w:sz w:val="24"/>
          </w:rPr>
          <w:t>Table 2.3.2.17 . Price of group apartment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63</w:t>
        </w:r>
        <w:r w:rsidR="005562AF" w:rsidRPr="005562AF">
          <w:rPr>
            <w:rFonts w:ascii="Times New Roman" w:hAnsi="Times New Roman" w:cs="Times New Roman"/>
            <w:webHidden/>
            <w:sz w:val="24"/>
          </w:rPr>
          <w:fldChar w:fldCharType="end"/>
        </w:r>
      </w:hyperlink>
    </w:p>
    <w:p w14:paraId="795A908E" w14:textId="21D9D37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8" w:history="1">
        <w:r w:rsidR="005562AF" w:rsidRPr="005562AF">
          <w:rPr>
            <w:rStyle w:val="Hipersaitas"/>
            <w:rFonts w:ascii="Times New Roman" w:hAnsi="Times New Roman" w:cs="Times New Roman"/>
            <w:sz w:val="24"/>
          </w:rPr>
          <w:t>Table 2.3.2.18 . Night shelter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63</w:t>
        </w:r>
        <w:r w:rsidR="005562AF" w:rsidRPr="005562AF">
          <w:rPr>
            <w:rFonts w:ascii="Times New Roman" w:hAnsi="Times New Roman" w:cs="Times New Roman"/>
            <w:webHidden/>
            <w:sz w:val="24"/>
          </w:rPr>
          <w:fldChar w:fldCharType="end"/>
        </w:r>
      </w:hyperlink>
    </w:p>
    <w:p w14:paraId="22689A30" w14:textId="56E56C3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59" w:history="1">
        <w:r w:rsidR="005562AF" w:rsidRPr="005562AF">
          <w:rPr>
            <w:rStyle w:val="Hipersaitas"/>
            <w:rFonts w:ascii="Times New Roman" w:hAnsi="Times New Roman" w:cs="Times New Roman"/>
            <w:sz w:val="24"/>
          </w:rPr>
          <w:t>Table 2.3.2.19 . Price of night shelter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_Toc96598259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63</w:t>
        </w:r>
        <w:r w:rsidR="005562AF" w:rsidRPr="005562AF">
          <w:rPr>
            <w:rFonts w:ascii="Times New Roman" w:hAnsi="Times New Roman" w:cs="Times New Roman"/>
            <w:webHidden/>
            <w:sz w:val="24"/>
          </w:rPr>
          <w:fldChar w:fldCharType="end"/>
        </w:r>
      </w:hyperlink>
    </w:p>
    <w:p w14:paraId="21EFEDFE" w14:textId="51CA3C6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0" w:history="1">
        <w:r w:rsidR="005562AF" w:rsidRPr="005562AF">
          <w:rPr>
            <w:rStyle w:val="Hipersaitas"/>
            <w:rFonts w:ascii="Times New Roman" w:hAnsi="Times New Roman" w:cs="Times New Roman"/>
            <w:sz w:val="24"/>
          </w:rPr>
          <w:t>Table 2.3.2.20 . Services of the social shelter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63</w:t>
        </w:r>
        <w:r w:rsidR="005562AF" w:rsidRPr="005562AF">
          <w:rPr>
            <w:rFonts w:ascii="Times New Roman" w:hAnsi="Times New Roman" w:cs="Times New Roman"/>
            <w:webHidden/>
            <w:sz w:val="24"/>
          </w:rPr>
          <w:fldChar w:fldCharType="end"/>
        </w:r>
      </w:hyperlink>
    </w:p>
    <w:p w14:paraId="0C89F8DA" w14:textId="0E2F49C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1" w:history="1">
        <w:r w:rsidR="005562AF" w:rsidRPr="005562AF">
          <w:rPr>
            <w:rStyle w:val="Hipersaitas"/>
            <w:rFonts w:ascii="Times New Roman" w:hAnsi="Times New Roman" w:cs="Times New Roman"/>
            <w:sz w:val="24"/>
          </w:rPr>
          <w:t>Table 2.3.2.21 . Price of the services of the social shelter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64</w:t>
        </w:r>
        <w:r w:rsidR="005562AF" w:rsidRPr="005562AF">
          <w:rPr>
            <w:rFonts w:ascii="Times New Roman" w:hAnsi="Times New Roman" w:cs="Times New Roman"/>
            <w:webHidden/>
            <w:sz w:val="24"/>
          </w:rPr>
          <w:fldChar w:fldCharType="end"/>
        </w:r>
      </w:hyperlink>
    </w:p>
    <w:p w14:paraId="241C72ED" w14:textId="3DE99FC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2" w:history="1">
        <w:r w:rsidR="005562AF" w:rsidRPr="005562AF">
          <w:rPr>
            <w:rStyle w:val="Hipersaitas"/>
            <w:rFonts w:ascii="Times New Roman" w:hAnsi="Times New Roman" w:cs="Times New Roman"/>
            <w:sz w:val="24"/>
          </w:rPr>
          <w:t>Table 2.3.2.22 . Services of the psychologist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64</w:t>
        </w:r>
        <w:r w:rsidR="005562AF" w:rsidRPr="005562AF">
          <w:rPr>
            <w:rFonts w:ascii="Times New Roman" w:hAnsi="Times New Roman" w:cs="Times New Roman"/>
            <w:webHidden/>
            <w:sz w:val="24"/>
          </w:rPr>
          <w:fldChar w:fldCharType="end"/>
        </w:r>
      </w:hyperlink>
    </w:p>
    <w:p w14:paraId="7271BC9F" w14:textId="36E8D44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3" w:history="1">
        <w:r w:rsidR="005562AF" w:rsidRPr="005562AF">
          <w:rPr>
            <w:rStyle w:val="Hipersaitas"/>
            <w:rFonts w:ascii="Times New Roman" w:hAnsi="Times New Roman" w:cs="Times New Roman"/>
            <w:sz w:val="24"/>
          </w:rPr>
          <w:t>Table 2.3.2.23 . Services of the psychologist service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64</w:t>
        </w:r>
        <w:r w:rsidR="005562AF" w:rsidRPr="005562AF">
          <w:rPr>
            <w:rFonts w:ascii="Times New Roman" w:hAnsi="Times New Roman" w:cs="Times New Roman"/>
            <w:webHidden/>
            <w:sz w:val="24"/>
          </w:rPr>
          <w:fldChar w:fldCharType="end"/>
        </w:r>
      </w:hyperlink>
    </w:p>
    <w:p w14:paraId="105E0764" w14:textId="2749F9E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4" w:history="1">
        <w:r w:rsidR="005562AF" w:rsidRPr="005562AF">
          <w:rPr>
            <w:rStyle w:val="Hipersaitas"/>
            <w:rFonts w:ascii="Times New Roman" w:hAnsi="Times New Roman" w:cs="Times New Roman"/>
            <w:sz w:val="24"/>
          </w:rPr>
          <w:t>Table 2.3.2.24 . Price of the services of the psychologist service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65</w:t>
        </w:r>
        <w:r w:rsidR="005562AF" w:rsidRPr="005562AF">
          <w:rPr>
            <w:rFonts w:ascii="Times New Roman" w:hAnsi="Times New Roman" w:cs="Times New Roman"/>
            <w:webHidden/>
            <w:sz w:val="24"/>
          </w:rPr>
          <w:fldChar w:fldCharType="end"/>
        </w:r>
      </w:hyperlink>
    </w:p>
    <w:p w14:paraId="024E42E6" w14:textId="2EABD59C"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5" w:history="1">
        <w:r w:rsidR="005562AF" w:rsidRPr="005562AF">
          <w:rPr>
            <w:rStyle w:val="Hipersaitas"/>
            <w:rFonts w:ascii="Times New Roman" w:hAnsi="Times New Roman" w:cs="Times New Roman"/>
            <w:sz w:val="24"/>
          </w:rPr>
          <w:t>Table 2.3.2.25 . Specialised road transport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65</w:t>
        </w:r>
        <w:r w:rsidR="005562AF" w:rsidRPr="005562AF">
          <w:rPr>
            <w:rFonts w:ascii="Times New Roman" w:hAnsi="Times New Roman" w:cs="Times New Roman"/>
            <w:webHidden/>
            <w:sz w:val="24"/>
          </w:rPr>
          <w:fldChar w:fldCharType="end"/>
        </w:r>
      </w:hyperlink>
    </w:p>
    <w:p w14:paraId="0F69348B" w14:textId="4358CA8A"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6" w:history="1">
        <w:r w:rsidR="005562AF" w:rsidRPr="005562AF">
          <w:rPr>
            <w:rStyle w:val="Hipersaitas"/>
            <w:rFonts w:ascii="Times New Roman" w:hAnsi="Times New Roman" w:cs="Times New Roman"/>
            <w:sz w:val="24"/>
          </w:rPr>
          <w:t>Table 2.3.2.26 . Specialised road transport service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65</w:t>
        </w:r>
        <w:r w:rsidR="005562AF" w:rsidRPr="005562AF">
          <w:rPr>
            <w:rFonts w:ascii="Times New Roman" w:hAnsi="Times New Roman" w:cs="Times New Roman"/>
            <w:webHidden/>
            <w:sz w:val="24"/>
          </w:rPr>
          <w:fldChar w:fldCharType="end"/>
        </w:r>
      </w:hyperlink>
    </w:p>
    <w:p w14:paraId="52117ACF" w14:textId="1379902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7" w:history="1">
        <w:r w:rsidR="005562AF" w:rsidRPr="005562AF">
          <w:rPr>
            <w:rStyle w:val="Hipersaitas"/>
            <w:rFonts w:ascii="Times New Roman" w:hAnsi="Times New Roman" w:cs="Times New Roman"/>
            <w:sz w:val="24"/>
          </w:rPr>
          <w:t>Table 2.3.2.27 . Price of specialised road transport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66</w:t>
        </w:r>
        <w:r w:rsidR="005562AF" w:rsidRPr="005562AF">
          <w:rPr>
            <w:rFonts w:ascii="Times New Roman" w:hAnsi="Times New Roman" w:cs="Times New Roman"/>
            <w:webHidden/>
            <w:sz w:val="24"/>
          </w:rPr>
          <w:fldChar w:fldCharType="end"/>
        </w:r>
      </w:hyperlink>
    </w:p>
    <w:p w14:paraId="03A13E88" w14:textId="5C2F674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8" w:history="1">
        <w:r w:rsidR="005562AF" w:rsidRPr="005562AF">
          <w:rPr>
            <w:rStyle w:val="Hipersaitas"/>
            <w:rFonts w:ascii="Times New Roman" w:hAnsi="Times New Roman" w:cs="Times New Roman"/>
            <w:sz w:val="24"/>
          </w:rPr>
          <w:t>Table 2.3.2.28 . Social taxi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66</w:t>
        </w:r>
        <w:r w:rsidR="005562AF" w:rsidRPr="005562AF">
          <w:rPr>
            <w:rFonts w:ascii="Times New Roman" w:hAnsi="Times New Roman" w:cs="Times New Roman"/>
            <w:webHidden/>
            <w:sz w:val="24"/>
          </w:rPr>
          <w:fldChar w:fldCharType="end"/>
        </w:r>
      </w:hyperlink>
    </w:p>
    <w:p w14:paraId="5BE88706" w14:textId="1D552113"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69" w:history="1">
        <w:r w:rsidR="005562AF" w:rsidRPr="005562AF">
          <w:rPr>
            <w:rStyle w:val="Hipersaitas"/>
            <w:rFonts w:ascii="Times New Roman" w:hAnsi="Times New Roman" w:cs="Times New Roman"/>
            <w:sz w:val="24"/>
          </w:rPr>
          <w:t>Table 2.3.2.29 . Price of the social taxi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_Toc96598269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66</w:t>
        </w:r>
        <w:r w:rsidR="005562AF" w:rsidRPr="005562AF">
          <w:rPr>
            <w:rFonts w:ascii="Times New Roman" w:hAnsi="Times New Roman" w:cs="Times New Roman"/>
            <w:webHidden/>
            <w:sz w:val="24"/>
          </w:rPr>
          <w:fldChar w:fldCharType="end"/>
        </w:r>
      </w:hyperlink>
    </w:p>
    <w:p w14:paraId="0290E40D" w14:textId="4323ED3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0" w:history="1">
        <w:r w:rsidR="005562AF" w:rsidRPr="005562AF">
          <w:rPr>
            <w:rStyle w:val="Hipersaitas"/>
            <w:rFonts w:ascii="Times New Roman" w:hAnsi="Times New Roman" w:cs="Times New Roman"/>
            <w:sz w:val="24"/>
          </w:rPr>
          <w:t>Table 2.3.2.30 . Social housing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67</w:t>
        </w:r>
        <w:r w:rsidR="005562AF" w:rsidRPr="005562AF">
          <w:rPr>
            <w:rFonts w:ascii="Times New Roman" w:hAnsi="Times New Roman" w:cs="Times New Roman"/>
            <w:webHidden/>
            <w:sz w:val="24"/>
          </w:rPr>
          <w:fldChar w:fldCharType="end"/>
        </w:r>
      </w:hyperlink>
    </w:p>
    <w:p w14:paraId="0B89654C" w14:textId="22BB81F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1" w:history="1">
        <w:r w:rsidR="005562AF" w:rsidRPr="005562AF">
          <w:rPr>
            <w:rStyle w:val="Hipersaitas"/>
            <w:rFonts w:ascii="Times New Roman" w:hAnsi="Times New Roman" w:cs="Times New Roman"/>
            <w:sz w:val="24"/>
          </w:rPr>
          <w:t>Table 2.3.2.31 . Price of the social housing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67</w:t>
        </w:r>
        <w:r w:rsidR="005562AF" w:rsidRPr="005562AF">
          <w:rPr>
            <w:rFonts w:ascii="Times New Roman" w:hAnsi="Times New Roman" w:cs="Times New Roman"/>
            <w:webHidden/>
            <w:sz w:val="24"/>
          </w:rPr>
          <w:fldChar w:fldCharType="end"/>
        </w:r>
      </w:hyperlink>
    </w:p>
    <w:p w14:paraId="30FFCC49" w14:textId="6A7CD321"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2" w:history="1">
        <w:r w:rsidR="005562AF" w:rsidRPr="005562AF">
          <w:rPr>
            <w:rStyle w:val="Hipersaitas"/>
            <w:rFonts w:ascii="Times New Roman" w:hAnsi="Times New Roman" w:cs="Times New Roman"/>
            <w:sz w:val="24"/>
          </w:rPr>
          <w:t>Table 2.3.2.32. "Security Button"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67</w:t>
        </w:r>
        <w:r w:rsidR="005562AF" w:rsidRPr="005562AF">
          <w:rPr>
            <w:rFonts w:ascii="Times New Roman" w:hAnsi="Times New Roman" w:cs="Times New Roman"/>
            <w:webHidden/>
            <w:sz w:val="24"/>
          </w:rPr>
          <w:fldChar w:fldCharType="end"/>
        </w:r>
      </w:hyperlink>
    </w:p>
    <w:p w14:paraId="604CD56A" w14:textId="476B2B38"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3" w:history="1">
        <w:r w:rsidR="005562AF" w:rsidRPr="005562AF">
          <w:rPr>
            <w:rStyle w:val="Hipersaitas"/>
            <w:rFonts w:ascii="Times New Roman" w:hAnsi="Times New Roman" w:cs="Times New Roman"/>
            <w:sz w:val="24"/>
          </w:rPr>
          <w:t>Table 2.3.2.33 . "Security Button" service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67</w:t>
        </w:r>
        <w:r w:rsidR="005562AF" w:rsidRPr="005562AF">
          <w:rPr>
            <w:rFonts w:ascii="Times New Roman" w:hAnsi="Times New Roman" w:cs="Times New Roman"/>
            <w:webHidden/>
            <w:sz w:val="24"/>
          </w:rPr>
          <w:fldChar w:fldCharType="end"/>
        </w:r>
      </w:hyperlink>
    </w:p>
    <w:p w14:paraId="7EA42A58" w14:textId="60C91B66"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4" w:history="1">
        <w:r w:rsidR="005562AF" w:rsidRPr="005562AF">
          <w:rPr>
            <w:rStyle w:val="Hipersaitas"/>
            <w:rFonts w:ascii="Times New Roman" w:hAnsi="Times New Roman" w:cs="Times New Roman"/>
            <w:sz w:val="24"/>
          </w:rPr>
          <w:t>Table 2.3.2.34 . Price of the "Security Button"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68</w:t>
        </w:r>
        <w:r w:rsidR="005562AF" w:rsidRPr="005562AF">
          <w:rPr>
            <w:rFonts w:ascii="Times New Roman" w:hAnsi="Times New Roman" w:cs="Times New Roman"/>
            <w:webHidden/>
            <w:sz w:val="24"/>
          </w:rPr>
          <w:fldChar w:fldCharType="end"/>
        </w:r>
      </w:hyperlink>
    </w:p>
    <w:p w14:paraId="7AF96A9A" w14:textId="3F93157B"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5" w:history="1">
        <w:r w:rsidR="005562AF" w:rsidRPr="005562AF">
          <w:rPr>
            <w:rStyle w:val="Hipersaitas"/>
            <w:rFonts w:ascii="Times New Roman" w:hAnsi="Times New Roman" w:cs="Times New Roman"/>
            <w:sz w:val="24"/>
          </w:rPr>
          <w:t>Table 2.3.2.35 . Service of implementation of the social rehabilitation programme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68</w:t>
        </w:r>
        <w:r w:rsidR="005562AF" w:rsidRPr="005562AF">
          <w:rPr>
            <w:rFonts w:ascii="Times New Roman" w:hAnsi="Times New Roman" w:cs="Times New Roman"/>
            <w:webHidden/>
            <w:sz w:val="24"/>
          </w:rPr>
          <w:fldChar w:fldCharType="end"/>
        </w:r>
      </w:hyperlink>
    </w:p>
    <w:p w14:paraId="4D7B80DE" w14:textId="4697C670"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6" w:history="1">
        <w:r w:rsidR="005562AF" w:rsidRPr="005562AF">
          <w:rPr>
            <w:rStyle w:val="Hipersaitas"/>
            <w:rFonts w:ascii="Times New Roman" w:hAnsi="Times New Roman" w:cs="Times New Roman"/>
            <w:sz w:val="24"/>
          </w:rPr>
          <w:t>Table 2.3.2.36 . Service of implementation of the social rehabilitation programme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68</w:t>
        </w:r>
        <w:r w:rsidR="005562AF" w:rsidRPr="005562AF">
          <w:rPr>
            <w:rFonts w:ascii="Times New Roman" w:hAnsi="Times New Roman" w:cs="Times New Roman"/>
            <w:webHidden/>
            <w:sz w:val="24"/>
          </w:rPr>
          <w:fldChar w:fldCharType="end"/>
        </w:r>
      </w:hyperlink>
    </w:p>
    <w:p w14:paraId="160BA648" w14:textId="0EBF62ED"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7" w:history="1">
        <w:r w:rsidR="005562AF" w:rsidRPr="005562AF">
          <w:rPr>
            <w:rStyle w:val="Hipersaitas"/>
            <w:rFonts w:ascii="Times New Roman" w:hAnsi="Times New Roman" w:cs="Times New Roman"/>
            <w:sz w:val="24"/>
          </w:rPr>
          <w:t>Table 2.3.2.37 . Price of the social rehabilitation programme services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69</w:t>
        </w:r>
        <w:r w:rsidR="005562AF" w:rsidRPr="005562AF">
          <w:rPr>
            <w:rFonts w:ascii="Times New Roman" w:hAnsi="Times New Roman" w:cs="Times New Roman"/>
            <w:webHidden/>
            <w:sz w:val="24"/>
          </w:rPr>
          <w:fldChar w:fldCharType="end"/>
        </w:r>
      </w:hyperlink>
    </w:p>
    <w:p w14:paraId="57F6E5A2" w14:textId="22437C8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8" w:history="1">
        <w:r w:rsidR="005562AF" w:rsidRPr="005562AF">
          <w:rPr>
            <w:rStyle w:val="Hipersaitas"/>
            <w:rFonts w:ascii="Times New Roman" w:hAnsi="Times New Roman" w:cs="Times New Roman"/>
            <w:sz w:val="24"/>
          </w:rPr>
          <w:t>Table 2.3.2.38 . Child care service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69</w:t>
        </w:r>
        <w:r w:rsidR="005562AF" w:rsidRPr="005562AF">
          <w:rPr>
            <w:rFonts w:ascii="Times New Roman" w:hAnsi="Times New Roman" w:cs="Times New Roman"/>
            <w:webHidden/>
            <w:sz w:val="24"/>
          </w:rPr>
          <w:fldChar w:fldCharType="end"/>
        </w:r>
      </w:hyperlink>
    </w:p>
    <w:p w14:paraId="35D44AA6" w14:textId="7A6E5A7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79" w:history="1">
        <w:r w:rsidR="005562AF" w:rsidRPr="005562AF">
          <w:rPr>
            <w:rStyle w:val="Hipersaitas"/>
            <w:rFonts w:ascii="Times New Roman" w:hAnsi="Times New Roman" w:cs="Times New Roman"/>
            <w:sz w:val="24"/>
          </w:rPr>
          <w:t>Table 2.3.2.39 . Long-term social care and social rehabilitation institution service for adults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_Toc96598279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70</w:t>
        </w:r>
        <w:r w:rsidR="005562AF" w:rsidRPr="005562AF">
          <w:rPr>
            <w:rFonts w:ascii="Times New Roman" w:hAnsi="Times New Roman" w:cs="Times New Roman"/>
            <w:webHidden/>
            <w:sz w:val="24"/>
          </w:rPr>
          <w:fldChar w:fldCharType="end"/>
        </w:r>
      </w:hyperlink>
    </w:p>
    <w:p w14:paraId="2C409121" w14:textId="5299453F"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0" w:history="1">
        <w:r w:rsidR="005562AF" w:rsidRPr="005562AF">
          <w:rPr>
            <w:rStyle w:val="Hipersaitas"/>
            <w:rFonts w:ascii="Times New Roman" w:hAnsi="Times New Roman" w:cs="Times New Roman"/>
            <w:sz w:val="24"/>
          </w:rPr>
          <w:t>Table 2.3.2.40 . Long-term social care and social rehabilitation institution service for adults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_Toc96598280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70</w:t>
        </w:r>
        <w:r w:rsidR="005562AF" w:rsidRPr="005562AF">
          <w:rPr>
            <w:rFonts w:ascii="Times New Roman" w:hAnsi="Times New Roman" w:cs="Times New Roman"/>
            <w:webHidden/>
            <w:sz w:val="24"/>
          </w:rPr>
          <w:fldChar w:fldCharType="end"/>
        </w:r>
      </w:hyperlink>
    </w:p>
    <w:p w14:paraId="440C7C20" w14:textId="3E69018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1" w:history="1">
        <w:r w:rsidR="005562AF" w:rsidRPr="005562AF">
          <w:rPr>
            <w:rStyle w:val="Hipersaitas"/>
            <w:rFonts w:ascii="Times New Roman" w:hAnsi="Times New Roman" w:cs="Times New Roman"/>
            <w:sz w:val="24"/>
          </w:rPr>
          <w:t>Table 2.3.2.41 . The price of the service of long-term social care and social rehabilitation institution for adults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_Toc96598281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70</w:t>
        </w:r>
        <w:r w:rsidR="005562AF" w:rsidRPr="005562AF">
          <w:rPr>
            <w:rFonts w:ascii="Times New Roman" w:hAnsi="Times New Roman" w:cs="Times New Roman"/>
            <w:webHidden/>
            <w:sz w:val="24"/>
          </w:rPr>
          <w:fldChar w:fldCharType="end"/>
        </w:r>
      </w:hyperlink>
    </w:p>
    <w:p w14:paraId="2E02A900" w14:textId="30353435"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2" w:history="1">
        <w:r w:rsidR="005562AF" w:rsidRPr="005562AF">
          <w:rPr>
            <w:rStyle w:val="Hipersaitas"/>
            <w:rFonts w:ascii="Times New Roman" w:hAnsi="Times New Roman" w:cs="Times New Roman"/>
            <w:sz w:val="24"/>
          </w:rPr>
          <w:t>Table 2.3.2.42. Temporary social care and social rehabilitation institution service for adults (provided services)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_Toc96598282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71</w:t>
        </w:r>
        <w:r w:rsidR="005562AF" w:rsidRPr="005562AF">
          <w:rPr>
            <w:rFonts w:ascii="Times New Roman" w:hAnsi="Times New Roman" w:cs="Times New Roman"/>
            <w:webHidden/>
            <w:sz w:val="24"/>
          </w:rPr>
          <w:fldChar w:fldCharType="end"/>
        </w:r>
      </w:hyperlink>
    </w:p>
    <w:p w14:paraId="371A2284" w14:textId="7254DB2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3" w:history="1">
        <w:r w:rsidR="005562AF" w:rsidRPr="005562AF">
          <w:rPr>
            <w:rStyle w:val="Hipersaitas"/>
            <w:rFonts w:ascii="Times New Roman" w:hAnsi="Times New Roman" w:cs="Times New Roman"/>
            <w:sz w:val="24"/>
          </w:rPr>
          <w:t>Table 2.3.2.43 . Temporary social care and social rehabilitation institution service for adults (recipients)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_Toc96598283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71</w:t>
        </w:r>
        <w:r w:rsidR="005562AF" w:rsidRPr="005562AF">
          <w:rPr>
            <w:rFonts w:ascii="Times New Roman" w:hAnsi="Times New Roman" w:cs="Times New Roman"/>
            <w:webHidden/>
            <w:sz w:val="24"/>
          </w:rPr>
          <w:fldChar w:fldCharType="end"/>
        </w:r>
      </w:hyperlink>
    </w:p>
    <w:p w14:paraId="00AB00AB" w14:textId="6DD35881"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4" w:history="1">
        <w:r w:rsidR="005562AF" w:rsidRPr="005562AF">
          <w:rPr>
            <w:rStyle w:val="Hipersaitas"/>
            <w:rFonts w:ascii="Times New Roman" w:hAnsi="Times New Roman" w:cs="Times New Roman"/>
            <w:sz w:val="24"/>
          </w:rPr>
          <w:t>Table 2.3.2.44 . The price of the service of temporary social care and social rehabilitation institution for adults and its sources of financing, EUR</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_Toc96598284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71</w:t>
        </w:r>
        <w:r w:rsidR="005562AF" w:rsidRPr="005562AF">
          <w:rPr>
            <w:rFonts w:ascii="Times New Roman" w:hAnsi="Times New Roman" w:cs="Times New Roman"/>
            <w:webHidden/>
            <w:sz w:val="24"/>
          </w:rPr>
          <w:fldChar w:fldCharType="end"/>
        </w:r>
      </w:hyperlink>
    </w:p>
    <w:p w14:paraId="3B454403" w14:textId="2CE9FBC9"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5" w:history="1">
        <w:r w:rsidR="005562AF" w:rsidRPr="005562AF">
          <w:rPr>
            <w:rStyle w:val="Hipersaitas"/>
            <w:rFonts w:ascii="Times New Roman" w:hAnsi="Times New Roman" w:cs="Times New Roman"/>
            <w:sz w:val="24"/>
          </w:rPr>
          <w:t>Table 2.3.2.45 . Material resources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_Toc96598285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72</w:t>
        </w:r>
        <w:r w:rsidR="005562AF" w:rsidRPr="005562AF">
          <w:rPr>
            <w:rFonts w:ascii="Times New Roman" w:hAnsi="Times New Roman" w:cs="Times New Roman"/>
            <w:webHidden/>
            <w:sz w:val="24"/>
          </w:rPr>
          <w:fldChar w:fldCharType="end"/>
        </w:r>
      </w:hyperlink>
    </w:p>
    <w:p w14:paraId="6B4F0127" w14:textId="1DBF4137"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6" w:history="1">
        <w:r w:rsidR="005562AF" w:rsidRPr="005562AF">
          <w:rPr>
            <w:rStyle w:val="Hipersaitas"/>
            <w:rFonts w:ascii="Times New Roman" w:hAnsi="Times New Roman" w:cs="Times New Roman"/>
            <w:sz w:val="24"/>
          </w:rPr>
          <w:t>Table 2.3.2.46 . Human resources, posts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_Toc96598286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73</w:t>
        </w:r>
        <w:r w:rsidR="005562AF" w:rsidRPr="005562AF">
          <w:rPr>
            <w:rFonts w:ascii="Times New Roman" w:hAnsi="Times New Roman" w:cs="Times New Roman"/>
            <w:webHidden/>
            <w:sz w:val="24"/>
          </w:rPr>
          <w:fldChar w:fldCharType="end"/>
        </w:r>
      </w:hyperlink>
    </w:p>
    <w:p w14:paraId="50EC2735" w14:textId="1AEECCF2"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7" w:history="1">
        <w:r w:rsidR="005562AF" w:rsidRPr="005562AF">
          <w:rPr>
            <w:rStyle w:val="Hipersaitas"/>
            <w:rFonts w:ascii="Times New Roman" w:hAnsi="Times New Roman" w:cs="Times New Roman"/>
            <w:sz w:val="24"/>
          </w:rPr>
          <w:t>Table 2.3.2.47 . Non-governmental and other organisations of Daugavpils City</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_Toc96598287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73</w:t>
        </w:r>
        <w:r w:rsidR="005562AF" w:rsidRPr="005562AF">
          <w:rPr>
            <w:rFonts w:ascii="Times New Roman" w:hAnsi="Times New Roman" w:cs="Times New Roman"/>
            <w:webHidden/>
            <w:sz w:val="24"/>
          </w:rPr>
          <w:fldChar w:fldCharType="end"/>
        </w:r>
      </w:hyperlink>
    </w:p>
    <w:p w14:paraId="0EA907C8" w14:textId="686740F4" w:rsidR="005562AF" w:rsidRPr="005562AF" w:rsidRDefault="00000000" w:rsidP="005562AF">
      <w:pPr>
        <w:pStyle w:val="Turinys1"/>
        <w:tabs>
          <w:tab w:val="clear" w:pos="993"/>
        </w:tabs>
        <w:rPr>
          <w:rFonts w:ascii="Times New Roman" w:eastAsiaTheme="minorEastAsia" w:hAnsi="Times New Roman" w:cs="Times New Roman"/>
          <w:b w:val="0"/>
          <w:bCs w:val="0"/>
          <w:sz w:val="24"/>
          <w:lang w:val="lt-LT" w:eastAsia="lt-LT"/>
        </w:rPr>
      </w:pPr>
      <w:hyperlink w:anchor="_Toc96598288" w:history="1">
        <w:r w:rsidR="005562AF" w:rsidRPr="005562AF">
          <w:rPr>
            <w:rStyle w:val="Hipersaitas"/>
            <w:rFonts w:ascii="Times New Roman" w:hAnsi="Times New Roman" w:cs="Times New Roman"/>
            <w:sz w:val="24"/>
          </w:rPr>
          <w:t>Table 6.2.1. Roles of the institutions/divisions of supervision of the implementation of the SS</w:t>
        </w:r>
        <w:r w:rsidR="005562AF" w:rsidRPr="005562AF">
          <w:rPr>
            <w:rFonts w:ascii="Times New Roman" w:hAnsi="Times New Roman" w:cs="Times New Roman"/>
            <w:webHidden/>
            <w:sz w:val="24"/>
          </w:rPr>
          <w:tab/>
        </w:r>
        <w:r w:rsidR="005562AF" w:rsidRPr="005562AF">
          <w:rPr>
            <w:rFonts w:ascii="Times New Roman" w:hAnsi="Times New Roman" w:cs="Times New Roman"/>
            <w:webHidden/>
            <w:sz w:val="24"/>
          </w:rPr>
          <w:fldChar w:fldCharType="begin"/>
        </w:r>
        <w:r w:rsidR="005562AF" w:rsidRPr="005562AF">
          <w:rPr>
            <w:rFonts w:ascii="Times New Roman" w:hAnsi="Times New Roman" w:cs="Times New Roman"/>
            <w:webHidden/>
            <w:sz w:val="24"/>
          </w:rPr>
          <w:instrText xml:space="preserve"> PAGEREF _Toc96598288 \h </w:instrText>
        </w:r>
        <w:r w:rsidR="005562AF" w:rsidRPr="005562AF">
          <w:rPr>
            <w:rFonts w:ascii="Times New Roman" w:hAnsi="Times New Roman" w:cs="Times New Roman"/>
            <w:webHidden/>
            <w:sz w:val="24"/>
          </w:rPr>
        </w:r>
        <w:r w:rsidR="005562AF" w:rsidRPr="005562AF">
          <w:rPr>
            <w:rFonts w:ascii="Times New Roman" w:hAnsi="Times New Roman" w:cs="Times New Roman"/>
            <w:webHidden/>
            <w:sz w:val="24"/>
          </w:rPr>
          <w:fldChar w:fldCharType="separate"/>
        </w:r>
        <w:r w:rsidR="00D737C5">
          <w:rPr>
            <w:rFonts w:ascii="Times New Roman" w:hAnsi="Times New Roman" w:cs="Times New Roman"/>
            <w:webHidden/>
            <w:sz w:val="24"/>
          </w:rPr>
          <w:t>100</w:t>
        </w:r>
        <w:r w:rsidR="005562AF" w:rsidRPr="005562AF">
          <w:rPr>
            <w:rFonts w:ascii="Times New Roman" w:hAnsi="Times New Roman" w:cs="Times New Roman"/>
            <w:webHidden/>
            <w:sz w:val="24"/>
          </w:rPr>
          <w:fldChar w:fldCharType="end"/>
        </w:r>
      </w:hyperlink>
    </w:p>
    <w:p w14:paraId="1EBCA272" w14:textId="059C29E0" w:rsidR="00632340" w:rsidRPr="004C7ECB" w:rsidRDefault="005562AF" w:rsidP="00632340">
      <w:pPr>
        <w:pStyle w:val="Turinys1"/>
        <w:rPr>
          <w:rStyle w:val="Hipersaitas"/>
          <w:rFonts w:ascii="Times New Roman" w:hAnsi="Times New Roman" w:cs="Times New Roman"/>
          <w:color w:val="auto"/>
          <w:u w:val="none"/>
          <w:lang w:eastAsia="lt-LT"/>
        </w:rPr>
      </w:pPr>
      <w:r>
        <w:rPr>
          <w:rStyle w:val="Hipersaitas"/>
          <w:rFonts w:ascii="Times New Roman" w:hAnsi="Times New Roman" w:cs="Times New Roman"/>
          <w:color w:val="auto"/>
          <w:u w:val="none"/>
          <w:lang w:eastAsia="lt-LT"/>
        </w:rPr>
        <w:fldChar w:fldCharType="end"/>
      </w:r>
    </w:p>
    <w:p w14:paraId="45B0A67D" w14:textId="77777777" w:rsidR="00632340" w:rsidRPr="004C7ECB" w:rsidRDefault="00632340" w:rsidP="00632340">
      <w:pPr>
        <w:pStyle w:val="Turinys1"/>
        <w:rPr>
          <w:rStyle w:val="Hipersaitas"/>
          <w:rFonts w:cs="Times New Roman"/>
          <w:color w:val="auto"/>
          <w:u w:val="none"/>
          <w:lang w:eastAsia="lt-LT"/>
        </w:rPr>
      </w:pPr>
    </w:p>
    <w:p w14:paraId="24EFD04B" w14:textId="77777777" w:rsidR="00632340" w:rsidRPr="004C7ECB" w:rsidRDefault="00632340" w:rsidP="00632340">
      <w:pPr>
        <w:jc w:val="center"/>
        <w:rPr>
          <w:rFonts w:ascii="Times New Roman" w:hAnsi="Times New Roman" w:cs="Times New Roman"/>
          <w:b/>
          <w:bCs/>
        </w:rPr>
      </w:pPr>
    </w:p>
    <w:p w14:paraId="1F16A0A5" w14:textId="77777777" w:rsidR="00632340" w:rsidRPr="004C7ECB" w:rsidRDefault="00632340" w:rsidP="00632340">
      <w:pPr>
        <w:rPr>
          <w:rFonts w:ascii="Times New Roman" w:hAnsi="Times New Roman" w:cs="Times New Roman"/>
        </w:rPr>
      </w:pPr>
      <w:r w:rsidRPr="004C7ECB">
        <w:rPr>
          <w:rFonts w:ascii="Times New Roman" w:hAnsi="Times New Roman" w:cs="Times New Roman"/>
        </w:rPr>
        <w:fldChar w:fldCharType="begin"/>
      </w:r>
      <w:r w:rsidRPr="004C7ECB">
        <w:rPr>
          <w:rFonts w:ascii="Times New Roman" w:hAnsi="Times New Roman" w:cs="Times New Roman"/>
        </w:rPr>
        <w:instrText xml:space="preserve"> TOC \h \z \c "Table" </w:instrText>
      </w:r>
      <w:r w:rsidR="00000000">
        <w:rPr>
          <w:rFonts w:ascii="Times New Roman" w:hAnsi="Times New Roman" w:cs="Times New Roman"/>
        </w:rPr>
        <w:fldChar w:fldCharType="separate"/>
      </w:r>
      <w:r w:rsidRPr="004C7ECB">
        <w:rPr>
          <w:rFonts w:ascii="Times New Roman" w:hAnsi="Times New Roman" w:cs="Times New Roman"/>
        </w:rPr>
        <w:fldChar w:fldCharType="end"/>
      </w:r>
    </w:p>
    <w:p w14:paraId="421D93C9" w14:textId="77777777" w:rsidR="00632340" w:rsidRPr="004C7ECB" w:rsidRDefault="00632340" w:rsidP="00632340">
      <w:pPr>
        <w:rPr>
          <w:rFonts w:ascii="Times New Roman" w:hAnsi="Times New Roman" w:cs="Times New Roman"/>
          <w:lang w:val="lt-LT"/>
        </w:rPr>
      </w:pPr>
    </w:p>
    <w:p w14:paraId="03BB688E" w14:textId="77777777" w:rsidR="00632340" w:rsidRPr="004C7ECB" w:rsidRDefault="00632340" w:rsidP="00632340">
      <w:pPr>
        <w:rPr>
          <w:rFonts w:ascii="Times New Roman" w:hAnsi="Times New Roman"/>
          <w:b/>
        </w:rPr>
      </w:pPr>
      <w:r w:rsidRPr="004C7ECB">
        <w:rPr>
          <w:rFonts w:ascii="Times New Roman" w:hAnsi="Times New Roman"/>
          <w:b/>
        </w:rPr>
        <w:br w:type="page"/>
      </w:r>
    </w:p>
    <w:p w14:paraId="47A6BD97" w14:textId="77777777" w:rsidR="00632340" w:rsidRDefault="00632340" w:rsidP="006F516D">
      <w:pPr>
        <w:pStyle w:val="Antrat1"/>
      </w:pPr>
      <w:r>
        <w:lastRenderedPageBreak/>
        <w:t>LIST OF FIGURES</w:t>
      </w:r>
    </w:p>
    <w:p w14:paraId="62C437EC" w14:textId="47114BFB" w:rsidR="00632340" w:rsidRPr="009A57BD" w:rsidRDefault="00632340" w:rsidP="00632340">
      <w:pPr>
        <w:pStyle w:val="Turinys1"/>
        <w:rPr>
          <w:rStyle w:val="Hipersaitas"/>
          <w:rFonts w:ascii="Times New Roman" w:hAnsi="Times New Roman" w:cs="Times New Roman"/>
        </w:rPr>
      </w:pPr>
      <w:r w:rsidRPr="00490858">
        <w:rPr>
          <w:rFonts w:ascii="Times New Roman" w:hAnsi="Times New Roman" w:cs="Times New Roman"/>
          <w:color w:val="000000" w:themeColor="text1"/>
        </w:rPr>
        <w:fldChar w:fldCharType="begin"/>
      </w:r>
      <w:r w:rsidRPr="00490858">
        <w:rPr>
          <w:rFonts w:ascii="Times New Roman" w:hAnsi="Times New Roman" w:cs="Times New Roman"/>
          <w:color w:val="000000" w:themeColor="text1"/>
        </w:rPr>
        <w:instrText xml:space="preserve"> TOC \h \z \u \t "Heading 7;1" </w:instrText>
      </w:r>
      <w:r w:rsidRPr="00490858">
        <w:rPr>
          <w:rFonts w:ascii="Times New Roman" w:hAnsi="Times New Roman" w:cs="Times New Roman"/>
          <w:color w:val="000000" w:themeColor="text1"/>
        </w:rPr>
        <w:fldChar w:fldCharType="separate"/>
      </w:r>
      <w:hyperlink w:anchor="_Toc94538745" w:history="1">
        <w:r w:rsidRPr="002A39DC">
          <w:rPr>
            <w:rStyle w:val="Hipersaitas"/>
            <w:rFonts w:ascii="Times New Roman" w:hAnsi="Times New Roman" w:cs="Times New Roman"/>
          </w:rPr>
          <w:t>F</w:t>
        </w:r>
        <w:r w:rsidRPr="009A57BD">
          <w:rPr>
            <w:rStyle w:val="Hipersaitas"/>
            <w:rFonts w:ascii="Times New Roman" w:hAnsi="Times New Roman" w:cs="Times New Roman"/>
          </w:rPr>
          <w:t>igure 2.1.1.1 Types of social services provided in Zarasai District</w:t>
        </w:r>
        <w:r w:rsidRPr="009A57BD">
          <w:rPr>
            <w:rStyle w:val="Hipersaitas"/>
            <w:rFonts w:ascii="Times New Roman" w:hAnsi="Times New Roman" w:cs="Times New Roman"/>
            <w:webHidden/>
          </w:rPr>
          <w:tab/>
        </w:r>
        <w:r w:rsidRPr="009A57BD">
          <w:rPr>
            <w:rStyle w:val="Hipersaitas"/>
            <w:rFonts w:ascii="Times New Roman" w:hAnsi="Times New Roman" w:cs="Times New Roman"/>
            <w:webHidden/>
          </w:rPr>
          <w:fldChar w:fldCharType="begin"/>
        </w:r>
        <w:r w:rsidRPr="009A57BD">
          <w:rPr>
            <w:rStyle w:val="Hipersaitas"/>
            <w:rFonts w:ascii="Times New Roman" w:hAnsi="Times New Roman" w:cs="Times New Roman"/>
            <w:webHidden/>
          </w:rPr>
          <w:instrText xml:space="preserve"> PAGEREF _Toc94538745 \h </w:instrText>
        </w:r>
        <w:r w:rsidRPr="009A57BD">
          <w:rPr>
            <w:rStyle w:val="Hipersaitas"/>
            <w:rFonts w:ascii="Times New Roman" w:hAnsi="Times New Roman" w:cs="Times New Roman"/>
            <w:webHidden/>
          </w:rPr>
        </w:r>
        <w:r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10</w:t>
        </w:r>
        <w:r w:rsidRPr="009A57BD">
          <w:rPr>
            <w:rStyle w:val="Hipersaitas"/>
            <w:rFonts w:ascii="Times New Roman" w:hAnsi="Times New Roman" w:cs="Times New Roman"/>
            <w:webHidden/>
          </w:rPr>
          <w:fldChar w:fldCharType="end"/>
        </w:r>
      </w:hyperlink>
    </w:p>
    <w:p w14:paraId="1CA2526C" w14:textId="0252DB16" w:rsidR="00632340" w:rsidRPr="009A57BD" w:rsidRDefault="00000000" w:rsidP="00632340">
      <w:pPr>
        <w:pStyle w:val="Turinys1"/>
        <w:rPr>
          <w:rStyle w:val="Hipersaitas"/>
          <w:rFonts w:ascii="Times New Roman" w:hAnsi="Times New Roman" w:cs="Times New Roman"/>
        </w:rPr>
      </w:pPr>
      <w:hyperlink w:anchor="_Toc94538746" w:history="1">
        <w:r w:rsidR="00632340" w:rsidRPr="009A57BD">
          <w:rPr>
            <w:rStyle w:val="Hipersaitas"/>
            <w:rFonts w:ascii="Times New Roman" w:hAnsi="Times New Roman" w:cs="Times New Roman"/>
          </w:rPr>
          <w:t>Figure 3.1 . What is your subdistrict?</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_Toc94538746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78</w:t>
        </w:r>
        <w:r w:rsidR="00632340" w:rsidRPr="009A57BD">
          <w:rPr>
            <w:rStyle w:val="Hipersaitas"/>
            <w:rFonts w:ascii="Times New Roman" w:hAnsi="Times New Roman" w:cs="Times New Roman"/>
            <w:webHidden/>
          </w:rPr>
          <w:fldChar w:fldCharType="end"/>
        </w:r>
      </w:hyperlink>
    </w:p>
    <w:p w14:paraId="1A40AC1D" w14:textId="321B3390" w:rsidR="00632340" w:rsidRPr="009A57BD" w:rsidRDefault="00000000" w:rsidP="00632340">
      <w:pPr>
        <w:pStyle w:val="Turinys1"/>
        <w:rPr>
          <w:rStyle w:val="Hipersaitas"/>
          <w:rFonts w:ascii="Times New Roman" w:hAnsi="Times New Roman" w:cs="Times New Roman"/>
        </w:rPr>
      </w:pPr>
      <w:hyperlink w:anchor="_Toc94538747" w:history="1">
        <w:r w:rsidR="00632340" w:rsidRPr="009A57BD">
          <w:rPr>
            <w:rStyle w:val="Hipersaitas"/>
            <w:rFonts w:ascii="Times New Roman" w:hAnsi="Times New Roman" w:cs="Times New Roman"/>
          </w:rPr>
          <w:t>Figure 3.2 . What institution you represent?</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_Toc94538747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78</w:t>
        </w:r>
        <w:r w:rsidR="00632340" w:rsidRPr="009A57BD">
          <w:rPr>
            <w:rStyle w:val="Hipersaitas"/>
            <w:rFonts w:ascii="Times New Roman" w:hAnsi="Times New Roman" w:cs="Times New Roman"/>
            <w:webHidden/>
          </w:rPr>
          <w:fldChar w:fldCharType="end"/>
        </w:r>
      </w:hyperlink>
    </w:p>
    <w:p w14:paraId="3E1794D3" w14:textId="0C9FC2B2" w:rsidR="00632340" w:rsidRPr="009A57BD" w:rsidRDefault="00000000" w:rsidP="00632340">
      <w:pPr>
        <w:pStyle w:val="Turinys1"/>
        <w:rPr>
          <w:rStyle w:val="Hipersaitas"/>
          <w:rFonts w:ascii="Times New Roman" w:hAnsi="Times New Roman" w:cs="Times New Roman"/>
        </w:rPr>
      </w:pPr>
      <w:hyperlink w:anchor="_Toc94538748" w:history="1">
        <w:r w:rsidR="00632340" w:rsidRPr="009A57BD">
          <w:rPr>
            <w:rStyle w:val="Hipersaitas"/>
            <w:rFonts w:ascii="Times New Roman" w:hAnsi="Times New Roman" w:cs="Times New Roman"/>
          </w:rPr>
          <w:t>Figure 3.3 . How do you assess the policy on social services implemented in Zarasai District Municipality?</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_Toc94538748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79</w:t>
        </w:r>
        <w:r w:rsidR="00632340" w:rsidRPr="009A57BD">
          <w:rPr>
            <w:rStyle w:val="Hipersaitas"/>
            <w:rFonts w:ascii="Times New Roman" w:hAnsi="Times New Roman" w:cs="Times New Roman"/>
            <w:webHidden/>
          </w:rPr>
          <w:fldChar w:fldCharType="end"/>
        </w:r>
      </w:hyperlink>
    </w:p>
    <w:p w14:paraId="29B536A6" w14:textId="6B8E3A22" w:rsidR="00632340" w:rsidRPr="009A57BD" w:rsidRDefault="00000000" w:rsidP="00632340">
      <w:pPr>
        <w:pStyle w:val="Turinys1"/>
        <w:rPr>
          <w:rStyle w:val="Hipersaitas"/>
          <w:rFonts w:ascii="Times New Roman" w:hAnsi="Times New Roman" w:cs="Times New Roman"/>
        </w:rPr>
      </w:pPr>
      <w:hyperlink w:anchor="_Toc94538749" w:history="1">
        <w:r w:rsidR="00632340" w:rsidRPr="009A57BD">
          <w:rPr>
            <w:rStyle w:val="Hipersaitas"/>
            <w:rFonts w:ascii="Times New Roman" w:hAnsi="Times New Roman" w:cs="Times New Roman"/>
          </w:rPr>
          <w:t>Figure 3.4. What are the problems in the implemented social policy?</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_Toc94538749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79</w:t>
        </w:r>
        <w:r w:rsidR="00632340" w:rsidRPr="009A57BD">
          <w:rPr>
            <w:rStyle w:val="Hipersaitas"/>
            <w:rFonts w:ascii="Times New Roman" w:hAnsi="Times New Roman" w:cs="Times New Roman"/>
            <w:webHidden/>
          </w:rPr>
          <w:fldChar w:fldCharType="end"/>
        </w:r>
      </w:hyperlink>
    </w:p>
    <w:p w14:paraId="27FE4989" w14:textId="58E5055D" w:rsidR="00632340" w:rsidRPr="009A57BD" w:rsidRDefault="00000000" w:rsidP="00632340">
      <w:pPr>
        <w:pStyle w:val="Turinys1"/>
        <w:rPr>
          <w:rStyle w:val="Hipersaitas"/>
          <w:rFonts w:ascii="Times New Roman" w:hAnsi="Times New Roman" w:cs="Times New Roman"/>
        </w:rPr>
      </w:pPr>
      <w:hyperlink w:anchor="_Toc94538750" w:history="1">
        <w:r w:rsidR="00632340" w:rsidRPr="009A57BD">
          <w:rPr>
            <w:rStyle w:val="Hipersaitas"/>
            <w:rFonts w:ascii="Times New Roman" w:hAnsi="Times New Roman" w:cs="Times New Roman"/>
          </w:rPr>
          <w:t>Figure 3.5. Is the need for social services in your place of residence growing?</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_Toc94538750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80</w:t>
        </w:r>
        <w:r w:rsidR="00632340" w:rsidRPr="009A57BD">
          <w:rPr>
            <w:rStyle w:val="Hipersaitas"/>
            <w:rFonts w:ascii="Times New Roman" w:hAnsi="Times New Roman" w:cs="Times New Roman"/>
            <w:webHidden/>
          </w:rPr>
          <w:fldChar w:fldCharType="end"/>
        </w:r>
      </w:hyperlink>
    </w:p>
    <w:p w14:paraId="6157CE55" w14:textId="0CCCB48C" w:rsidR="00632340" w:rsidRPr="009A57BD" w:rsidRDefault="00000000" w:rsidP="00632340">
      <w:pPr>
        <w:pStyle w:val="Turinys1"/>
        <w:rPr>
          <w:rStyle w:val="Hipersaitas"/>
          <w:rFonts w:ascii="Times New Roman" w:hAnsi="Times New Roman" w:cs="Times New Roman"/>
        </w:rPr>
      </w:pPr>
      <w:hyperlink w:anchor="_Toc94538751" w:history="1">
        <w:r w:rsidR="00632340" w:rsidRPr="009A57BD">
          <w:rPr>
            <w:rStyle w:val="Hipersaitas"/>
            <w:rFonts w:ascii="Times New Roman" w:hAnsi="Times New Roman" w:cs="Times New Roman"/>
          </w:rPr>
          <w:t>Figure 3.6. How do you assess the quality of provided social services in your residential environment?</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_Toc94538751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81</w:t>
        </w:r>
        <w:r w:rsidR="00632340" w:rsidRPr="009A57BD">
          <w:rPr>
            <w:rStyle w:val="Hipersaitas"/>
            <w:rFonts w:ascii="Times New Roman" w:hAnsi="Times New Roman" w:cs="Times New Roman"/>
            <w:webHidden/>
          </w:rPr>
          <w:fldChar w:fldCharType="end"/>
        </w:r>
      </w:hyperlink>
    </w:p>
    <w:p w14:paraId="00936A40" w14:textId="6E2C3168" w:rsidR="00632340" w:rsidRPr="009A57BD" w:rsidRDefault="00000000" w:rsidP="00632340">
      <w:pPr>
        <w:pStyle w:val="Turinys1"/>
        <w:rPr>
          <w:rStyle w:val="Hipersaitas"/>
          <w:rFonts w:ascii="Times New Roman" w:hAnsi="Times New Roman" w:cs="Times New Roman"/>
        </w:rPr>
      </w:pPr>
      <w:hyperlink w:anchor="_Toc94538752" w:history="1">
        <w:r w:rsidR="00632340" w:rsidRPr="009A57BD">
          <w:rPr>
            <w:rStyle w:val="Hipersaitas"/>
            <w:rFonts w:ascii="Times New Roman" w:hAnsi="Times New Roman" w:cs="Times New Roman"/>
          </w:rPr>
          <w:t>Figure 3.7. What services you lack in your living environment?</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_Toc94538752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82</w:t>
        </w:r>
        <w:r w:rsidR="00632340" w:rsidRPr="009A57BD">
          <w:rPr>
            <w:rStyle w:val="Hipersaitas"/>
            <w:rFonts w:ascii="Times New Roman" w:hAnsi="Times New Roman" w:cs="Times New Roman"/>
            <w:webHidden/>
          </w:rPr>
          <w:fldChar w:fldCharType="end"/>
        </w:r>
      </w:hyperlink>
    </w:p>
    <w:p w14:paraId="325FC4C9" w14:textId="5ED4FA6F" w:rsidR="00632340" w:rsidRPr="009A57BD" w:rsidRDefault="00000000" w:rsidP="00632340">
      <w:pPr>
        <w:pStyle w:val="Turinys1"/>
        <w:rPr>
          <w:rStyle w:val="Hipersaitas"/>
          <w:rFonts w:ascii="Times New Roman" w:hAnsi="Times New Roman" w:cs="Times New Roman"/>
        </w:rPr>
      </w:pPr>
      <w:hyperlink w:anchor="_Toc94538753" w:history="1">
        <w:r w:rsidR="00632340" w:rsidRPr="009A57BD">
          <w:rPr>
            <w:rStyle w:val="Hipersaitas"/>
            <w:rFonts w:ascii="Times New Roman" w:hAnsi="Times New Roman" w:cs="Times New Roman"/>
          </w:rPr>
          <w:t>Figure 3.8. Do you cooperate at the inter-institutional level?</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_Toc94538753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83</w:t>
        </w:r>
        <w:r w:rsidR="00632340" w:rsidRPr="009A57BD">
          <w:rPr>
            <w:rStyle w:val="Hipersaitas"/>
            <w:rFonts w:ascii="Times New Roman" w:hAnsi="Times New Roman" w:cs="Times New Roman"/>
            <w:webHidden/>
          </w:rPr>
          <w:fldChar w:fldCharType="end"/>
        </w:r>
      </w:hyperlink>
    </w:p>
    <w:p w14:paraId="1F0D1AF4" w14:textId="0DB08AC9" w:rsidR="00632340" w:rsidRPr="009A57BD" w:rsidRDefault="00000000" w:rsidP="00632340">
      <w:pPr>
        <w:pStyle w:val="Turinys1"/>
        <w:rPr>
          <w:rStyle w:val="Hipersaitas"/>
          <w:rFonts w:ascii="Times New Roman" w:hAnsi="Times New Roman" w:cs="Times New Roman"/>
        </w:rPr>
      </w:pPr>
      <w:hyperlink w:anchor="_Toc94538754" w:history="1">
        <w:r w:rsidR="00632340" w:rsidRPr="009A57BD">
          <w:rPr>
            <w:rStyle w:val="Hipersaitas"/>
            <w:rFonts w:ascii="Times New Roman" w:hAnsi="Times New Roman" w:cs="Times New Roman"/>
          </w:rPr>
          <w:t>Figure 3.9. Is there a need for cooperation with other institutions at the interinstitutional level? If yes, with what institutions your cooperate?</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_Toc94538754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84</w:t>
        </w:r>
        <w:r w:rsidR="00632340" w:rsidRPr="009A57BD">
          <w:rPr>
            <w:rStyle w:val="Hipersaitas"/>
            <w:rFonts w:ascii="Times New Roman" w:hAnsi="Times New Roman" w:cs="Times New Roman"/>
            <w:webHidden/>
          </w:rPr>
          <w:fldChar w:fldCharType="end"/>
        </w:r>
      </w:hyperlink>
    </w:p>
    <w:p w14:paraId="54CFD001" w14:textId="619D4F31" w:rsidR="00632340" w:rsidRPr="009A57BD" w:rsidRDefault="00000000" w:rsidP="00632340">
      <w:pPr>
        <w:pStyle w:val="Turinys1"/>
        <w:rPr>
          <w:rStyle w:val="Hipersaitas"/>
          <w:rFonts w:ascii="Times New Roman" w:hAnsi="Times New Roman" w:cs="Times New Roman"/>
        </w:rPr>
      </w:pPr>
      <w:hyperlink w:anchor="_Toc94538755" w:history="1">
        <w:r w:rsidR="00632340" w:rsidRPr="009A57BD">
          <w:rPr>
            <w:rStyle w:val="Hipersaitas"/>
            <w:rFonts w:ascii="Times New Roman" w:hAnsi="Times New Roman" w:cs="Times New Roman"/>
          </w:rPr>
          <w:t xml:space="preserve"> Figure 3.10. How the quality of the activities of the institutions providing social services in Zarasai District Municipality could be improved?</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_Toc94538755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85</w:t>
        </w:r>
        <w:r w:rsidR="00632340" w:rsidRPr="009A57BD">
          <w:rPr>
            <w:rStyle w:val="Hipersaitas"/>
            <w:rFonts w:ascii="Times New Roman" w:hAnsi="Times New Roman" w:cs="Times New Roman"/>
            <w:webHidden/>
          </w:rPr>
          <w:fldChar w:fldCharType="end"/>
        </w:r>
      </w:hyperlink>
    </w:p>
    <w:p w14:paraId="436B91E3" w14:textId="2E79A0FF" w:rsidR="00632340" w:rsidRPr="009A57BD" w:rsidRDefault="00000000" w:rsidP="00632340">
      <w:pPr>
        <w:pStyle w:val="Turinys1"/>
        <w:rPr>
          <w:rStyle w:val="Hipersaitas"/>
          <w:rFonts w:ascii="Times New Roman" w:hAnsi="Times New Roman" w:cs="Times New Roman"/>
        </w:rPr>
      </w:pPr>
      <w:hyperlink w:anchor="_Toc94538756" w:history="1">
        <w:r w:rsidR="00632340" w:rsidRPr="009A57BD">
          <w:rPr>
            <w:rStyle w:val="Hipersaitas"/>
            <w:rFonts w:ascii="Times New Roman" w:hAnsi="Times New Roman" w:cs="Times New Roman"/>
          </w:rPr>
          <w:t>Figure 3.11. What services, in your opinion, could be transferred to the community?</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_Toc94538756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86</w:t>
        </w:r>
        <w:r w:rsidR="00632340" w:rsidRPr="009A57BD">
          <w:rPr>
            <w:rStyle w:val="Hipersaitas"/>
            <w:rFonts w:ascii="Times New Roman" w:hAnsi="Times New Roman" w:cs="Times New Roman"/>
            <w:webHidden/>
          </w:rPr>
          <w:fldChar w:fldCharType="end"/>
        </w:r>
      </w:hyperlink>
    </w:p>
    <w:p w14:paraId="10C8999E" w14:textId="356BFAE1" w:rsidR="00632340" w:rsidRPr="009A57BD" w:rsidRDefault="00000000" w:rsidP="00632340">
      <w:pPr>
        <w:pStyle w:val="Turinys1"/>
        <w:rPr>
          <w:rStyle w:val="Hipersaitas"/>
          <w:rFonts w:ascii="Times New Roman" w:hAnsi="Times New Roman" w:cs="Times New Roman"/>
        </w:rPr>
      </w:pPr>
      <w:hyperlink w:anchor="_Toc94538757" w:history="1">
        <w:r w:rsidR="00632340" w:rsidRPr="009A57BD">
          <w:rPr>
            <w:rStyle w:val="Hipersaitas"/>
            <w:rFonts w:ascii="Times New Roman" w:hAnsi="Times New Roman" w:cs="Times New Roman"/>
          </w:rPr>
          <w:t>Figure 3.12 What services, in your opinion, could be transferred to the community?</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_Toc94538757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87</w:t>
        </w:r>
        <w:r w:rsidR="00632340" w:rsidRPr="009A57BD">
          <w:rPr>
            <w:rStyle w:val="Hipersaitas"/>
            <w:rFonts w:ascii="Times New Roman" w:hAnsi="Times New Roman" w:cs="Times New Roman"/>
            <w:webHidden/>
          </w:rPr>
          <w:fldChar w:fldCharType="end"/>
        </w:r>
      </w:hyperlink>
    </w:p>
    <w:p w14:paraId="7ABA084E" w14:textId="11971157" w:rsidR="00632340" w:rsidRPr="009A57BD" w:rsidRDefault="00000000" w:rsidP="00632340">
      <w:pPr>
        <w:pStyle w:val="Turinys1"/>
        <w:rPr>
          <w:rStyle w:val="Hipersaitas"/>
          <w:rFonts w:ascii="Times New Roman" w:hAnsi="Times New Roman" w:cs="Times New Roman"/>
        </w:rPr>
      </w:pPr>
      <w:hyperlink w:anchor="_Toc94538758" w:history="1">
        <w:r w:rsidR="00632340" w:rsidRPr="009A57BD">
          <w:rPr>
            <w:rStyle w:val="Hipersaitas"/>
            <w:rFonts w:ascii="Times New Roman" w:hAnsi="Times New Roman" w:cs="Times New Roman"/>
          </w:rPr>
          <w:t>Figure 3.13. What are the possible ways of cooperation with the social service providers of Daugavpils City?</w:t>
        </w:r>
        <w:r w:rsidR="00632340" w:rsidRPr="009A57BD">
          <w:rPr>
            <w:rStyle w:val="Hipersaitas"/>
            <w:rFonts w:ascii="Times New Roman" w:hAnsi="Times New Roman" w:cs="Times New Roman"/>
            <w:webHidden/>
          </w:rPr>
          <w:tab/>
        </w:r>
        <w:r w:rsidR="00632340" w:rsidRPr="009A57BD">
          <w:rPr>
            <w:rStyle w:val="Hipersaitas"/>
            <w:rFonts w:ascii="Times New Roman" w:hAnsi="Times New Roman" w:cs="Times New Roman"/>
            <w:webHidden/>
          </w:rPr>
          <w:fldChar w:fldCharType="begin"/>
        </w:r>
        <w:r w:rsidR="00632340" w:rsidRPr="009A57BD">
          <w:rPr>
            <w:rStyle w:val="Hipersaitas"/>
            <w:rFonts w:ascii="Times New Roman" w:hAnsi="Times New Roman" w:cs="Times New Roman"/>
            <w:webHidden/>
          </w:rPr>
          <w:instrText xml:space="preserve"> PAGEREF _Toc94538758 \h </w:instrText>
        </w:r>
        <w:r w:rsidR="00632340" w:rsidRPr="009A57BD">
          <w:rPr>
            <w:rStyle w:val="Hipersaitas"/>
            <w:rFonts w:ascii="Times New Roman" w:hAnsi="Times New Roman" w:cs="Times New Roman"/>
            <w:webHidden/>
          </w:rPr>
        </w:r>
        <w:r w:rsidR="00632340" w:rsidRPr="009A57BD">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87</w:t>
        </w:r>
        <w:r w:rsidR="00632340" w:rsidRPr="009A57BD">
          <w:rPr>
            <w:rStyle w:val="Hipersaitas"/>
            <w:rFonts w:ascii="Times New Roman" w:hAnsi="Times New Roman" w:cs="Times New Roman"/>
            <w:webHidden/>
          </w:rPr>
          <w:fldChar w:fldCharType="end"/>
        </w:r>
      </w:hyperlink>
    </w:p>
    <w:p w14:paraId="4DDD843B" w14:textId="4D89A351" w:rsidR="00632340" w:rsidRPr="00036E3A" w:rsidRDefault="00000000" w:rsidP="00632340">
      <w:pPr>
        <w:pStyle w:val="Turinys1"/>
        <w:rPr>
          <w:rStyle w:val="Hipersaitas"/>
          <w:rFonts w:ascii="Times New Roman" w:hAnsi="Times New Roman" w:cs="Times New Roman"/>
        </w:rPr>
      </w:pPr>
      <w:hyperlink w:anchor="_Toc94538759" w:history="1">
        <w:r w:rsidR="00632340" w:rsidRPr="00036E3A">
          <w:rPr>
            <w:rStyle w:val="Hipersaitas"/>
            <w:rFonts w:ascii="Times New Roman" w:hAnsi="Times New Roman" w:cs="Times New Roman"/>
          </w:rPr>
          <w:t>Figure 3.14. How do you assess the quality of the provided social services?</w:t>
        </w:r>
        <w:r w:rsidR="00632340" w:rsidRPr="00036E3A">
          <w:rPr>
            <w:rStyle w:val="Hipersaitas"/>
            <w:rFonts w:ascii="Times New Roman" w:hAnsi="Times New Roman" w:cs="Times New Roman"/>
            <w:webHidden/>
          </w:rPr>
          <w:tab/>
        </w:r>
        <w:r w:rsidR="00632340" w:rsidRPr="00036E3A">
          <w:rPr>
            <w:rStyle w:val="Hipersaitas"/>
            <w:rFonts w:ascii="Times New Roman" w:hAnsi="Times New Roman" w:cs="Times New Roman"/>
            <w:webHidden/>
          </w:rPr>
          <w:fldChar w:fldCharType="begin"/>
        </w:r>
        <w:r w:rsidR="00632340" w:rsidRPr="00036E3A">
          <w:rPr>
            <w:rStyle w:val="Hipersaitas"/>
            <w:rFonts w:ascii="Times New Roman" w:hAnsi="Times New Roman" w:cs="Times New Roman"/>
            <w:webHidden/>
          </w:rPr>
          <w:instrText xml:space="preserve"> PAGEREF _Toc94538759 \h </w:instrText>
        </w:r>
        <w:r w:rsidR="00632340" w:rsidRPr="00036E3A">
          <w:rPr>
            <w:rStyle w:val="Hipersaitas"/>
            <w:rFonts w:ascii="Times New Roman" w:hAnsi="Times New Roman" w:cs="Times New Roman"/>
            <w:webHidden/>
          </w:rPr>
        </w:r>
        <w:r w:rsidR="00632340" w:rsidRPr="00036E3A">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88</w:t>
        </w:r>
        <w:r w:rsidR="00632340" w:rsidRPr="00036E3A">
          <w:rPr>
            <w:rStyle w:val="Hipersaitas"/>
            <w:rFonts w:ascii="Times New Roman" w:hAnsi="Times New Roman" w:cs="Times New Roman"/>
            <w:webHidden/>
          </w:rPr>
          <w:fldChar w:fldCharType="end"/>
        </w:r>
      </w:hyperlink>
    </w:p>
    <w:p w14:paraId="4626BADA" w14:textId="428E787B" w:rsidR="00632340" w:rsidRPr="00036E3A" w:rsidRDefault="00000000" w:rsidP="00632340">
      <w:pPr>
        <w:pStyle w:val="Turinys1"/>
        <w:rPr>
          <w:rStyle w:val="Hipersaitas"/>
          <w:rFonts w:ascii="Times New Roman" w:hAnsi="Times New Roman" w:cs="Times New Roman"/>
        </w:rPr>
      </w:pPr>
      <w:hyperlink w:anchor="_Toc94538760" w:history="1">
        <w:r w:rsidR="00632340" w:rsidRPr="00036E3A">
          <w:rPr>
            <w:rStyle w:val="Hipersaitas"/>
            <w:rFonts w:ascii="Times New Roman" w:hAnsi="Times New Roman" w:cs="Times New Roman"/>
          </w:rPr>
          <w:t>Figure 3.15. What services could be delegated to the NGOs?</w:t>
        </w:r>
        <w:r w:rsidR="00632340" w:rsidRPr="00036E3A">
          <w:rPr>
            <w:rStyle w:val="Hipersaitas"/>
            <w:rFonts w:ascii="Times New Roman" w:hAnsi="Times New Roman" w:cs="Times New Roman"/>
            <w:webHidden/>
          </w:rPr>
          <w:tab/>
        </w:r>
        <w:r w:rsidR="00632340" w:rsidRPr="00036E3A">
          <w:rPr>
            <w:rStyle w:val="Hipersaitas"/>
            <w:rFonts w:ascii="Times New Roman" w:hAnsi="Times New Roman" w:cs="Times New Roman"/>
            <w:webHidden/>
          </w:rPr>
          <w:fldChar w:fldCharType="begin"/>
        </w:r>
        <w:r w:rsidR="00632340" w:rsidRPr="00036E3A">
          <w:rPr>
            <w:rStyle w:val="Hipersaitas"/>
            <w:rFonts w:ascii="Times New Roman" w:hAnsi="Times New Roman" w:cs="Times New Roman"/>
            <w:webHidden/>
          </w:rPr>
          <w:instrText xml:space="preserve"> PAGEREF _Toc94538760 \h </w:instrText>
        </w:r>
        <w:r w:rsidR="00632340" w:rsidRPr="00036E3A">
          <w:rPr>
            <w:rStyle w:val="Hipersaitas"/>
            <w:rFonts w:ascii="Times New Roman" w:hAnsi="Times New Roman" w:cs="Times New Roman"/>
            <w:webHidden/>
          </w:rPr>
        </w:r>
        <w:r w:rsidR="00632340" w:rsidRPr="00036E3A">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89</w:t>
        </w:r>
        <w:r w:rsidR="00632340" w:rsidRPr="00036E3A">
          <w:rPr>
            <w:rStyle w:val="Hipersaitas"/>
            <w:rFonts w:ascii="Times New Roman" w:hAnsi="Times New Roman" w:cs="Times New Roman"/>
            <w:webHidden/>
          </w:rPr>
          <w:fldChar w:fldCharType="end"/>
        </w:r>
      </w:hyperlink>
    </w:p>
    <w:p w14:paraId="56DB1ADB" w14:textId="12CA848B" w:rsidR="00632340" w:rsidRPr="00036E3A" w:rsidRDefault="00000000" w:rsidP="00632340">
      <w:pPr>
        <w:pStyle w:val="Turinys1"/>
        <w:rPr>
          <w:rStyle w:val="Hipersaitas"/>
          <w:rFonts w:ascii="Times New Roman" w:hAnsi="Times New Roman" w:cs="Times New Roman"/>
        </w:rPr>
      </w:pPr>
      <w:hyperlink w:anchor="_Toc94538761" w:history="1">
        <w:r w:rsidR="00632340" w:rsidRPr="00036E3A">
          <w:rPr>
            <w:rStyle w:val="Hipersaitas"/>
            <w:rFonts w:ascii="Times New Roman" w:hAnsi="Times New Roman" w:cs="Times New Roman"/>
          </w:rPr>
          <w:t>Figure 3.16. Do you cooperate at the inter-institutional level? If yes, with what institutions your cooperate?</w:t>
        </w:r>
        <w:r w:rsidR="00632340" w:rsidRPr="00036E3A">
          <w:rPr>
            <w:rStyle w:val="Hipersaitas"/>
            <w:rFonts w:ascii="Times New Roman" w:hAnsi="Times New Roman" w:cs="Times New Roman"/>
            <w:webHidden/>
          </w:rPr>
          <w:tab/>
        </w:r>
        <w:r w:rsidR="00632340" w:rsidRPr="00036E3A">
          <w:rPr>
            <w:rStyle w:val="Hipersaitas"/>
            <w:rFonts w:ascii="Times New Roman" w:hAnsi="Times New Roman" w:cs="Times New Roman"/>
            <w:webHidden/>
          </w:rPr>
          <w:fldChar w:fldCharType="begin"/>
        </w:r>
        <w:r w:rsidR="00632340" w:rsidRPr="00036E3A">
          <w:rPr>
            <w:rStyle w:val="Hipersaitas"/>
            <w:rFonts w:ascii="Times New Roman" w:hAnsi="Times New Roman" w:cs="Times New Roman"/>
            <w:webHidden/>
          </w:rPr>
          <w:instrText xml:space="preserve"> PAGEREF _Toc94538761 \h </w:instrText>
        </w:r>
        <w:r w:rsidR="00632340" w:rsidRPr="00036E3A">
          <w:rPr>
            <w:rStyle w:val="Hipersaitas"/>
            <w:rFonts w:ascii="Times New Roman" w:hAnsi="Times New Roman" w:cs="Times New Roman"/>
            <w:webHidden/>
          </w:rPr>
        </w:r>
        <w:r w:rsidR="00632340" w:rsidRPr="00036E3A">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90</w:t>
        </w:r>
        <w:r w:rsidR="00632340" w:rsidRPr="00036E3A">
          <w:rPr>
            <w:rStyle w:val="Hipersaitas"/>
            <w:rFonts w:ascii="Times New Roman" w:hAnsi="Times New Roman" w:cs="Times New Roman"/>
            <w:webHidden/>
          </w:rPr>
          <w:fldChar w:fldCharType="end"/>
        </w:r>
      </w:hyperlink>
    </w:p>
    <w:p w14:paraId="2EA21F59" w14:textId="33A8B10F" w:rsidR="00632340" w:rsidRPr="00036E3A" w:rsidRDefault="00000000" w:rsidP="00632340">
      <w:pPr>
        <w:pStyle w:val="Turinys1"/>
        <w:rPr>
          <w:rStyle w:val="Hipersaitas"/>
          <w:rFonts w:ascii="Times New Roman" w:hAnsi="Times New Roman" w:cs="Times New Roman"/>
        </w:rPr>
      </w:pPr>
      <w:hyperlink w:anchor="_Toc94538762" w:history="1">
        <w:r w:rsidR="00632340" w:rsidRPr="00036E3A">
          <w:rPr>
            <w:rStyle w:val="Hipersaitas"/>
            <w:rFonts w:ascii="Times New Roman" w:hAnsi="Times New Roman" w:cs="Times New Roman"/>
          </w:rPr>
          <w:t>Figure 3.17. Ways of cooperation with the social service providers of Zarasai District?</w:t>
        </w:r>
        <w:r w:rsidR="00632340" w:rsidRPr="00036E3A">
          <w:rPr>
            <w:rStyle w:val="Hipersaitas"/>
            <w:rFonts w:ascii="Times New Roman" w:hAnsi="Times New Roman" w:cs="Times New Roman"/>
            <w:webHidden/>
          </w:rPr>
          <w:tab/>
        </w:r>
        <w:r w:rsidR="00632340" w:rsidRPr="00036E3A">
          <w:rPr>
            <w:rStyle w:val="Hipersaitas"/>
            <w:rFonts w:ascii="Times New Roman" w:hAnsi="Times New Roman" w:cs="Times New Roman"/>
            <w:webHidden/>
          </w:rPr>
          <w:fldChar w:fldCharType="begin"/>
        </w:r>
        <w:r w:rsidR="00632340" w:rsidRPr="00036E3A">
          <w:rPr>
            <w:rStyle w:val="Hipersaitas"/>
            <w:rFonts w:ascii="Times New Roman" w:hAnsi="Times New Roman" w:cs="Times New Roman"/>
            <w:webHidden/>
          </w:rPr>
          <w:instrText xml:space="preserve"> PAGEREF _Toc94538762 \h </w:instrText>
        </w:r>
        <w:r w:rsidR="00632340" w:rsidRPr="00036E3A">
          <w:rPr>
            <w:rStyle w:val="Hipersaitas"/>
            <w:rFonts w:ascii="Times New Roman" w:hAnsi="Times New Roman" w:cs="Times New Roman"/>
            <w:webHidden/>
          </w:rPr>
        </w:r>
        <w:r w:rsidR="00632340" w:rsidRPr="00036E3A">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91</w:t>
        </w:r>
        <w:r w:rsidR="00632340" w:rsidRPr="00036E3A">
          <w:rPr>
            <w:rStyle w:val="Hipersaitas"/>
            <w:rFonts w:ascii="Times New Roman" w:hAnsi="Times New Roman" w:cs="Times New Roman"/>
            <w:webHidden/>
          </w:rPr>
          <w:fldChar w:fldCharType="end"/>
        </w:r>
      </w:hyperlink>
    </w:p>
    <w:p w14:paraId="1C99605E" w14:textId="52AFA17D" w:rsidR="00632340" w:rsidRPr="00036E3A" w:rsidRDefault="00000000" w:rsidP="00632340">
      <w:pPr>
        <w:pStyle w:val="Turinys1"/>
        <w:rPr>
          <w:rStyle w:val="Hipersaitas"/>
          <w:rFonts w:ascii="Times New Roman" w:hAnsi="Times New Roman" w:cs="Times New Roman"/>
        </w:rPr>
      </w:pPr>
      <w:hyperlink w:anchor="_Toc94538763" w:history="1">
        <w:r w:rsidR="00632340" w:rsidRPr="00036E3A">
          <w:rPr>
            <w:rStyle w:val="Hipersaitas"/>
            <w:rFonts w:ascii="Times New Roman" w:hAnsi="Times New Roman" w:cs="Times New Roman"/>
          </w:rPr>
          <w:t>Figure 3.18. How do you assess accessibility to social services in Daugavpils?</w:t>
        </w:r>
        <w:r w:rsidR="00632340" w:rsidRPr="00036E3A">
          <w:rPr>
            <w:rStyle w:val="Hipersaitas"/>
            <w:rFonts w:ascii="Times New Roman" w:hAnsi="Times New Roman" w:cs="Times New Roman"/>
            <w:webHidden/>
          </w:rPr>
          <w:tab/>
        </w:r>
        <w:r w:rsidR="00632340" w:rsidRPr="00036E3A">
          <w:rPr>
            <w:rStyle w:val="Hipersaitas"/>
            <w:rFonts w:ascii="Times New Roman" w:hAnsi="Times New Roman" w:cs="Times New Roman"/>
            <w:webHidden/>
          </w:rPr>
          <w:fldChar w:fldCharType="begin"/>
        </w:r>
        <w:r w:rsidR="00632340" w:rsidRPr="00036E3A">
          <w:rPr>
            <w:rStyle w:val="Hipersaitas"/>
            <w:rFonts w:ascii="Times New Roman" w:hAnsi="Times New Roman" w:cs="Times New Roman"/>
            <w:webHidden/>
          </w:rPr>
          <w:instrText xml:space="preserve"> PAGEREF _Toc94538763 \h </w:instrText>
        </w:r>
        <w:r w:rsidR="00632340" w:rsidRPr="00036E3A">
          <w:rPr>
            <w:rStyle w:val="Hipersaitas"/>
            <w:rFonts w:ascii="Times New Roman" w:hAnsi="Times New Roman" w:cs="Times New Roman"/>
            <w:webHidden/>
          </w:rPr>
        </w:r>
        <w:r w:rsidR="00632340" w:rsidRPr="00036E3A">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91</w:t>
        </w:r>
        <w:r w:rsidR="00632340" w:rsidRPr="00036E3A">
          <w:rPr>
            <w:rStyle w:val="Hipersaitas"/>
            <w:rFonts w:ascii="Times New Roman" w:hAnsi="Times New Roman" w:cs="Times New Roman"/>
            <w:webHidden/>
          </w:rPr>
          <w:fldChar w:fldCharType="end"/>
        </w:r>
      </w:hyperlink>
    </w:p>
    <w:p w14:paraId="4312B11E" w14:textId="5E3007BA" w:rsidR="00632340" w:rsidRPr="00036E3A" w:rsidRDefault="00000000" w:rsidP="00632340">
      <w:pPr>
        <w:pStyle w:val="Turinys1"/>
        <w:rPr>
          <w:rStyle w:val="Hipersaitas"/>
          <w:rFonts w:ascii="Times New Roman" w:hAnsi="Times New Roman" w:cs="Times New Roman"/>
        </w:rPr>
      </w:pPr>
      <w:hyperlink w:anchor="_Toc94538764" w:history="1">
        <w:r w:rsidR="00632340" w:rsidRPr="00036E3A">
          <w:rPr>
            <w:rStyle w:val="Hipersaitas"/>
            <w:rFonts w:ascii="Times New Roman" w:hAnsi="Times New Roman" w:cs="Times New Roman"/>
          </w:rPr>
          <w:t>Figure 4.1 . Scheme of provision of the independent living home service</w:t>
        </w:r>
        <w:r w:rsidR="00632340" w:rsidRPr="00036E3A">
          <w:rPr>
            <w:rStyle w:val="Hipersaitas"/>
            <w:rFonts w:ascii="Times New Roman" w:hAnsi="Times New Roman" w:cs="Times New Roman"/>
            <w:webHidden/>
          </w:rPr>
          <w:tab/>
        </w:r>
        <w:r w:rsidR="00632340" w:rsidRPr="00036E3A">
          <w:rPr>
            <w:rStyle w:val="Hipersaitas"/>
            <w:rFonts w:ascii="Times New Roman" w:hAnsi="Times New Roman" w:cs="Times New Roman"/>
            <w:webHidden/>
          </w:rPr>
          <w:fldChar w:fldCharType="begin"/>
        </w:r>
        <w:r w:rsidR="00632340" w:rsidRPr="00036E3A">
          <w:rPr>
            <w:rStyle w:val="Hipersaitas"/>
            <w:rFonts w:ascii="Times New Roman" w:hAnsi="Times New Roman" w:cs="Times New Roman"/>
            <w:webHidden/>
          </w:rPr>
          <w:instrText xml:space="preserve"> PAGEREF _Toc94538764 \h </w:instrText>
        </w:r>
        <w:r w:rsidR="00632340" w:rsidRPr="00036E3A">
          <w:rPr>
            <w:rStyle w:val="Hipersaitas"/>
            <w:rFonts w:ascii="Times New Roman" w:hAnsi="Times New Roman" w:cs="Times New Roman"/>
            <w:webHidden/>
          </w:rPr>
        </w:r>
        <w:r w:rsidR="00632340" w:rsidRPr="00036E3A">
          <w:rPr>
            <w:rStyle w:val="Hipersaitas"/>
            <w:rFonts w:ascii="Times New Roman" w:hAnsi="Times New Roman" w:cs="Times New Roman"/>
            <w:webHidden/>
          </w:rPr>
          <w:fldChar w:fldCharType="separate"/>
        </w:r>
        <w:r w:rsidR="00D737C5">
          <w:rPr>
            <w:rStyle w:val="Hipersaitas"/>
            <w:rFonts w:ascii="Times New Roman" w:hAnsi="Times New Roman" w:cs="Times New Roman"/>
            <w:webHidden/>
          </w:rPr>
          <w:t>94</w:t>
        </w:r>
        <w:r w:rsidR="00632340" w:rsidRPr="00036E3A">
          <w:rPr>
            <w:rStyle w:val="Hipersaitas"/>
            <w:rFonts w:ascii="Times New Roman" w:hAnsi="Times New Roman" w:cs="Times New Roman"/>
            <w:webHidden/>
          </w:rPr>
          <w:fldChar w:fldCharType="end"/>
        </w:r>
      </w:hyperlink>
    </w:p>
    <w:p w14:paraId="39984493" w14:textId="77777777" w:rsidR="00632340" w:rsidRDefault="00632340" w:rsidP="00632340">
      <w:pPr>
        <w:pStyle w:val="Antrat1"/>
        <w:spacing w:before="0" w:after="0" w:line="240" w:lineRule="auto"/>
        <w:rPr>
          <w:rFonts w:cs="Times New Roman"/>
          <w:color w:val="000000" w:themeColor="text1"/>
        </w:rPr>
      </w:pPr>
      <w:r w:rsidRPr="00490858">
        <w:rPr>
          <w:rFonts w:cs="Times New Roman"/>
          <w:color w:val="000000" w:themeColor="text1"/>
        </w:rPr>
        <w:fldChar w:fldCharType="end"/>
      </w:r>
    </w:p>
    <w:p w14:paraId="7F824461" w14:textId="77777777" w:rsidR="00632340" w:rsidRDefault="00632340">
      <w:pPr>
        <w:rPr>
          <w:rFonts w:ascii="Times New Roman" w:eastAsiaTheme="majorEastAsia" w:hAnsi="Times New Roman" w:cs="Times New Roman"/>
          <w:b/>
          <w:bCs/>
          <w:caps/>
          <w:color w:val="000000" w:themeColor="text1"/>
          <w:sz w:val="24"/>
          <w:szCs w:val="28"/>
        </w:rPr>
      </w:pPr>
      <w:r>
        <w:rPr>
          <w:rFonts w:ascii="Times New Roman" w:hAnsi="Times New Roman" w:cs="Times New Roman"/>
          <w:color w:val="000000" w:themeColor="text1"/>
        </w:rPr>
        <w:br w:type="page"/>
      </w:r>
    </w:p>
    <w:p w14:paraId="33902D29" w14:textId="218B7E8A" w:rsidR="008731D5" w:rsidRPr="00490858" w:rsidRDefault="00832AF8" w:rsidP="00632340">
      <w:pPr>
        <w:pStyle w:val="Antrat1"/>
        <w:spacing w:before="0" w:after="0" w:line="240" w:lineRule="auto"/>
        <w:rPr>
          <w:rFonts w:cs="Times New Roman"/>
          <w:color w:val="000000" w:themeColor="text1"/>
        </w:rPr>
      </w:pPr>
      <w:r>
        <w:rPr>
          <w:color w:val="000000" w:themeColor="text1"/>
        </w:rPr>
        <w:lastRenderedPageBreak/>
        <w:t xml:space="preserve">1. </w:t>
      </w:r>
      <w:bookmarkEnd w:id="0"/>
      <w:r>
        <w:rPr>
          <w:color w:val="000000" w:themeColor="text1"/>
        </w:rPr>
        <w:t>Introduction</w:t>
      </w:r>
      <w:bookmarkStart w:id="3" w:name="_Toc461654588"/>
      <w:bookmarkStart w:id="4" w:name="_Toc492931562"/>
      <w:bookmarkEnd w:id="1"/>
      <w:bookmarkEnd w:id="2"/>
    </w:p>
    <w:p w14:paraId="60041937" w14:textId="039D53DC" w:rsidR="008B1FBF" w:rsidRPr="00490858" w:rsidRDefault="008B1FBF" w:rsidP="008B1FBF">
      <w:pPr>
        <w:rPr>
          <w:rFonts w:ascii="Times New Roman" w:hAnsi="Times New Roman" w:cs="Times New Roman"/>
          <w:color w:val="000000" w:themeColor="text1"/>
          <w:lang w:val="lt-LT" w:eastAsia="lt-LT"/>
        </w:rPr>
      </w:pPr>
    </w:p>
    <w:p w14:paraId="2E76ED23" w14:textId="77777777" w:rsidR="0067366D" w:rsidRPr="008E115A" w:rsidRDefault="0067366D" w:rsidP="0067366D">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Similar problems, i.e. old age, disability, unemployment, alcoholism, lack of other social skills, prevail in Zarasai District Municipality and Daugavpils City. The afore-mentioned problems have been exacerbated by the pandemic which struck in 2020 and the resulting customer service challenges.</w:t>
      </w:r>
    </w:p>
    <w:p w14:paraId="237434DA" w14:textId="77777777" w:rsidR="0067366D" w:rsidRPr="008E115A" w:rsidRDefault="0067366D" w:rsidP="0067366D">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The Republic of Latvia and the Republic of Lithuania seek that some services provided by the social care sector were provided by the community and that institutional services were brought closer to the family environment.</w:t>
      </w:r>
    </w:p>
    <w:p w14:paraId="3C1C6091" w14:textId="75E2E9EF" w:rsidR="0067366D" w:rsidRPr="008E115A" w:rsidRDefault="0067366D" w:rsidP="0067366D">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In pursuance of finding better ways of </w:t>
      </w:r>
      <w:r w:rsidR="009A524C">
        <w:rPr>
          <w:rFonts w:ascii="Times New Roman" w:hAnsi="Times New Roman"/>
          <w:color w:val="000000"/>
          <w:sz w:val="24"/>
        </w:rPr>
        <w:t>organization</w:t>
      </w:r>
      <w:r>
        <w:rPr>
          <w:rFonts w:ascii="Times New Roman" w:hAnsi="Times New Roman"/>
          <w:color w:val="000000"/>
          <w:sz w:val="24"/>
        </w:rPr>
        <w:t xml:space="preserve"> and provision of social services, </w:t>
      </w:r>
      <w:proofErr w:type="gramStart"/>
      <w:r>
        <w:rPr>
          <w:rFonts w:ascii="Times New Roman" w:hAnsi="Times New Roman"/>
          <w:color w:val="000000"/>
          <w:sz w:val="24"/>
        </w:rPr>
        <w:t>a sufficient amount of</w:t>
      </w:r>
      <w:proofErr w:type="gramEnd"/>
      <w:r>
        <w:rPr>
          <w:rFonts w:ascii="Times New Roman" w:hAnsi="Times New Roman"/>
          <w:color w:val="000000"/>
          <w:sz w:val="24"/>
        </w:rPr>
        <w:t xml:space="preserve"> attention must be paid to planning of social services and identification of priorities. It is important to assess not only the needs of the recipients of social services but also the existing potential for satisfaction of such needs by providing the most necessary appropriate social services. Interinstitutional cooperation allowing to </w:t>
      </w:r>
      <w:proofErr w:type="spellStart"/>
      <w:r>
        <w:rPr>
          <w:rFonts w:ascii="Times New Roman" w:hAnsi="Times New Roman"/>
          <w:color w:val="000000"/>
          <w:sz w:val="24"/>
        </w:rPr>
        <w:t>organise</w:t>
      </w:r>
      <w:proofErr w:type="spellEnd"/>
      <w:r>
        <w:rPr>
          <w:rFonts w:ascii="Times New Roman" w:hAnsi="Times New Roman"/>
          <w:color w:val="000000"/>
          <w:sz w:val="24"/>
        </w:rPr>
        <w:t xml:space="preserve">, provide and coordinate integrated assistance to different groups of recipients of social services in an expedient and targeted manner is of particular importance to successful provision of social services. To this end, for the purposes of drawing up of the Plan for Social Inclusion of Zarasai District and Daugavpils City 2022–2027, two surveys during which institutions providing social services in Zarasai District and Daugavpils City were questioned were carried out. The results of the afore-mentioned surveys were used for identification of the directions of developments of social inclusion of Zarasai District and Daugavpils City. Detailed statistics of social institutions was gathered, an analysis of changes was carried out </w:t>
      </w:r>
      <w:proofErr w:type="gramStart"/>
      <w:r>
        <w:rPr>
          <w:rFonts w:ascii="Times New Roman" w:hAnsi="Times New Roman"/>
          <w:color w:val="000000"/>
          <w:sz w:val="24"/>
        </w:rPr>
        <w:t>in the course of</w:t>
      </w:r>
      <w:proofErr w:type="gramEnd"/>
      <w:r>
        <w:rPr>
          <w:rFonts w:ascii="Times New Roman" w:hAnsi="Times New Roman"/>
          <w:color w:val="000000"/>
          <w:sz w:val="24"/>
        </w:rPr>
        <w:t xml:space="preserve"> drawing up of the plan.</w:t>
      </w:r>
    </w:p>
    <w:p w14:paraId="27B17E8F" w14:textId="77777777" w:rsidR="0067366D" w:rsidRPr="008E115A" w:rsidRDefault="0067366D" w:rsidP="0067366D">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A relatively extensive network of institutions providing social services operates in Zarasai District Municipality; nevertheless, the spread of the network is rather uneven and home call services are not sufficiently developed. There is a lack of more active cooperation with community, non-government </w:t>
      </w:r>
      <w:proofErr w:type="spellStart"/>
      <w:r>
        <w:rPr>
          <w:rFonts w:ascii="Times New Roman" w:hAnsi="Times New Roman"/>
          <w:color w:val="000000"/>
          <w:sz w:val="24"/>
        </w:rPr>
        <w:t>organisations</w:t>
      </w:r>
      <w:proofErr w:type="spellEnd"/>
      <w:r>
        <w:rPr>
          <w:rFonts w:ascii="Times New Roman" w:hAnsi="Times New Roman"/>
          <w:color w:val="000000"/>
          <w:sz w:val="24"/>
        </w:rPr>
        <w:t>. A major part of communities is passive and focuses on provision of cultural and sports activities. Meanwhile, the non-governmental sector in Daugavpils City actively takes over provision of social services (in particular, to persons of pensionable age).</w:t>
      </w:r>
    </w:p>
    <w:p w14:paraId="5F50EC4B" w14:textId="77777777" w:rsidR="0067366D" w:rsidRPr="008E115A" w:rsidRDefault="0067366D" w:rsidP="0067366D">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Today, growth in the number of elderly people is a major problem where the number of services provided in an institution is reduced; thus, in transition to community-based services, major attention should be paid to provision of services related to service at home. It should be noted that even if services are provided closer to the person's home, the need for serving a partially dependent elderly person in the institution in which full necessary service package would be provided remains.</w:t>
      </w:r>
    </w:p>
    <w:p w14:paraId="3E85E9DD" w14:textId="77777777" w:rsidR="0067366D" w:rsidRPr="008E115A" w:rsidRDefault="0067366D" w:rsidP="0067366D">
      <w:pPr>
        <w:spacing w:after="0" w:line="240" w:lineRule="auto"/>
        <w:ind w:firstLine="567"/>
        <w:jc w:val="both"/>
        <w:rPr>
          <w:rFonts w:ascii="Times New Roman" w:eastAsia="Arial" w:hAnsi="Times New Roman" w:cs="Times New Roman"/>
          <w:color w:val="000000"/>
          <w:sz w:val="24"/>
          <w:szCs w:val="24"/>
        </w:rPr>
      </w:pPr>
      <w:proofErr w:type="gramStart"/>
      <w:r>
        <w:rPr>
          <w:rFonts w:ascii="Times New Roman" w:hAnsi="Times New Roman"/>
          <w:color w:val="000000"/>
          <w:sz w:val="24"/>
        </w:rPr>
        <w:t>In order to</w:t>
      </w:r>
      <w:proofErr w:type="gramEnd"/>
      <w:r>
        <w:rPr>
          <w:rFonts w:ascii="Times New Roman" w:hAnsi="Times New Roman"/>
          <w:color w:val="000000"/>
          <w:sz w:val="24"/>
        </w:rPr>
        <w:t xml:space="preserve"> increase involvement of the community in provision of social services to elderly persons, major attention should be paid to families, in particular, the families facing income inequality, unemployment or simply lack of social skills. An increase in the need for the services of the psychological service and the growing need for services to other families suggest the same.</w:t>
      </w:r>
    </w:p>
    <w:p w14:paraId="32699D5A" w14:textId="77777777" w:rsidR="0067366D" w:rsidRPr="008E115A" w:rsidRDefault="0067366D" w:rsidP="0067366D">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In development of the system of social services, it is particularly important to reduce social exclusion, ensure social majority of residents and satisfaction of the needs of vulnerable groups of the population, increase access to the provided services for residents of rural areas. On the other hand, it is important to ensure spread of experience and information among specialists of similar groups, initiate joint projects.</w:t>
      </w:r>
    </w:p>
    <w:p w14:paraId="18C645E9" w14:textId="77777777" w:rsidR="0067366D" w:rsidRPr="008E115A" w:rsidRDefault="0067366D" w:rsidP="0067366D">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For the purposes of drawing up of the Plan for Social Inclusion of Zarasai District and Daugavpils City 2022–2027, a working group with which preparation of the work was coordinated has been set up, the obtained results have been discussed.</w:t>
      </w:r>
    </w:p>
    <w:p w14:paraId="45A6C057" w14:textId="0974C8AD" w:rsidR="007C5476" w:rsidRPr="00490858" w:rsidRDefault="0067366D" w:rsidP="0067366D">
      <w:pPr>
        <w:rPr>
          <w:rFonts w:ascii="Times New Roman" w:hAnsi="Times New Roman" w:cs="Times New Roman"/>
          <w:color w:val="000000" w:themeColor="text1"/>
        </w:rPr>
      </w:pPr>
      <w:r>
        <w:rPr>
          <w:rFonts w:ascii="Times New Roman" w:hAnsi="Times New Roman"/>
          <w:color w:val="000000"/>
          <w:sz w:val="24"/>
        </w:rPr>
        <w:t>It is expected that the overall strategy for social services will allow to deal with interregional problems, achieve higher interinstitutional cooperation level, initiate joint projects.</w:t>
      </w:r>
      <w:r>
        <w:rPr>
          <w:rFonts w:ascii="Times New Roman" w:hAnsi="Times New Roman"/>
        </w:rPr>
        <w:br w:type="page"/>
      </w:r>
    </w:p>
    <w:p w14:paraId="5F01709D" w14:textId="77777777" w:rsidR="00AA73CC" w:rsidRPr="00490858" w:rsidRDefault="00AA73CC" w:rsidP="008B1FBF">
      <w:pPr>
        <w:rPr>
          <w:rFonts w:ascii="Times New Roman" w:hAnsi="Times New Roman" w:cs="Times New Roman"/>
          <w:color w:val="000000" w:themeColor="text1"/>
          <w:lang w:val="lt-LT" w:eastAsia="lt-LT"/>
        </w:rPr>
      </w:pPr>
    </w:p>
    <w:p w14:paraId="253516E8" w14:textId="3B02E616" w:rsidR="008E2745" w:rsidRPr="00490858" w:rsidRDefault="008E2745" w:rsidP="008E2745">
      <w:pPr>
        <w:pStyle w:val="Antrat1"/>
        <w:spacing w:before="0" w:after="0" w:line="240" w:lineRule="auto"/>
        <w:rPr>
          <w:rFonts w:eastAsia="Times New Roman" w:cs="Times New Roman"/>
          <w:color w:val="000000" w:themeColor="text1"/>
        </w:rPr>
      </w:pPr>
      <w:bookmarkStart w:id="5" w:name="_Toc92706289"/>
      <w:bookmarkStart w:id="6" w:name="_Toc96515286"/>
      <w:bookmarkEnd w:id="3"/>
      <w:bookmarkEnd w:id="4"/>
      <w:r>
        <w:rPr>
          <w:color w:val="000000" w:themeColor="text1"/>
        </w:rPr>
        <w:t>2. Identified need for social services in 2022–2027 in Zarasai District and Daugavpils City</w:t>
      </w:r>
      <w:bookmarkEnd w:id="5"/>
      <w:bookmarkEnd w:id="6"/>
    </w:p>
    <w:p w14:paraId="3A9DB90D" w14:textId="5D89F455" w:rsidR="00993A6E" w:rsidRPr="00490858" w:rsidRDefault="00993A6E" w:rsidP="00993A6E">
      <w:pPr>
        <w:rPr>
          <w:rFonts w:ascii="Times New Roman" w:hAnsi="Times New Roman" w:cs="Times New Roman"/>
          <w:color w:val="000000" w:themeColor="text1"/>
          <w:lang w:val="lt-LT"/>
        </w:rPr>
      </w:pPr>
    </w:p>
    <w:p w14:paraId="44BB41B0"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Establishment, maintenance of social service institutions and cooperation with public </w:t>
      </w:r>
      <w:proofErr w:type="spellStart"/>
      <w:r>
        <w:rPr>
          <w:rFonts w:ascii="Times New Roman" w:hAnsi="Times New Roman"/>
          <w:color w:val="000000"/>
          <w:sz w:val="24"/>
        </w:rPr>
        <w:t>organisations</w:t>
      </w:r>
      <w:proofErr w:type="spellEnd"/>
      <w:r>
        <w:rPr>
          <w:rFonts w:ascii="Times New Roman" w:hAnsi="Times New Roman"/>
          <w:color w:val="000000"/>
          <w:sz w:val="24"/>
        </w:rPr>
        <w:t xml:space="preserve"> are attributed to the functions of independent municipalities and provision of social services and other social support is the attributed function of municipalities where local conditions and circumstances are </w:t>
      </w:r>
      <w:proofErr w:type="gramStart"/>
      <w:r>
        <w:rPr>
          <w:rFonts w:ascii="Times New Roman" w:hAnsi="Times New Roman"/>
          <w:color w:val="000000"/>
          <w:sz w:val="24"/>
        </w:rPr>
        <w:t>taken into account</w:t>
      </w:r>
      <w:proofErr w:type="gramEnd"/>
      <w:r>
        <w:rPr>
          <w:rFonts w:ascii="Times New Roman" w:hAnsi="Times New Roman"/>
          <w:color w:val="000000"/>
          <w:sz w:val="24"/>
        </w:rPr>
        <w:t>.</w:t>
      </w:r>
    </w:p>
    <w:p w14:paraId="5ED3CB3C"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proofErr w:type="spellStart"/>
      <w:r>
        <w:rPr>
          <w:rFonts w:ascii="Times New Roman" w:hAnsi="Times New Roman"/>
          <w:color w:val="000000"/>
          <w:sz w:val="24"/>
        </w:rPr>
        <w:t>Organisation</w:t>
      </w:r>
      <w:proofErr w:type="spellEnd"/>
      <w:r>
        <w:rPr>
          <w:rFonts w:ascii="Times New Roman" w:hAnsi="Times New Roman"/>
          <w:color w:val="000000"/>
          <w:sz w:val="24"/>
        </w:rPr>
        <w:t xml:space="preserve"> of social services in municipalities falls within the responsibility of the Social Support Division (in Latvia, the Social Service) which forms a strategy for provision of social services, draws up and implements the plans and </w:t>
      </w:r>
      <w:proofErr w:type="spellStart"/>
      <w:r>
        <w:rPr>
          <w:rFonts w:ascii="Times New Roman" w:hAnsi="Times New Roman"/>
          <w:color w:val="000000"/>
          <w:sz w:val="24"/>
        </w:rPr>
        <w:t>programmes</w:t>
      </w:r>
      <w:proofErr w:type="spellEnd"/>
      <w:r>
        <w:rPr>
          <w:rFonts w:ascii="Times New Roman" w:hAnsi="Times New Roman"/>
          <w:color w:val="000000"/>
          <w:sz w:val="24"/>
        </w:rPr>
        <w:t xml:space="preserve"> for social services and provides social services to the people residing in its territory in cooperation with non-governmental </w:t>
      </w:r>
      <w:proofErr w:type="spellStart"/>
      <w:r>
        <w:rPr>
          <w:rFonts w:ascii="Times New Roman" w:hAnsi="Times New Roman"/>
          <w:color w:val="000000"/>
          <w:sz w:val="24"/>
        </w:rPr>
        <w:t>organisations</w:t>
      </w:r>
      <w:proofErr w:type="spellEnd"/>
      <w:r>
        <w:rPr>
          <w:rFonts w:ascii="Times New Roman" w:hAnsi="Times New Roman"/>
          <w:color w:val="000000"/>
          <w:sz w:val="24"/>
        </w:rPr>
        <w:t>, religious communities, natural and legal persons.</w:t>
      </w:r>
    </w:p>
    <w:p w14:paraId="7E28B5E1"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The social services, scope thereof and providers of social services are defined in the document approved by Order No A1-93 of the Minister of Social Security and </w:t>
      </w:r>
      <w:proofErr w:type="spellStart"/>
      <w:r>
        <w:rPr>
          <w:rFonts w:ascii="Times New Roman" w:hAnsi="Times New Roman"/>
          <w:color w:val="000000"/>
          <w:sz w:val="24"/>
        </w:rPr>
        <w:t>Labour</w:t>
      </w:r>
      <w:proofErr w:type="spellEnd"/>
      <w:r>
        <w:rPr>
          <w:rFonts w:ascii="Times New Roman" w:hAnsi="Times New Roman"/>
          <w:color w:val="000000"/>
          <w:sz w:val="24"/>
        </w:rPr>
        <w:t xml:space="preserve"> of the Republic of Lithuania of 5 April 2006 "On the Approval of the Catalogue of Social Services".</w:t>
      </w:r>
    </w:p>
    <w:p w14:paraId="7AD666F4" w14:textId="77777777" w:rsidR="00D204F8" w:rsidRPr="008E115A" w:rsidRDefault="00D204F8" w:rsidP="00D204F8">
      <w:pPr>
        <w:spacing w:after="0" w:line="240" w:lineRule="auto"/>
        <w:ind w:firstLine="567"/>
        <w:jc w:val="both"/>
        <w:rPr>
          <w:rFonts w:ascii="Times New Roman" w:eastAsia="Arial" w:hAnsi="Times New Roman" w:cs="Times New Roman"/>
          <w:i/>
          <w:color w:val="000000"/>
          <w:sz w:val="24"/>
          <w:szCs w:val="24"/>
        </w:rPr>
      </w:pPr>
      <w:r>
        <w:rPr>
          <w:rFonts w:ascii="Times New Roman" w:hAnsi="Times New Roman"/>
          <w:i/>
          <w:color w:val="000000"/>
          <w:sz w:val="24"/>
        </w:rPr>
        <w:t>Republic of Lithuania</w:t>
      </w:r>
    </w:p>
    <w:p w14:paraId="0E38A657"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Following the provisions of the Republic of Lithuania Law on Social Services, municipalities plan the types and scope of social services on an annual basis, allocate funds for financing of social services in their budget.</w:t>
      </w:r>
    </w:p>
    <w:p w14:paraId="2E520949"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Following the Republic of Lithuania Law on Social Services (Official Gazette </w:t>
      </w:r>
      <w:proofErr w:type="spellStart"/>
      <w:r>
        <w:rPr>
          <w:rFonts w:ascii="Times New Roman" w:hAnsi="Times New Roman"/>
          <w:color w:val="000000"/>
          <w:sz w:val="24"/>
        </w:rPr>
        <w:t>Valstybės</w:t>
      </w:r>
      <w:proofErr w:type="spellEnd"/>
      <w:r>
        <w:rPr>
          <w:rFonts w:ascii="Times New Roman" w:hAnsi="Times New Roman"/>
          <w:color w:val="000000"/>
          <w:sz w:val="24"/>
        </w:rPr>
        <w:t xml:space="preserve"> </w:t>
      </w:r>
      <w:proofErr w:type="spellStart"/>
      <w:r>
        <w:rPr>
          <w:rFonts w:ascii="Times New Roman" w:hAnsi="Times New Roman"/>
          <w:color w:val="000000"/>
          <w:sz w:val="24"/>
        </w:rPr>
        <w:t>žinios</w:t>
      </w:r>
      <w:proofErr w:type="spellEnd"/>
      <w:r>
        <w:rPr>
          <w:rFonts w:ascii="Times New Roman" w:hAnsi="Times New Roman"/>
          <w:color w:val="000000"/>
          <w:sz w:val="24"/>
        </w:rPr>
        <w:t>, 11 February 2006, No 17-589) and amendments to the law (</w:t>
      </w:r>
      <w:r>
        <w:rPr>
          <w:rFonts w:ascii="Times New Roman" w:hAnsi="Times New Roman"/>
          <w:i/>
          <w:color w:val="000000"/>
          <w:sz w:val="24"/>
        </w:rPr>
        <w:t>current version valid on 1 January 2021</w:t>
      </w:r>
      <w:r>
        <w:rPr>
          <w:rFonts w:ascii="Times New Roman" w:hAnsi="Times New Roman"/>
          <w:color w:val="000000"/>
          <w:sz w:val="24"/>
        </w:rPr>
        <w:t>), the following persons are entitled to receive social services: 1) citizens of the Republic of Lithuania; 2) aliens holding a permanent or temporary residence permit in the Republic of Lithuania; 3) other persons in the cases provided for in international treaties of the Republic of Lithuania (Article 5). The above implies that in Lithuania, with a few exceptions, social services are provided only to the residents of the country.</w:t>
      </w:r>
    </w:p>
    <w:p w14:paraId="1C3AF968"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By Order No A1-83 of the Minister of Social Security and </w:t>
      </w:r>
      <w:proofErr w:type="spellStart"/>
      <w:r>
        <w:rPr>
          <w:rFonts w:ascii="Times New Roman" w:hAnsi="Times New Roman"/>
          <w:color w:val="000000"/>
          <w:sz w:val="24"/>
        </w:rPr>
        <w:t>Labour</w:t>
      </w:r>
      <w:proofErr w:type="spellEnd"/>
      <w:r>
        <w:rPr>
          <w:rFonts w:ascii="Times New Roman" w:hAnsi="Times New Roman"/>
          <w:color w:val="000000"/>
          <w:sz w:val="24"/>
        </w:rPr>
        <w:t xml:space="preserve"> of the Republic of Lithuania of 14 February 2014 "On the Approval of the Action Plan on the Transition from Institutional Care to Family and Community Services for Disabled Persons and Children Without Parental Care for 2014–2020", the action was (hereinafter referred to as the "</w:t>
      </w:r>
      <w:proofErr w:type="spellStart"/>
      <w:r>
        <w:rPr>
          <w:rFonts w:ascii="Times New Roman" w:hAnsi="Times New Roman"/>
          <w:color w:val="000000"/>
          <w:sz w:val="24"/>
        </w:rPr>
        <w:t>Reorganisation</w:t>
      </w:r>
      <w:proofErr w:type="spellEnd"/>
      <w:r>
        <w:rPr>
          <w:rFonts w:ascii="Times New Roman" w:hAnsi="Times New Roman"/>
          <w:color w:val="000000"/>
          <w:sz w:val="24"/>
        </w:rPr>
        <w:t xml:space="preserve"> Plan") aimed at identifying consistent and coordinated actions promoting the development of a system of the transition from institutional social care to family and community services for disabled adults with mental and/or psychic disabilities, children and youth with mental and/or psychic disabilities and children without parental care including infants and families as well as support for families and guardians/carers (custodians) in the period 2014–2020 has been approved. </w:t>
      </w:r>
    </w:p>
    <w:p w14:paraId="1D7ED3FD"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The </w:t>
      </w:r>
      <w:proofErr w:type="spellStart"/>
      <w:r>
        <w:rPr>
          <w:rFonts w:ascii="Times New Roman" w:hAnsi="Times New Roman"/>
          <w:color w:val="000000"/>
          <w:sz w:val="24"/>
        </w:rPr>
        <w:t>programmes</w:t>
      </w:r>
      <w:proofErr w:type="spellEnd"/>
      <w:r>
        <w:rPr>
          <w:rFonts w:ascii="Times New Roman" w:hAnsi="Times New Roman"/>
          <w:color w:val="000000"/>
          <w:sz w:val="24"/>
        </w:rPr>
        <w:t xml:space="preserve"> of the Ministry of Social Security and </w:t>
      </w:r>
      <w:proofErr w:type="spellStart"/>
      <w:r>
        <w:rPr>
          <w:rFonts w:ascii="Times New Roman" w:hAnsi="Times New Roman"/>
          <w:color w:val="000000"/>
          <w:sz w:val="24"/>
        </w:rPr>
        <w:t>Labour</w:t>
      </w:r>
      <w:proofErr w:type="spellEnd"/>
      <w:r>
        <w:rPr>
          <w:rFonts w:ascii="Times New Roman" w:hAnsi="Times New Roman"/>
          <w:color w:val="000000"/>
          <w:sz w:val="24"/>
        </w:rPr>
        <w:t xml:space="preserve"> of the Republic of Lithuania for 2021–2030 focus on reduction of income inequality, development of the environment friendly to the disabled in all areas of life, formation of the inclusive </w:t>
      </w:r>
      <w:proofErr w:type="spellStart"/>
      <w:r>
        <w:rPr>
          <w:rFonts w:ascii="Times New Roman" w:hAnsi="Times New Roman"/>
          <w:color w:val="000000"/>
          <w:sz w:val="24"/>
        </w:rPr>
        <w:t>labour</w:t>
      </w:r>
      <w:proofErr w:type="spellEnd"/>
      <w:r>
        <w:rPr>
          <w:rFonts w:ascii="Times New Roman" w:hAnsi="Times New Roman"/>
          <w:color w:val="000000"/>
          <w:sz w:val="24"/>
        </w:rPr>
        <w:t xml:space="preserve"> market, strengthening of the family policy and development of social </w:t>
      </w:r>
      <w:proofErr w:type="spellStart"/>
      <w:r>
        <w:rPr>
          <w:rFonts w:ascii="Times New Roman" w:hAnsi="Times New Roman"/>
          <w:color w:val="000000"/>
          <w:sz w:val="24"/>
        </w:rPr>
        <w:t>mobilisation</w:t>
      </w:r>
      <w:proofErr w:type="spellEnd"/>
      <w:r>
        <w:rPr>
          <w:rFonts w:ascii="Times New Roman" w:hAnsi="Times New Roman"/>
          <w:color w:val="000000"/>
          <w:sz w:val="24"/>
        </w:rPr>
        <w:t xml:space="preserve">. The latter draft </w:t>
      </w:r>
      <w:proofErr w:type="spellStart"/>
      <w:r>
        <w:rPr>
          <w:rFonts w:ascii="Times New Roman" w:hAnsi="Times New Roman"/>
          <w:color w:val="000000"/>
          <w:sz w:val="24"/>
        </w:rPr>
        <w:t>programme</w:t>
      </w:r>
      <w:proofErr w:type="spellEnd"/>
      <w:r>
        <w:rPr>
          <w:rFonts w:ascii="Times New Roman" w:hAnsi="Times New Roman"/>
          <w:color w:val="000000"/>
          <w:sz w:val="24"/>
        </w:rPr>
        <w:t xml:space="preserve"> provides for improvement of the wellbeing of the disabled and their families, elderly people and other disadvantaged and socially excluded </w:t>
      </w:r>
      <w:proofErr w:type="gramStart"/>
      <w:r>
        <w:rPr>
          <w:rFonts w:ascii="Times New Roman" w:hAnsi="Times New Roman"/>
          <w:color w:val="000000"/>
          <w:sz w:val="24"/>
        </w:rPr>
        <w:t>groups;</w:t>
      </w:r>
      <w:proofErr w:type="gramEnd"/>
      <w:r>
        <w:rPr>
          <w:rFonts w:ascii="Times New Roman" w:hAnsi="Times New Roman"/>
          <w:color w:val="000000"/>
          <w:sz w:val="24"/>
        </w:rPr>
        <w:t xml:space="preserve"> strengthening of social activity and social liability standards in the sociality and community spirit. In the light of the afore-mentioned aspirations, local directions of development are formed.</w:t>
      </w:r>
    </w:p>
    <w:p w14:paraId="25975625" w14:textId="77777777" w:rsidR="00D204F8" w:rsidRPr="008E115A" w:rsidRDefault="00D204F8" w:rsidP="00D204F8">
      <w:pPr>
        <w:spacing w:after="0" w:line="240" w:lineRule="auto"/>
        <w:ind w:firstLine="567"/>
        <w:jc w:val="both"/>
        <w:rPr>
          <w:rFonts w:ascii="Times New Roman" w:eastAsia="Arial" w:hAnsi="Times New Roman" w:cs="Times New Roman"/>
          <w:i/>
          <w:color w:val="000000"/>
          <w:sz w:val="24"/>
          <w:szCs w:val="24"/>
        </w:rPr>
      </w:pPr>
      <w:r>
        <w:rPr>
          <w:rFonts w:ascii="Times New Roman" w:hAnsi="Times New Roman"/>
          <w:i/>
          <w:color w:val="000000"/>
          <w:sz w:val="24"/>
        </w:rPr>
        <w:t>Republic of Latvia</w:t>
      </w:r>
    </w:p>
    <w:p w14:paraId="39D09CFD"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In the Republic of Latvia, social services are provided to the citizens of the country. The Law on the Social Service of Daugavpils City Municipality approved by act No 28 of Daugavpils City Service dated 27 May 2021 states that services are provided only to the persons declared in the municipality (Article 4). A person </w:t>
      </w:r>
      <w:r>
        <w:rPr>
          <w:rFonts w:ascii="Times New Roman" w:hAnsi="Times New Roman"/>
          <w:color w:val="000000"/>
          <w:sz w:val="24"/>
        </w:rPr>
        <w:lastRenderedPageBreak/>
        <w:t xml:space="preserve">who declares his place of residence in another territory shall be entitled to receive social services but the person himself or his legal representative shall pay for the received services at his own expense (Article 5). </w:t>
      </w:r>
    </w:p>
    <w:p w14:paraId="13235DB2"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In Latvia, particular attention is paid to social integration, in particular, creation of active society. Already during the period of 1993–1998, in implementation of the public administration reform, major attention was paid to transfer of the powers of the State to the non-government sector. The ideas of transfer of the functions of the government to NGOs one of which is social work have been raised already at that time.</w:t>
      </w:r>
    </w:p>
    <w:p w14:paraId="4ECE2997"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The Guidelines on Development of Social Services 2014–2020 mainly focus on the following:</w:t>
      </w:r>
    </w:p>
    <w:p w14:paraId="561E5AF9" w14:textId="77777777" w:rsidR="00D204F8" w:rsidRPr="008E115A" w:rsidRDefault="00D204F8" w:rsidP="00D204F8">
      <w:pPr>
        <w:numPr>
          <w:ilvl w:val="0"/>
          <w:numId w:val="24"/>
        </w:numPr>
        <w:spacing w:after="0" w:line="240" w:lineRule="auto"/>
        <w:ind w:left="927" w:hanging="360"/>
        <w:jc w:val="both"/>
        <w:rPr>
          <w:rFonts w:ascii="Times New Roman" w:eastAsia="Arial" w:hAnsi="Times New Roman" w:cs="Times New Roman"/>
          <w:color w:val="000000"/>
          <w:sz w:val="24"/>
          <w:szCs w:val="24"/>
        </w:rPr>
      </w:pPr>
      <w:proofErr w:type="spellStart"/>
      <w:proofErr w:type="gramStart"/>
      <w:r>
        <w:rPr>
          <w:rFonts w:ascii="Times New Roman" w:hAnsi="Times New Roman"/>
          <w:color w:val="000000"/>
          <w:sz w:val="24"/>
        </w:rPr>
        <w:t>Deinstitutionalisation</w:t>
      </w:r>
      <w:proofErr w:type="spellEnd"/>
      <w:r>
        <w:rPr>
          <w:rFonts w:ascii="Times New Roman" w:hAnsi="Times New Roman"/>
          <w:color w:val="000000"/>
          <w:sz w:val="24"/>
        </w:rPr>
        <w:t>;</w:t>
      </w:r>
      <w:proofErr w:type="gramEnd"/>
      <w:r>
        <w:rPr>
          <w:rFonts w:ascii="Times New Roman" w:hAnsi="Times New Roman"/>
          <w:color w:val="000000"/>
          <w:sz w:val="24"/>
        </w:rPr>
        <w:t xml:space="preserve"> </w:t>
      </w:r>
    </w:p>
    <w:p w14:paraId="6594E97B" w14:textId="77777777" w:rsidR="00D204F8" w:rsidRPr="008E115A" w:rsidRDefault="00D204F8" w:rsidP="00D204F8">
      <w:pPr>
        <w:numPr>
          <w:ilvl w:val="0"/>
          <w:numId w:val="24"/>
        </w:numPr>
        <w:spacing w:after="0" w:line="240" w:lineRule="auto"/>
        <w:ind w:left="927" w:hanging="360"/>
        <w:jc w:val="both"/>
        <w:rPr>
          <w:rFonts w:ascii="Times New Roman" w:eastAsia="Arial" w:hAnsi="Times New Roman" w:cs="Times New Roman"/>
          <w:color w:val="000000"/>
          <w:sz w:val="24"/>
          <w:szCs w:val="24"/>
        </w:rPr>
      </w:pPr>
      <w:r>
        <w:rPr>
          <w:rFonts w:ascii="Times New Roman" w:hAnsi="Times New Roman"/>
          <w:color w:val="000000"/>
          <w:sz w:val="24"/>
        </w:rPr>
        <w:t>Development of community, consistent social services tailored to the individual needs of the customer.</w:t>
      </w:r>
    </w:p>
    <w:p w14:paraId="1CCE0A86" w14:textId="77777777" w:rsidR="00D204F8" w:rsidRPr="008E115A" w:rsidRDefault="00D204F8" w:rsidP="00D204F8">
      <w:pPr>
        <w:numPr>
          <w:ilvl w:val="0"/>
          <w:numId w:val="24"/>
        </w:numPr>
        <w:spacing w:after="0" w:line="240" w:lineRule="auto"/>
        <w:ind w:left="927" w:hanging="360"/>
        <w:jc w:val="both"/>
        <w:rPr>
          <w:rFonts w:ascii="Times New Roman" w:eastAsia="Arial" w:hAnsi="Times New Roman" w:cs="Times New Roman"/>
          <w:color w:val="000000"/>
          <w:sz w:val="24"/>
          <w:szCs w:val="24"/>
        </w:rPr>
      </w:pPr>
      <w:r>
        <w:rPr>
          <w:rFonts w:ascii="Times New Roman" w:hAnsi="Times New Roman"/>
          <w:color w:val="000000"/>
          <w:sz w:val="24"/>
        </w:rPr>
        <w:t>Effective performance of social services.</w:t>
      </w:r>
    </w:p>
    <w:p w14:paraId="27766D4E"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lang w:val="lt-LT"/>
        </w:rPr>
      </w:pPr>
    </w:p>
    <w:p w14:paraId="054C0CC6" w14:textId="77777777" w:rsidR="00D204F8" w:rsidRPr="008E115A" w:rsidRDefault="00D204F8" w:rsidP="00D204F8">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Currently, the Republic of Latvia draws up the Guidelines on the Policy of Social Security and </w:t>
      </w:r>
      <w:proofErr w:type="spellStart"/>
      <w:r>
        <w:rPr>
          <w:rFonts w:ascii="Times New Roman" w:hAnsi="Times New Roman"/>
          <w:color w:val="000000"/>
          <w:sz w:val="24"/>
        </w:rPr>
        <w:t>Labour</w:t>
      </w:r>
      <w:proofErr w:type="spellEnd"/>
      <w:r>
        <w:rPr>
          <w:rFonts w:ascii="Times New Roman" w:hAnsi="Times New Roman"/>
          <w:color w:val="000000"/>
          <w:sz w:val="24"/>
        </w:rPr>
        <w:t xml:space="preserve"> Market for 2021–2027. A modern and accessible system of social services which would, inter alia, improve people's access to independent life and access to society, education and </w:t>
      </w:r>
      <w:proofErr w:type="spellStart"/>
      <w:r>
        <w:rPr>
          <w:rFonts w:ascii="Times New Roman" w:hAnsi="Times New Roman"/>
          <w:color w:val="000000"/>
          <w:sz w:val="24"/>
        </w:rPr>
        <w:t>labour</w:t>
      </w:r>
      <w:proofErr w:type="spellEnd"/>
      <w:r>
        <w:rPr>
          <w:rFonts w:ascii="Times New Roman" w:hAnsi="Times New Roman"/>
          <w:color w:val="000000"/>
          <w:sz w:val="24"/>
        </w:rPr>
        <w:t xml:space="preserve"> market is planned. It is planned to further create and develop community services so that they were more accessible and satisfied the needs of the target group within the framework of the line of action. It is also planned to focus on the quality of institutional care by bringing the services closer to family environment. Furthermore, measures and investments in development of social services in general by developing and diversifying for the purposes of provision of necessary support to the residents are planned. The current direction of development of social work will be continued by promoting and strengthening public trust in social workers who are the first and main supporters in certain life situations.</w:t>
      </w:r>
    </w:p>
    <w:p w14:paraId="63B2EFCE" w14:textId="65E95DAA" w:rsidR="005B1D57" w:rsidRPr="00490858" w:rsidRDefault="005B1D57" w:rsidP="00DC7A02">
      <w:pPr>
        <w:spacing w:after="0" w:line="240" w:lineRule="auto"/>
        <w:ind w:firstLine="567"/>
        <w:jc w:val="both"/>
        <w:rPr>
          <w:rFonts w:ascii="Times New Roman" w:eastAsia="Times New Roman" w:hAnsi="Times New Roman" w:cs="Times New Roman"/>
          <w:color w:val="000000" w:themeColor="text1"/>
          <w:lang w:val="lt-LT" w:eastAsia="lt-LT"/>
        </w:rPr>
      </w:pPr>
    </w:p>
    <w:p w14:paraId="1461028C" w14:textId="68AB6A5B" w:rsidR="00F44401" w:rsidRPr="00490858" w:rsidRDefault="00F44401" w:rsidP="00DC7A02">
      <w:pPr>
        <w:spacing w:after="0" w:line="240" w:lineRule="auto"/>
        <w:ind w:firstLine="567"/>
        <w:jc w:val="both"/>
        <w:rPr>
          <w:rFonts w:ascii="Times New Roman" w:eastAsia="Times New Roman" w:hAnsi="Times New Roman" w:cs="Times New Roman"/>
          <w:color w:val="000000" w:themeColor="text1"/>
          <w:lang w:val="lt-LT" w:eastAsia="lt-LT"/>
        </w:rPr>
      </w:pPr>
    </w:p>
    <w:p w14:paraId="401EBF95" w14:textId="2FE668FA" w:rsidR="00C20E92" w:rsidRPr="00490858" w:rsidRDefault="00C22E95" w:rsidP="00C20E92">
      <w:pPr>
        <w:pStyle w:val="Antrat2"/>
        <w:rPr>
          <w:rFonts w:ascii="Times New Roman" w:eastAsia="Times New Roman" w:hAnsi="Times New Roman" w:cs="Times New Roman"/>
        </w:rPr>
      </w:pPr>
      <w:bookmarkStart w:id="7" w:name="_Toc473808550"/>
      <w:bookmarkStart w:id="8" w:name="_Toc478030907"/>
      <w:bookmarkStart w:id="9" w:name="_Toc488847350"/>
      <w:bookmarkStart w:id="10" w:name="_Toc490747674"/>
      <w:bookmarkStart w:id="11" w:name="_Toc92706290"/>
      <w:bookmarkStart w:id="12" w:name="_Toc96515287"/>
      <w:r>
        <w:rPr>
          <w:rFonts w:ascii="Times New Roman" w:hAnsi="Times New Roman"/>
        </w:rPr>
        <w:t xml:space="preserve">2.1. </w:t>
      </w:r>
      <w:bookmarkEnd w:id="7"/>
      <w:bookmarkEnd w:id="8"/>
      <w:bookmarkEnd w:id="9"/>
      <w:bookmarkEnd w:id="10"/>
      <w:r>
        <w:rPr>
          <w:rFonts w:ascii="Times New Roman" w:hAnsi="Times New Roman"/>
        </w:rPr>
        <w:t>Infrastructure of Social Services in Zarasai District and Daugavpils City</w:t>
      </w:r>
      <w:bookmarkEnd w:id="11"/>
      <w:bookmarkEnd w:id="12"/>
    </w:p>
    <w:p w14:paraId="1D36373B" w14:textId="77777777" w:rsidR="007C5476" w:rsidRPr="00490858" w:rsidRDefault="007C5476" w:rsidP="007C5476">
      <w:pPr>
        <w:rPr>
          <w:rFonts w:ascii="Times New Roman" w:hAnsi="Times New Roman" w:cs="Times New Roman"/>
          <w:color w:val="000000" w:themeColor="text1"/>
          <w:lang w:val="lt-LT"/>
        </w:rPr>
      </w:pPr>
    </w:p>
    <w:p w14:paraId="6F2AD21D" w14:textId="0CED4E6F" w:rsidR="007C5476" w:rsidRPr="00490858" w:rsidRDefault="00C22E95" w:rsidP="007C5476">
      <w:pPr>
        <w:keepNext/>
        <w:keepLines/>
        <w:spacing w:after="0" w:line="240" w:lineRule="auto"/>
        <w:ind w:firstLine="709"/>
        <w:jc w:val="center"/>
        <w:outlineLvl w:val="2"/>
        <w:rPr>
          <w:rFonts w:ascii="Times New Roman" w:eastAsia="Times New Roman" w:hAnsi="Times New Roman" w:cs="Times New Roman"/>
          <w:b/>
          <w:color w:val="000000" w:themeColor="text1"/>
          <w:sz w:val="24"/>
          <w:szCs w:val="24"/>
        </w:rPr>
      </w:pPr>
      <w:bookmarkStart w:id="13" w:name="_Toc92706291"/>
      <w:bookmarkStart w:id="14" w:name="_Toc96515288"/>
      <w:r>
        <w:rPr>
          <w:rFonts w:ascii="Times New Roman" w:hAnsi="Times New Roman"/>
          <w:b/>
          <w:color w:val="000000" w:themeColor="text1"/>
          <w:sz w:val="24"/>
        </w:rPr>
        <w:t>2.1.1. Infrastructure of Social Services in Zarasai District Municipality</w:t>
      </w:r>
      <w:bookmarkEnd w:id="13"/>
      <w:bookmarkEnd w:id="14"/>
    </w:p>
    <w:p w14:paraId="5ACDFFFA" w14:textId="77777777" w:rsidR="00D204F8" w:rsidRPr="008E115A" w:rsidRDefault="00D204F8"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2A4BA037" w14:textId="74839191" w:rsidR="00503C50" w:rsidRPr="008E115A" w:rsidRDefault="00503C50" w:rsidP="00503C5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2021, social services to different groups of customers were provided by 19 social service institutions and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including the following: 3 stationary institutions and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6 institutions and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attributed to </w:t>
      </w:r>
      <w:bookmarkStart w:id="15" w:name="_Hlk94378181"/>
      <w:r>
        <w:rPr>
          <w:rFonts w:ascii="Times New Roman" w:hAnsi="Times New Roman"/>
          <w:color w:val="000000" w:themeColor="text1"/>
          <w:sz w:val="24"/>
        </w:rPr>
        <w:t xml:space="preserve">the sector of non-governmental </w:t>
      </w:r>
      <w:proofErr w:type="spellStart"/>
      <w:r>
        <w:rPr>
          <w:rFonts w:ascii="Times New Roman" w:hAnsi="Times New Roman"/>
          <w:color w:val="000000" w:themeColor="text1"/>
          <w:sz w:val="24"/>
        </w:rPr>
        <w:t>organisations</w:t>
      </w:r>
      <w:bookmarkEnd w:id="15"/>
      <w:proofErr w:type="spellEnd"/>
      <w:r>
        <w:rPr>
          <w:rFonts w:ascii="Times New Roman" w:hAnsi="Times New Roman"/>
          <w:color w:val="000000" w:themeColor="text1"/>
          <w:sz w:val="24"/>
        </w:rPr>
        <w:t xml:space="preserve">, 1 outpatient social service institution, 2 social families and 7 communities. According to their subordination, 1 institution was subordinate to the Ministry of Social Security and </w:t>
      </w:r>
      <w:proofErr w:type="spellStart"/>
      <w:r>
        <w:rPr>
          <w:rFonts w:ascii="Times New Roman" w:hAnsi="Times New Roman"/>
          <w:color w:val="000000" w:themeColor="text1"/>
          <w:sz w:val="24"/>
        </w:rPr>
        <w:t>Labour</w:t>
      </w:r>
      <w:proofErr w:type="spellEnd"/>
      <w:r>
        <w:rPr>
          <w:rFonts w:ascii="Times New Roman" w:hAnsi="Times New Roman"/>
          <w:color w:val="000000" w:themeColor="text1"/>
          <w:sz w:val="24"/>
        </w:rPr>
        <w:t xml:space="preserve"> of the Republic of Lithuania, 5 institutions were subordinate to Zarasai District Municipality and 6 institutions belonged to the sector of the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(hereinafter referred to as the "NGO"). In 2020, </w:t>
      </w: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social service institutions belonged to the non-governmental sector.</w:t>
      </w:r>
    </w:p>
    <w:p w14:paraId="04740904" w14:textId="3391345A" w:rsidR="001818FC" w:rsidRPr="00490858" w:rsidRDefault="00317842" w:rsidP="00AB5DD0">
      <w:pPr>
        <w:spacing w:after="0" w:line="240" w:lineRule="auto"/>
        <w:ind w:firstLine="567"/>
        <w:jc w:val="center"/>
        <w:rPr>
          <w:rFonts w:ascii="Times New Roman" w:eastAsia="Times New Roman" w:hAnsi="Times New Roman" w:cs="Times New Roman"/>
          <w:color w:val="000000" w:themeColor="text1"/>
        </w:rPr>
      </w:pPr>
      <w:r>
        <w:rPr>
          <w:rFonts w:ascii="Times New Roman" w:hAnsi="Times New Roman"/>
          <w:noProof/>
        </w:rPr>
        <w:lastRenderedPageBreak/>
        <w:drawing>
          <wp:inline distT="0" distB="0" distL="0" distR="0" wp14:anchorId="4469E7D1" wp14:editId="21449A5C">
            <wp:extent cx="6419850" cy="3524250"/>
            <wp:effectExtent l="19050" t="57150" r="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3DD13E6" w14:textId="1AE42A63" w:rsidR="00835D3E" w:rsidRPr="008E115A" w:rsidRDefault="00835D3E" w:rsidP="001A0263">
      <w:pPr>
        <w:pStyle w:val="Antrat7"/>
        <w:rPr>
          <w:rFonts w:cs="Times New Roman"/>
          <w:szCs w:val="24"/>
        </w:rPr>
      </w:pPr>
      <w:bookmarkStart w:id="16" w:name="_Toc94538745"/>
      <w:r>
        <w:t>Figure 2.1.1.1 Types of social services provided in Zarasai District</w:t>
      </w:r>
      <w:bookmarkEnd w:id="16"/>
    </w:p>
    <w:p w14:paraId="01EA81FC" w14:textId="54E03404" w:rsidR="00835D3E" w:rsidRPr="008E115A" w:rsidRDefault="00835D3E" w:rsidP="00835D3E">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center"/>
        <w:rPr>
          <w:rFonts w:ascii="Times New Roman" w:hAnsi="Times New Roman" w:cs="Times New Roman"/>
          <w:i/>
          <w:iCs/>
          <w:color w:val="000000" w:themeColor="text1"/>
          <w:sz w:val="24"/>
          <w:szCs w:val="24"/>
        </w:rPr>
      </w:pPr>
      <w:r>
        <w:rPr>
          <w:rFonts w:ascii="Times New Roman" w:hAnsi="Times New Roman"/>
          <w:i/>
          <w:color w:val="000000" w:themeColor="text1"/>
          <w:sz w:val="24"/>
        </w:rPr>
        <w:t>Source: prepared by the author of the paper</w:t>
      </w:r>
    </w:p>
    <w:p w14:paraId="4940A5F2" w14:textId="3CF5550A" w:rsidR="00114589" w:rsidRPr="008E115A" w:rsidRDefault="003344D1" w:rsidP="003344D1">
      <w:pPr>
        <w:widowControl w:val="0"/>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Social service institutions and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communities provide general and special social services to children at social risk and their families, children with disabilities and their families, children without parental care, adults with disabilities and their families, elderly people and their families, adults at social risk and their families, other </w:t>
      </w:r>
      <w:proofErr w:type="gramStart"/>
      <w:r>
        <w:rPr>
          <w:rFonts w:ascii="Times New Roman" w:hAnsi="Times New Roman"/>
          <w:color w:val="000000" w:themeColor="text1"/>
          <w:sz w:val="24"/>
        </w:rPr>
        <w:t>persons</w:t>
      </w:r>
      <w:proofErr w:type="gramEnd"/>
      <w:r>
        <w:rPr>
          <w:rFonts w:ascii="Times New Roman" w:hAnsi="Times New Roman"/>
          <w:color w:val="000000" w:themeColor="text1"/>
          <w:sz w:val="24"/>
        </w:rPr>
        <w:t xml:space="preserve"> and families.</w:t>
      </w:r>
    </w:p>
    <w:p w14:paraId="3DAB764C" w14:textId="24F4B4EF" w:rsidR="00C20E92" w:rsidRPr="008E115A" w:rsidRDefault="00C20E92" w:rsidP="003344D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Support Division of Zarasai District Municipality has 9 employees: the head, the deputy head and 7 specialists. 9 social work specialists work in the subdistricts of Zarasai District Municipality Administration.</w:t>
      </w:r>
    </w:p>
    <w:p w14:paraId="1DF2431B" w14:textId="513A2342" w:rsidR="00650653" w:rsidRPr="008E115A" w:rsidRDefault="005F7345" w:rsidP="00B446AB">
      <w:pPr>
        <w:pStyle w:val="Antrat6"/>
        <w:rPr>
          <w:rFonts w:cs="Times New Roman"/>
          <w:szCs w:val="24"/>
        </w:rPr>
      </w:pPr>
      <w:bookmarkStart w:id="17" w:name="_Toc96598133"/>
      <w:r>
        <w:t>Table 2.1.1.1. Infrastructure of Social Services in Zarasai District Municipality</w:t>
      </w:r>
      <w:bookmarkEnd w:id="17"/>
    </w:p>
    <w:tbl>
      <w:tblPr>
        <w:tblStyle w:val="1tinkleliolentelviesi1"/>
        <w:tblW w:w="5000" w:type="pct"/>
        <w:tblLook w:val="01E0" w:firstRow="1" w:lastRow="1" w:firstColumn="1" w:lastColumn="1" w:noHBand="0" w:noVBand="0"/>
      </w:tblPr>
      <w:tblGrid>
        <w:gridCol w:w="733"/>
        <w:gridCol w:w="2154"/>
        <w:gridCol w:w="3694"/>
        <w:gridCol w:w="1584"/>
        <w:gridCol w:w="903"/>
        <w:gridCol w:w="1461"/>
      </w:tblGrid>
      <w:tr w:rsidR="00943F94" w:rsidRPr="008E115A" w14:paraId="22F12CD8" w14:textId="77777777" w:rsidTr="0065065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348" w:type="pct"/>
            <w:vMerge w:val="restart"/>
          </w:tcPr>
          <w:p w14:paraId="74C56CCE"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Seq. No</w:t>
            </w:r>
          </w:p>
        </w:tc>
        <w:tc>
          <w:tcPr>
            <w:tcW w:w="1023" w:type="pct"/>
            <w:vMerge w:val="restart"/>
          </w:tcPr>
          <w:p w14:paraId="54EC1E09" w14:textId="77777777" w:rsidR="00C20E92" w:rsidRPr="008E115A" w:rsidRDefault="00C20E92" w:rsidP="00293977">
            <w:pPr>
              <w:pStyle w:val="HTMLiankstoformatuotas"/>
              <w:tabs>
                <w:tab w:val="clear" w:pos="9160"/>
                <w:tab w:val="left" w:pos="9356"/>
              </w:tabs>
              <w:spacing w:line="240" w:lineRule="auto"/>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Type of the social service institution by</w:t>
            </w:r>
          </w:p>
          <w:p w14:paraId="01491B36" w14:textId="77777777" w:rsidR="00C20E92" w:rsidRPr="008E115A" w:rsidRDefault="00C20E92" w:rsidP="00293977">
            <w:pPr>
              <w:pStyle w:val="HTMLiankstoformatuotas"/>
              <w:tabs>
                <w:tab w:val="clear" w:pos="9160"/>
                <w:tab w:val="left" w:pos="9356"/>
              </w:tabs>
              <w:spacing w:line="240" w:lineRule="auto"/>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social groups of people</w:t>
            </w:r>
          </w:p>
        </w:tc>
        <w:tc>
          <w:tcPr>
            <w:tcW w:w="1754" w:type="pct"/>
            <w:vMerge w:val="restart"/>
          </w:tcPr>
          <w:p w14:paraId="6CA59538" w14:textId="77777777" w:rsidR="00C20E92" w:rsidRPr="008E115A" w:rsidRDefault="00C20E92" w:rsidP="00293977">
            <w:pPr>
              <w:pStyle w:val="HTMLiankstoformatuotas"/>
              <w:tabs>
                <w:tab w:val="clear" w:pos="9160"/>
                <w:tab w:val="left" w:pos="9356"/>
              </w:tabs>
              <w:spacing w:line="240" w:lineRule="auto"/>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Name of the social service institution</w:t>
            </w:r>
          </w:p>
        </w:tc>
        <w:tc>
          <w:tcPr>
            <w:tcW w:w="752" w:type="pct"/>
            <w:vMerge w:val="restart"/>
          </w:tcPr>
          <w:p w14:paraId="275A84CD" w14:textId="77777777" w:rsidR="00C20E92" w:rsidRPr="008E115A" w:rsidRDefault="00C20E92" w:rsidP="00293977">
            <w:pPr>
              <w:pStyle w:val="HTMLiankstoformatuotas"/>
              <w:tabs>
                <w:tab w:val="clear" w:pos="9160"/>
                <w:tab w:val="left" w:pos="9356"/>
              </w:tabs>
              <w:spacing w:line="240" w:lineRule="auto"/>
              <w:ind w:right="-57"/>
              <w:jc w:val="lef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Subordination</w:t>
            </w:r>
          </w:p>
        </w:tc>
        <w:tc>
          <w:tcPr>
            <w:cnfStyle w:val="000100000000" w:firstRow="0" w:lastRow="0" w:firstColumn="0" w:lastColumn="1" w:oddVBand="0" w:evenVBand="0" w:oddHBand="0" w:evenHBand="0" w:firstRowFirstColumn="0" w:firstRowLastColumn="0" w:lastRowFirstColumn="0" w:lastRowLastColumn="0"/>
            <w:tcW w:w="1123" w:type="pct"/>
            <w:gridSpan w:val="2"/>
          </w:tcPr>
          <w:p w14:paraId="56A56A70"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Number of beds (recipients)</w:t>
            </w:r>
          </w:p>
        </w:tc>
      </w:tr>
      <w:tr w:rsidR="00943F94" w:rsidRPr="008E115A" w14:paraId="785F1936" w14:textId="77777777" w:rsidTr="00650653">
        <w:trPr>
          <w:cnfStyle w:val="100000000000" w:firstRow="1" w:lastRow="0" w:firstColumn="0" w:lastColumn="0" w:oddVBand="0" w:evenVBand="0" w:oddHBand="0" w:evenHBand="0" w:firstRowFirstColumn="0" w:firstRowLastColumn="0" w:lastRowFirstColumn="0" w:lastRowLastColumn="0"/>
          <w:trHeight w:hRule="exact" w:val="673"/>
          <w:tblHeader/>
        </w:trPr>
        <w:tc>
          <w:tcPr>
            <w:cnfStyle w:val="001000000000" w:firstRow="0" w:lastRow="0" w:firstColumn="1" w:lastColumn="0" w:oddVBand="0" w:evenVBand="0" w:oddHBand="0" w:evenHBand="0" w:firstRowFirstColumn="0" w:firstRowLastColumn="0" w:lastRowFirstColumn="0" w:lastRowLastColumn="0"/>
            <w:tcW w:w="348" w:type="pct"/>
            <w:vMerge/>
          </w:tcPr>
          <w:p w14:paraId="1952325D" w14:textId="77777777" w:rsidR="00C20E92" w:rsidRPr="008E115A" w:rsidRDefault="00C20E92" w:rsidP="00293977">
            <w:pPr>
              <w:tabs>
                <w:tab w:val="left" w:pos="9356"/>
              </w:tabs>
              <w:ind w:right="-57"/>
              <w:jc w:val="center"/>
              <w:rPr>
                <w:rFonts w:ascii="Times New Roman" w:hAnsi="Times New Roman" w:cs="Times New Roman"/>
                <w:color w:val="000000" w:themeColor="text1"/>
                <w:sz w:val="20"/>
                <w:szCs w:val="20"/>
                <w:lang w:val="lt-LT" w:eastAsia="lt-LT"/>
              </w:rPr>
            </w:pPr>
          </w:p>
        </w:tc>
        <w:tc>
          <w:tcPr>
            <w:tcW w:w="1023" w:type="pct"/>
            <w:vMerge/>
          </w:tcPr>
          <w:p w14:paraId="0162CFBD" w14:textId="77777777" w:rsidR="00C20E92" w:rsidRPr="008E115A" w:rsidRDefault="00C20E92" w:rsidP="00293977">
            <w:pPr>
              <w:tabs>
                <w:tab w:val="left" w:pos="9356"/>
              </w:tabs>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lt-LT" w:eastAsia="lt-LT"/>
              </w:rPr>
            </w:pPr>
          </w:p>
        </w:tc>
        <w:tc>
          <w:tcPr>
            <w:tcW w:w="1754" w:type="pct"/>
            <w:vMerge/>
          </w:tcPr>
          <w:p w14:paraId="46C830BE" w14:textId="77777777" w:rsidR="00C20E92" w:rsidRPr="008E115A" w:rsidRDefault="00C20E92" w:rsidP="00293977">
            <w:pPr>
              <w:tabs>
                <w:tab w:val="left" w:pos="9356"/>
              </w:tabs>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lt-LT" w:eastAsia="lt-LT"/>
              </w:rPr>
            </w:pPr>
          </w:p>
        </w:tc>
        <w:tc>
          <w:tcPr>
            <w:tcW w:w="752" w:type="pct"/>
            <w:vMerge/>
          </w:tcPr>
          <w:p w14:paraId="0902D3E0" w14:textId="77777777" w:rsidR="00C20E92" w:rsidRPr="008E115A" w:rsidRDefault="00C20E92" w:rsidP="00293977">
            <w:pPr>
              <w:tabs>
                <w:tab w:val="left" w:pos="9356"/>
              </w:tabs>
              <w:ind w:righ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lt-LT" w:eastAsia="lt-LT"/>
              </w:rPr>
            </w:pPr>
          </w:p>
        </w:tc>
        <w:tc>
          <w:tcPr>
            <w:tcW w:w="429" w:type="pct"/>
          </w:tcPr>
          <w:p w14:paraId="4C86F810" w14:textId="77777777" w:rsidR="00C20E92" w:rsidRPr="008E115A" w:rsidRDefault="00C20E92" w:rsidP="00293977">
            <w:pPr>
              <w:pStyle w:val="HTMLiankstoformatuotas"/>
              <w:tabs>
                <w:tab w:val="clear" w:pos="9160"/>
                <w:tab w:val="left" w:pos="9356"/>
              </w:tabs>
              <w:spacing w:line="240" w:lineRule="auto"/>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in total</w:t>
            </w:r>
          </w:p>
        </w:tc>
        <w:tc>
          <w:tcPr>
            <w:cnfStyle w:val="000100000000" w:firstRow="0" w:lastRow="0" w:firstColumn="0" w:lastColumn="1" w:oddVBand="0" w:evenVBand="0" w:oddHBand="0" w:evenHBand="0" w:firstRowFirstColumn="0" w:firstRowLastColumn="0" w:lastRowFirstColumn="0" w:lastRowLastColumn="0"/>
            <w:tcW w:w="694" w:type="pct"/>
          </w:tcPr>
          <w:p w14:paraId="70E766C9"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from the municipality</w:t>
            </w:r>
          </w:p>
        </w:tc>
      </w:tr>
      <w:tr w:rsidR="00943F94" w:rsidRPr="008E115A" w14:paraId="2865709A" w14:textId="77777777" w:rsidTr="00650653">
        <w:trPr>
          <w:trHeight w:hRule="exact" w:val="683"/>
        </w:trPr>
        <w:tc>
          <w:tcPr>
            <w:cnfStyle w:val="001000000000" w:firstRow="0" w:lastRow="0" w:firstColumn="1" w:lastColumn="0" w:oddVBand="0" w:evenVBand="0" w:oddHBand="0" w:evenHBand="0" w:firstRowFirstColumn="0" w:firstRowLastColumn="0" w:lastRowFirstColumn="0" w:lastRowLastColumn="0"/>
            <w:tcW w:w="348" w:type="pct"/>
            <w:vMerge w:val="restart"/>
          </w:tcPr>
          <w:p w14:paraId="735737E8"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1.</w:t>
            </w:r>
          </w:p>
        </w:tc>
        <w:tc>
          <w:tcPr>
            <w:tcW w:w="1023" w:type="pct"/>
            <w:vMerge w:val="restart"/>
          </w:tcPr>
          <w:p w14:paraId="7408B2E5"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Social care home</w:t>
            </w:r>
          </w:p>
        </w:tc>
        <w:tc>
          <w:tcPr>
            <w:tcW w:w="1754" w:type="pct"/>
          </w:tcPr>
          <w:p w14:paraId="0CC3DF86"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 xml:space="preserve">1.1. Zarasai Social Care Home </w:t>
            </w:r>
          </w:p>
        </w:tc>
        <w:tc>
          <w:tcPr>
            <w:tcW w:w="752" w:type="pct"/>
          </w:tcPr>
          <w:p w14:paraId="5162D38C" w14:textId="77777777" w:rsidR="00C20E92" w:rsidRPr="008E115A" w:rsidRDefault="00C20E92" w:rsidP="00293977">
            <w:pPr>
              <w:pStyle w:val="HTMLiankstoformatuotas"/>
              <w:tabs>
                <w:tab w:val="clear" w:pos="9160"/>
                <w:tab w:val="left" w:pos="9356"/>
              </w:tabs>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State</w:t>
            </w:r>
          </w:p>
          <w:p w14:paraId="575A80B8"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lt-LT" w:eastAsia="lt-LT"/>
              </w:rPr>
            </w:pPr>
          </w:p>
        </w:tc>
        <w:tc>
          <w:tcPr>
            <w:tcW w:w="429" w:type="pct"/>
          </w:tcPr>
          <w:p w14:paraId="4608EB09" w14:textId="77777777" w:rsidR="00C20E92" w:rsidRPr="008E115A" w:rsidRDefault="00C20E92" w:rsidP="00293977">
            <w:pPr>
              <w:pStyle w:val="HTMLiankstoformatuotas"/>
              <w:tabs>
                <w:tab w:val="clear" w:pos="9160"/>
                <w:tab w:val="left" w:pos="9356"/>
              </w:tabs>
              <w:spacing w:line="240"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200</w:t>
            </w:r>
          </w:p>
          <w:p w14:paraId="5F2D8A1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lt-LT" w:eastAsia="lt-LT"/>
              </w:rPr>
            </w:pPr>
          </w:p>
        </w:tc>
        <w:tc>
          <w:tcPr>
            <w:cnfStyle w:val="000100000000" w:firstRow="0" w:lastRow="0" w:firstColumn="0" w:lastColumn="1" w:oddVBand="0" w:evenVBand="0" w:oddHBand="0" w:evenHBand="0" w:firstRowFirstColumn="0" w:firstRowLastColumn="0" w:lastRowFirstColumn="0" w:lastRowLastColumn="0"/>
            <w:tcW w:w="694" w:type="pct"/>
          </w:tcPr>
          <w:p w14:paraId="71177BAE"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35</w:t>
            </w:r>
          </w:p>
          <w:p w14:paraId="2CF0AE8F" w14:textId="77777777" w:rsidR="00C20E92" w:rsidRPr="008E115A" w:rsidRDefault="00C20E92" w:rsidP="00293977">
            <w:pPr>
              <w:jc w:val="center"/>
              <w:rPr>
                <w:rFonts w:ascii="Times New Roman" w:hAnsi="Times New Roman" w:cs="Times New Roman"/>
                <w:color w:val="000000" w:themeColor="text1"/>
                <w:sz w:val="20"/>
                <w:szCs w:val="20"/>
                <w:lang w:val="lt-LT" w:eastAsia="lt-LT"/>
              </w:rPr>
            </w:pPr>
          </w:p>
        </w:tc>
      </w:tr>
      <w:tr w:rsidR="00943F94" w:rsidRPr="008E115A" w14:paraId="4306BD0B" w14:textId="77777777" w:rsidTr="00650653">
        <w:trPr>
          <w:trHeight w:hRule="exact" w:val="709"/>
        </w:trPr>
        <w:tc>
          <w:tcPr>
            <w:cnfStyle w:val="001000000000" w:firstRow="0" w:lastRow="0" w:firstColumn="1" w:lastColumn="0" w:oddVBand="0" w:evenVBand="0" w:oddHBand="0" w:evenHBand="0" w:firstRowFirstColumn="0" w:firstRowLastColumn="0" w:lastRowFirstColumn="0" w:lastRowLastColumn="0"/>
            <w:tcW w:w="348" w:type="pct"/>
            <w:vMerge/>
          </w:tcPr>
          <w:p w14:paraId="569D96D1"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76AFA5B7"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4B755CDC"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1.2. Community children care home of Zarasai District Antazavė Social Service Centre "</w:t>
            </w:r>
            <w:proofErr w:type="spellStart"/>
            <w:r>
              <w:rPr>
                <w:rFonts w:ascii="Times New Roman" w:hAnsi="Times New Roman"/>
                <w:color w:val="000000" w:themeColor="text1"/>
              </w:rPr>
              <w:t>Kartų</w:t>
            </w:r>
            <w:proofErr w:type="spellEnd"/>
            <w:r>
              <w:rPr>
                <w:rFonts w:ascii="Times New Roman" w:hAnsi="Times New Roman"/>
                <w:color w:val="000000" w:themeColor="text1"/>
              </w:rPr>
              <w:t xml:space="preserve"> namai" (Home of Generations)</w:t>
            </w:r>
          </w:p>
        </w:tc>
        <w:tc>
          <w:tcPr>
            <w:tcW w:w="752" w:type="pct"/>
          </w:tcPr>
          <w:p w14:paraId="707835AA" w14:textId="77777777" w:rsidR="00C20E92" w:rsidRPr="008E115A" w:rsidRDefault="00C20E92" w:rsidP="00293977">
            <w:pPr>
              <w:pStyle w:val="HTMLiankstoformatuotas"/>
              <w:tabs>
                <w:tab w:val="clear" w:pos="9160"/>
                <w:tab w:val="left" w:pos="9356"/>
              </w:tabs>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Municipality</w:t>
            </w:r>
          </w:p>
        </w:tc>
        <w:tc>
          <w:tcPr>
            <w:tcW w:w="429" w:type="pct"/>
          </w:tcPr>
          <w:p w14:paraId="4EAFC17A" w14:textId="77777777" w:rsidR="00C20E92" w:rsidRPr="008E115A" w:rsidRDefault="00C20E92" w:rsidP="00293977">
            <w:pPr>
              <w:pStyle w:val="HTMLiankstoformatuotas"/>
              <w:tabs>
                <w:tab w:val="clear" w:pos="9160"/>
                <w:tab w:val="left" w:pos="9356"/>
              </w:tabs>
              <w:spacing w:line="240"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24</w:t>
            </w:r>
          </w:p>
          <w:p w14:paraId="479E55F0" w14:textId="77777777" w:rsidR="00C20E92" w:rsidRPr="008E115A" w:rsidRDefault="00C20E92" w:rsidP="00293977">
            <w:pPr>
              <w:pStyle w:val="HTMLiankstoformatuotas"/>
              <w:tabs>
                <w:tab w:val="clear" w:pos="9160"/>
                <w:tab w:val="left" w:pos="9356"/>
              </w:tabs>
              <w:spacing w:line="240"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cnfStyle w:val="000100000000" w:firstRow="0" w:lastRow="0" w:firstColumn="0" w:lastColumn="1" w:oddVBand="0" w:evenVBand="0" w:oddHBand="0" w:evenHBand="0" w:firstRowFirstColumn="0" w:firstRowLastColumn="0" w:lastRowFirstColumn="0" w:lastRowLastColumn="0"/>
            <w:tcW w:w="694" w:type="pct"/>
          </w:tcPr>
          <w:p w14:paraId="2053B241"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24</w:t>
            </w:r>
          </w:p>
          <w:p w14:paraId="45EA27D4"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r>
      <w:tr w:rsidR="00943F94" w:rsidRPr="008E115A" w14:paraId="5C127E42" w14:textId="77777777" w:rsidTr="00650653">
        <w:trPr>
          <w:trHeight w:hRule="exact" w:val="422"/>
        </w:trPr>
        <w:tc>
          <w:tcPr>
            <w:cnfStyle w:val="001000000000" w:firstRow="0" w:lastRow="0" w:firstColumn="1" w:lastColumn="0" w:oddVBand="0" w:evenVBand="0" w:oddHBand="0" w:evenHBand="0" w:firstRowFirstColumn="0" w:firstRowLastColumn="0" w:lastRowFirstColumn="0" w:lastRowLastColumn="0"/>
            <w:tcW w:w="348" w:type="pct"/>
            <w:vMerge/>
          </w:tcPr>
          <w:p w14:paraId="748F1E58"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318BFD85"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6289B25A"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1.3. Salakas Social Care Home</w:t>
            </w:r>
          </w:p>
        </w:tc>
        <w:tc>
          <w:tcPr>
            <w:tcW w:w="752" w:type="pct"/>
          </w:tcPr>
          <w:p w14:paraId="578C1B22" w14:textId="77777777" w:rsidR="00C20E92" w:rsidRPr="008E115A" w:rsidRDefault="00C20E92" w:rsidP="00293977">
            <w:pPr>
              <w:pStyle w:val="HTMLiankstoformatuotas"/>
              <w:tabs>
                <w:tab w:val="clear" w:pos="9160"/>
                <w:tab w:val="left" w:pos="9356"/>
              </w:tabs>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Municipality</w:t>
            </w:r>
          </w:p>
        </w:tc>
        <w:tc>
          <w:tcPr>
            <w:tcW w:w="429" w:type="pct"/>
          </w:tcPr>
          <w:p w14:paraId="34F9CB88" w14:textId="77777777" w:rsidR="00C20E92" w:rsidRPr="008E115A" w:rsidRDefault="00C20E92" w:rsidP="00293977">
            <w:pPr>
              <w:pStyle w:val="HTMLiankstoformatuotas"/>
              <w:tabs>
                <w:tab w:val="clear" w:pos="9160"/>
                <w:tab w:val="left" w:pos="9356"/>
              </w:tabs>
              <w:spacing w:line="240"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30</w:t>
            </w:r>
          </w:p>
        </w:tc>
        <w:tc>
          <w:tcPr>
            <w:cnfStyle w:val="000100000000" w:firstRow="0" w:lastRow="0" w:firstColumn="0" w:lastColumn="1" w:oddVBand="0" w:evenVBand="0" w:oddHBand="0" w:evenHBand="0" w:firstRowFirstColumn="0" w:firstRowLastColumn="0" w:lastRowFirstColumn="0" w:lastRowLastColumn="0"/>
            <w:tcW w:w="694" w:type="pct"/>
          </w:tcPr>
          <w:p w14:paraId="6E01F4A0"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30</w:t>
            </w:r>
          </w:p>
        </w:tc>
      </w:tr>
      <w:tr w:rsidR="00943F94" w:rsidRPr="008E115A" w14:paraId="4132BB5D" w14:textId="77777777" w:rsidTr="00650653">
        <w:trPr>
          <w:trHeight w:hRule="exact" w:val="284"/>
        </w:trPr>
        <w:tc>
          <w:tcPr>
            <w:cnfStyle w:val="001000000000" w:firstRow="0" w:lastRow="0" w:firstColumn="1" w:lastColumn="0" w:oddVBand="0" w:evenVBand="0" w:oddHBand="0" w:evenHBand="0" w:firstRowFirstColumn="0" w:firstRowLastColumn="0" w:lastRowFirstColumn="0" w:lastRowLastColumn="0"/>
            <w:tcW w:w="348" w:type="pct"/>
            <w:vMerge w:val="restart"/>
          </w:tcPr>
          <w:p w14:paraId="4C82859D"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2.</w:t>
            </w:r>
          </w:p>
        </w:tc>
        <w:tc>
          <w:tcPr>
            <w:tcW w:w="1023" w:type="pct"/>
            <w:vMerge w:val="restart"/>
          </w:tcPr>
          <w:p w14:paraId="464CB77E"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Social families</w:t>
            </w:r>
          </w:p>
        </w:tc>
        <w:tc>
          <w:tcPr>
            <w:tcW w:w="1754" w:type="pct"/>
          </w:tcPr>
          <w:p w14:paraId="0828465A" w14:textId="77777777" w:rsidR="00C20E92" w:rsidRPr="008E115A" w:rsidRDefault="00C20E92" w:rsidP="00293977">
            <w:pPr>
              <w:pStyle w:val="HTMLiankstoformatuotas"/>
              <w:tabs>
                <w:tab w:val="clear" w:pos="9160"/>
                <w:tab w:val="left" w:pos="9356"/>
              </w:tabs>
              <w:spacing w:line="240" w:lineRule="auto"/>
              <w:ind w:right="-5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2.1. Valerija social family</w:t>
            </w:r>
          </w:p>
        </w:tc>
        <w:tc>
          <w:tcPr>
            <w:tcW w:w="752" w:type="pct"/>
          </w:tcPr>
          <w:p w14:paraId="0C1F9B8D"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Private</w:t>
            </w:r>
          </w:p>
        </w:tc>
        <w:tc>
          <w:tcPr>
            <w:tcW w:w="429" w:type="pct"/>
          </w:tcPr>
          <w:p w14:paraId="339F342F" w14:textId="77777777" w:rsidR="00C20E92" w:rsidRPr="008E115A" w:rsidRDefault="00C20E92" w:rsidP="00293977">
            <w:pPr>
              <w:pStyle w:val="HTMLiankstoformatuotas"/>
              <w:tabs>
                <w:tab w:val="clear" w:pos="9160"/>
                <w:tab w:val="left" w:pos="9356"/>
              </w:tabs>
              <w:spacing w:line="240"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6</w:t>
            </w:r>
          </w:p>
        </w:tc>
        <w:tc>
          <w:tcPr>
            <w:cnfStyle w:val="000100000000" w:firstRow="0" w:lastRow="0" w:firstColumn="0" w:lastColumn="1" w:oddVBand="0" w:evenVBand="0" w:oddHBand="0" w:evenHBand="0" w:firstRowFirstColumn="0" w:firstRowLastColumn="0" w:lastRowFirstColumn="0" w:lastRowLastColumn="0"/>
            <w:tcW w:w="694" w:type="pct"/>
          </w:tcPr>
          <w:p w14:paraId="7DA1BF3E"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6</w:t>
            </w:r>
          </w:p>
        </w:tc>
      </w:tr>
      <w:tr w:rsidR="00943F94" w:rsidRPr="008E115A" w14:paraId="55F163B1" w14:textId="77777777" w:rsidTr="00650653">
        <w:trPr>
          <w:trHeight w:hRule="exact" w:val="284"/>
        </w:trPr>
        <w:tc>
          <w:tcPr>
            <w:cnfStyle w:val="001000000000" w:firstRow="0" w:lastRow="0" w:firstColumn="1" w:lastColumn="0" w:oddVBand="0" w:evenVBand="0" w:oddHBand="0" w:evenHBand="0" w:firstRowFirstColumn="0" w:firstRowLastColumn="0" w:lastRowFirstColumn="0" w:lastRowLastColumn="0"/>
            <w:tcW w:w="348" w:type="pct"/>
            <w:vMerge/>
          </w:tcPr>
          <w:p w14:paraId="524AB2C7" w14:textId="77777777" w:rsidR="00C20E92" w:rsidRPr="008E115A" w:rsidRDefault="00C20E92" w:rsidP="00293977">
            <w:pPr>
              <w:pStyle w:val="HTMLiankstoformatuotas"/>
              <w:tabs>
                <w:tab w:val="clear" w:pos="9160"/>
                <w:tab w:val="left" w:pos="9356"/>
              </w:tabs>
              <w:spacing w:line="240" w:lineRule="auto"/>
              <w:ind w:right="-57"/>
              <w:rPr>
                <w:rFonts w:ascii="Times New Roman" w:hAnsi="Times New Roman"/>
                <w:color w:val="000000" w:themeColor="text1"/>
              </w:rPr>
            </w:pPr>
          </w:p>
        </w:tc>
        <w:tc>
          <w:tcPr>
            <w:tcW w:w="1023" w:type="pct"/>
            <w:vMerge/>
          </w:tcPr>
          <w:p w14:paraId="16B96DE3"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62B95F06" w14:textId="77777777" w:rsidR="00C20E92" w:rsidRPr="008E115A" w:rsidRDefault="00C20E92" w:rsidP="00293977">
            <w:pPr>
              <w:pStyle w:val="HTMLiankstoformatuotas"/>
              <w:tabs>
                <w:tab w:val="clear" w:pos="9160"/>
                <w:tab w:val="left" w:pos="9356"/>
              </w:tabs>
              <w:spacing w:line="240" w:lineRule="auto"/>
              <w:ind w:right="-5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2.2. "</w:t>
            </w:r>
            <w:proofErr w:type="spellStart"/>
            <w:r>
              <w:rPr>
                <w:rFonts w:ascii="Times New Roman" w:hAnsi="Times New Roman"/>
                <w:color w:val="000000" w:themeColor="text1"/>
              </w:rPr>
              <w:t>Eglės</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namučiai</w:t>
            </w:r>
            <w:proofErr w:type="spellEnd"/>
            <w:r>
              <w:rPr>
                <w:rFonts w:ascii="Times New Roman" w:hAnsi="Times New Roman"/>
                <w:color w:val="000000" w:themeColor="text1"/>
              </w:rPr>
              <w:t>" social family</w:t>
            </w:r>
          </w:p>
        </w:tc>
        <w:tc>
          <w:tcPr>
            <w:tcW w:w="752" w:type="pct"/>
          </w:tcPr>
          <w:p w14:paraId="7C7F66E8"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Private</w:t>
            </w:r>
          </w:p>
        </w:tc>
        <w:tc>
          <w:tcPr>
            <w:tcW w:w="429" w:type="pct"/>
          </w:tcPr>
          <w:p w14:paraId="3E9BCA8B" w14:textId="77777777" w:rsidR="00C20E92" w:rsidRPr="008E115A" w:rsidRDefault="00C20E92" w:rsidP="00293977">
            <w:pPr>
              <w:pStyle w:val="HTMLiankstoformatuotas"/>
              <w:tabs>
                <w:tab w:val="clear" w:pos="9160"/>
                <w:tab w:val="left" w:pos="9356"/>
              </w:tabs>
              <w:spacing w:line="240"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7</w:t>
            </w:r>
          </w:p>
        </w:tc>
        <w:tc>
          <w:tcPr>
            <w:cnfStyle w:val="000100000000" w:firstRow="0" w:lastRow="0" w:firstColumn="0" w:lastColumn="1" w:oddVBand="0" w:evenVBand="0" w:oddHBand="0" w:evenHBand="0" w:firstRowFirstColumn="0" w:firstRowLastColumn="0" w:lastRowFirstColumn="0" w:lastRowLastColumn="0"/>
            <w:tcW w:w="694" w:type="pct"/>
          </w:tcPr>
          <w:p w14:paraId="79B5FE80"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7</w:t>
            </w:r>
          </w:p>
        </w:tc>
      </w:tr>
      <w:tr w:rsidR="00943F94" w:rsidRPr="008E115A" w14:paraId="79914584" w14:textId="77777777" w:rsidTr="00650653">
        <w:trPr>
          <w:trHeight w:hRule="exact" w:val="284"/>
        </w:trPr>
        <w:tc>
          <w:tcPr>
            <w:cnfStyle w:val="001000000000" w:firstRow="0" w:lastRow="0" w:firstColumn="1" w:lastColumn="0" w:oddVBand="0" w:evenVBand="0" w:oddHBand="0" w:evenHBand="0" w:firstRowFirstColumn="0" w:firstRowLastColumn="0" w:lastRowFirstColumn="0" w:lastRowLastColumn="0"/>
            <w:tcW w:w="348" w:type="pct"/>
            <w:vMerge w:val="restart"/>
          </w:tcPr>
          <w:p w14:paraId="288A6C6C"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3.</w:t>
            </w:r>
          </w:p>
        </w:tc>
        <w:tc>
          <w:tcPr>
            <w:tcW w:w="1023" w:type="pct"/>
            <w:vMerge w:val="restart"/>
          </w:tcPr>
          <w:p w14:paraId="616E2D05"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Children day </w:t>
            </w:r>
            <w:proofErr w:type="spellStart"/>
            <w:r>
              <w:rPr>
                <w:rFonts w:ascii="Times New Roman" w:hAnsi="Times New Roman"/>
                <w:color w:val="000000" w:themeColor="text1"/>
              </w:rPr>
              <w:t>centres</w:t>
            </w:r>
            <w:proofErr w:type="spellEnd"/>
          </w:p>
        </w:tc>
        <w:tc>
          <w:tcPr>
            <w:tcW w:w="1754" w:type="pct"/>
          </w:tcPr>
          <w:p w14:paraId="5AC20516"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Figure 3.1 Public </w:t>
            </w:r>
            <w:proofErr w:type="spellStart"/>
            <w:r>
              <w:rPr>
                <w:rFonts w:ascii="Times New Roman" w:hAnsi="Times New Roman"/>
                <w:color w:val="000000" w:themeColor="text1"/>
              </w:rPr>
              <w:t>organisation</w:t>
            </w:r>
            <w:proofErr w:type="spellEnd"/>
            <w:r>
              <w:rPr>
                <w:rFonts w:ascii="Times New Roman" w:hAnsi="Times New Roman"/>
                <w:color w:val="000000" w:themeColor="text1"/>
              </w:rPr>
              <w:t xml:space="preserve"> "Save the Children" (</w:t>
            </w:r>
            <w:proofErr w:type="spellStart"/>
            <w:r>
              <w:rPr>
                <w:rFonts w:ascii="Times New Roman" w:hAnsi="Times New Roman"/>
                <w:color w:val="000000" w:themeColor="text1"/>
              </w:rPr>
              <w:t>Gelbėkit</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vaikus</w:t>
            </w:r>
            <w:proofErr w:type="spellEnd"/>
            <w:r>
              <w:rPr>
                <w:rFonts w:ascii="Times New Roman" w:hAnsi="Times New Roman"/>
                <w:color w:val="000000" w:themeColor="text1"/>
              </w:rPr>
              <w:t>)</w:t>
            </w:r>
          </w:p>
        </w:tc>
        <w:tc>
          <w:tcPr>
            <w:tcW w:w="752" w:type="pct"/>
          </w:tcPr>
          <w:p w14:paraId="604A08E3"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 xml:space="preserve">Public </w:t>
            </w:r>
            <w:proofErr w:type="spellStart"/>
            <w:r>
              <w:rPr>
                <w:rFonts w:ascii="Times New Roman" w:hAnsi="Times New Roman"/>
                <w:color w:val="000000" w:themeColor="text1"/>
                <w:sz w:val="20"/>
              </w:rPr>
              <w:t>organisation</w:t>
            </w:r>
            <w:proofErr w:type="spellEnd"/>
          </w:p>
        </w:tc>
        <w:tc>
          <w:tcPr>
            <w:tcW w:w="429" w:type="pct"/>
          </w:tcPr>
          <w:p w14:paraId="1343DBE3" w14:textId="77777777" w:rsidR="00C20E92" w:rsidRPr="008E115A" w:rsidRDefault="00C20E92" w:rsidP="00293977">
            <w:pPr>
              <w:pStyle w:val="HTMLiankstoformatuotas"/>
              <w:tabs>
                <w:tab w:val="clear" w:pos="9160"/>
                <w:tab w:val="left" w:pos="9356"/>
              </w:tabs>
              <w:spacing w:line="240"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25</w:t>
            </w:r>
          </w:p>
          <w:p w14:paraId="2D574AC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lt-LT"/>
              </w:rPr>
            </w:pPr>
          </w:p>
        </w:tc>
        <w:tc>
          <w:tcPr>
            <w:cnfStyle w:val="000100000000" w:firstRow="0" w:lastRow="0" w:firstColumn="0" w:lastColumn="1" w:oddVBand="0" w:evenVBand="0" w:oddHBand="0" w:evenHBand="0" w:firstRowFirstColumn="0" w:firstRowLastColumn="0" w:lastRowFirstColumn="0" w:lastRowLastColumn="0"/>
            <w:tcW w:w="694" w:type="pct"/>
          </w:tcPr>
          <w:p w14:paraId="08DBF6A1"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25</w:t>
            </w:r>
          </w:p>
        </w:tc>
      </w:tr>
      <w:tr w:rsidR="00943F94" w:rsidRPr="008E115A" w14:paraId="72B1D066" w14:textId="77777777" w:rsidTr="00650653">
        <w:trPr>
          <w:trHeight w:hRule="exact" w:val="284"/>
        </w:trPr>
        <w:tc>
          <w:tcPr>
            <w:cnfStyle w:val="001000000000" w:firstRow="0" w:lastRow="0" w:firstColumn="1" w:lastColumn="0" w:oddVBand="0" w:evenVBand="0" w:oddHBand="0" w:evenHBand="0" w:firstRowFirstColumn="0" w:firstRowLastColumn="0" w:lastRowFirstColumn="0" w:lastRowLastColumn="0"/>
            <w:tcW w:w="348" w:type="pct"/>
            <w:vMerge/>
          </w:tcPr>
          <w:p w14:paraId="5524E0A6"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02CB1859"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4471D238"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Figure 3.2 </w:t>
            </w:r>
            <w:proofErr w:type="spellStart"/>
            <w:r>
              <w:rPr>
                <w:rFonts w:ascii="Times New Roman" w:hAnsi="Times New Roman"/>
                <w:color w:val="000000" w:themeColor="text1"/>
              </w:rPr>
              <w:t>Samaniai</w:t>
            </w:r>
            <w:proofErr w:type="spellEnd"/>
            <w:r>
              <w:rPr>
                <w:rFonts w:ascii="Times New Roman" w:hAnsi="Times New Roman"/>
                <w:color w:val="000000" w:themeColor="text1"/>
              </w:rPr>
              <w:t xml:space="preserve"> community</w:t>
            </w:r>
          </w:p>
          <w:p w14:paraId="5D9A778D"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roofErr w:type="spellStart"/>
            <w:r>
              <w:rPr>
                <w:rFonts w:ascii="Times New Roman" w:hAnsi="Times New Roman"/>
                <w:color w:val="000000" w:themeColor="text1"/>
              </w:rPr>
              <w:t>Dvargantis</w:t>
            </w:r>
            <w:proofErr w:type="spellEnd"/>
          </w:p>
        </w:tc>
        <w:tc>
          <w:tcPr>
            <w:tcW w:w="752" w:type="pct"/>
          </w:tcPr>
          <w:p w14:paraId="09E93877"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Community</w:t>
            </w:r>
          </w:p>
        </w:tc>
        <w:tc>
          <w:tcPr>
            <w:tcW w:w="429" w:type="pct"/>
          </w:tcPr>
          <w:p w14:paraId="5327D15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18</w:t>
            </w:r>
          </w:p>
        </w:tc>
        <w:tc>
          <w:tcPr>
            <w:cnfStyle w:val="000100000000" w:firstRow="0" w:lastRow="0" w:firstColumn="0" w:lastColumn="1" w:oddVBand="0" w:evenVBand="0" w:oddHBand="0" w:evenHBand="0" w:firstRowFirstColumn="0" w:firstRowLastColumn="0" w:lastRowFirstColumn="0" w:lastRowLastColumn="0"/>
            <w:tcW w:w="694" w:type="pct"/>
          </w:tcPr>
          <w:p w14:paraId="39970BF0"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18</w:t>
            </w:r>
          </w:p>
        </w:tc>
      </w:tr>
      <w:tr w:rsidR="00943F94" w:rsidRPr="008E115A" w14:paraId="37B8BE1F" w14:textId="77777777" w:rsidTr="00650653">
        <w:trPr>
          <w:trHeight w:hRule="exact" w:val="560"/>
        </w:trPr>
        <w:tc>
          <w:tcPr>
            <w:cnfStyle w:val="001000000000" w:firstRow="0" w:lastRow="0" w:firstColumn="1" w:lastColumn="0" w:oddVBand="0" w:evenVBand="0" w:oddHBand="0" w:evenHBand="0" w:firstRowFirstColumn="0" w:firstRowLastColumn="0" w:lastRowFirstColumn="0" w:lastRowLastColumn="0"/>
            <w:tcW w:w="348" w:type="pct"/>
            <w:vMerge/>
          </w:tcPr>
          <w:p w14:paraId="2A94CD92"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299F1EE6"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5871349F"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Figure 3.3 </w:t>
            </w:r>
            <w:proofErr w:type="spellStart"/>
            <w:r>
              <w:rPr>
                <w:rFonts w:ascii="Times New Roman" w:hAnsi="Times New Roman"/>
                <w:color w:val="000000" w:themeColor="text1"/>
              </w:rPr>
              <w:t>Turmantas</w:t>
            </w:r>
            <w:proofErr w:type="spellEnd"/>
            <w:r>
              <w:rPr>
                <w:rFonts w:ascii="Times New Roman" w:hAnsi="Times New Roman"/>
                <w:color w:val="000000" w:themeColor="text1"/>
              </w:rPr>
              <w:t xml:space="preserve"> Russian</w:t>
            </w:r>
          </w:p>
          <w:p w14:paraId="09FC9427"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Community</w:t>
            </w:r>
          </w:p>
        </w:tc>
        <w:tc>
          <w:tcPr>
            <w:tcW w:w="752" w:type="pct"/>
          </w:tcPr>
          <w:p w14:paraId="39CC4E39"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Community</w:t>
            </w:r>
          </w:p>
        </w:tc>
        <w:tc>
          <w:tcPr>
            <w:tcW w:w="429" w:type="pct"/>
          </w:tcPr>
          <w:p w14:paraId="6DE1A11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20</w:t>
            </w:r>
          </w:p>
        </w:tc>
        <w:tc>
          <w:tcPr>
            <w:cnfStyle w:val="000100000000" w:firstRow="0" w:lastRow="0" w:firstColumn="0" w:lastColumn="1" w:oddVBand="0" w:evenVBand="0" w:oddHBand="0" w:evenHBand="0" w:firstRowFirstColumn="0" w:firstRowLastColumn="0" w:lastRowFirstColumn="0" w:lastRowLastColumn="0"/>
            <w:tcW w:w="694" w:type="pct"/>
          </w:tcPr>
          <w:p w14:paraId="03ED0A82"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20</w:t>
            </w:r>
          </w:p>
        </w:tc>
      </w:tr>
      <w:tr w:rsidR="00943F94" w:rsidRPr="008E115A" w14:paraId="29F347C5" w14:textId="77777777" w:rsidTr="00650653">
        <w:trPr>
          <w:trHeight w:hRule="exact" w:val="567"/>
        </w:trPr>
        <w:tc>
          <w:tcPr>
            <w:cnfStyle w:val="001000000000" w:firstRow="0" w:lastRow="0" w:firstColumn="1" w:lastColumn="0" w:oddVBand="0" w:evenVBand="0" w:oddHBand="0" w:evenHBand="0" w:firstRowFirstColumn="0" w:firstRowLastColumn="0" w:lastRowFirstColumn="0" w:lastRowLastColumn="0"/>
            <w:tcW w:w="348" w:type="pct"/>
            <w:vMerge/>
          </w:tcPr>
          <w:p w14:paraId="45627B23"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6E1AB951"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12443CD5"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3.4. Zarasai Region Union of People with Disabilities</w:t>
            </w:r>
          </w:p>
        </w:tc>
        <w:tc>
          <w:tcPr>
            <w:tcW w:w="752" w:type="pct"/>
          </w:tcPr>
          <w:p w14:paraId="5EDE7A23"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Non-governmental</w:t>
            </w:r>
          </w:p>
          <w:p w14:paraId="18008ADA"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Pr>
                <w:rFonts w:ascii="Times New Roman" w:hAnsi="Times New Roman"/>
                <w:color w:val="000000" w:themeColor="text1"/>
                <w:sz w:val="20"/>
              </w:rPr>
              <w:t>organisation</w:t>
            </w:r>
            <w:proofErr w:type="spellEnd"/>
          </w:p>
        </w:tc>
        <w:tc>
          <w:tcPr>
            <w:tcW w:w="429" w:type="pct"/>
          </w:tcPr>
          <w:p w14:paraId="67DB838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24</w:t>
            </w:r>
          </w:p>
        </w:tc>
        <w:tc>
          <w:tcPr>
            <w:cnfStyle w:val="000100000000" w:firstRow="0" w:lastRow="0" w:firstColumn="0" w:lastColumn="1" w:oddVBand="0" w:evenVBand="0" w:oddHBand="0" w:evenHBand="0" w:firstRowFirstColumn="0" w:firstRowLastColumn="0" w:lastRowFirstColumn="0" w:lastRowLastColumn="0"/>
            <w:tcW w:w="694" w:type="pct"/>
          </w:tcPr>
          <w:p w14:paraId="6B51533D"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24</w:t>
            </w:r>
          </w:p>
        </w:tc>
      </w:tr>
      <w:tr w:rsidR="00943F94" w:rsidRPr="008E115A" w14:paraId="680D119E" w14:textId="77777777" w:rsidTr="00650653">
        <w:trPr>
          <w:trHeight w:hRule="exact" w:val="284"/>
        </w:trPr>
        <w:tc>
          <w:tcPr>
            <w:cnfStyle w:val="001000000000" w:firstRow="0" w:lastRow="0" w:firstColumn="1" w:lastColumn="0" w:oddVBand="0" w:evenVBand="0" w:oddHBand="0" w:evenHBand="0" w:firstRowFirstColumn="0" w:firstRowLastColumn="0" w:lastRowFirstColumn="0" w:lastRowLastColumn="0"/>
            <w:tcW w:w="348" w:type="pct"/>
            <w:vMerge/>
          </w:tcPr>
          <w:p w14:paraId="751506BD"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42B06703"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046CBCBA"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3.5. Public institution </w:t>
            </w:r>
            <w:proofErr w:type="spellStart"/>
            <w:r>
              <w:rPr>
                <w:rFonts w:ascii="Times New Roman" w:hAnsi="Times New Roman"/>
                <w:color w:val="000000" w:themeColor="text1"/>
              </w:rPr>
              <w:t>Žvaigždynai</w:t>
            </w:r>
            <w:proofErr w:type="spellEnd"/>
          </w:p>
        </w:tc>
        <w:tc>
          <w:tcPr>
            <w:tcW w:w="752" w:type="pct"/>
          </w:tcPr>
          <w:p w14:paraId="5A90EEDB"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Public institution</w:t>
            </w:r>
          </w:p>
        </w:tc>
        <w:tc>
          <w:tcPr>
            <w:tcW w:w="429" w:type="pct"/>
          </w:tcPr>
          <w:p w14:paraId="052825B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20</w:t>
            </w:r>
          </w:p>
        </w:tc>
        <w:tc>
          <w:tcPr>
            <w:cnfStyle w:val="000100000000" w:firstRow="0" w:lastRow="0" w:firstColumn="0" w:lastColumn="1" w:oddVBand="0" w:evenVBand="0" w:oddHBand="0" w:evenHBand="0" w:firstRowFirstColumn="0" w:firstRowLastColumn="0" w:lastRowFirstColumn="0" w:lastRowLastColumn="0"/>
            <w:tcW w:w="694" w:type="pct"/>
          </w:tcPr>
          <w:p w14:paraId="703CD039"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20</w:t>
            </w:r>
          </w:p>
        </w:tc>
      </w:tr>
      <w:tr w:rsidR="00943F94" w:rsidRPr="008E115A" w14:paraId="569A9769" w14:textId="77777777" w:rsidTr="00650653">
        <w:trPr>
          <w:trHeight w:hRule="exact" w:val="284"/>
        </w:trPr>
        <w:tc>
          <w:tcPr>
            <w:cnfStyle w:val="001000000000" w:firstRow="0" w:lastRow="0" w:firstColumn="1" w:lastColumn="0" w:oddVBand="0" w:evenVBand="0" w:oddHBand="0" w:evenHBand="0" w:firstRowFirstColumn="0" w:firstRowLastColumn="0" w:lastRowFirstColumn="0" w:lastRowLastColumn="0"/>
            <w:tcW w:w="348" w:type="pct"/>
            <w:vMerge/>
          </w:tcPr>
          <w:p w14:paraId="5869BE6D"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6BBB483E"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0ACF5AE7"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3.6. </w:t>
            </w:r>
            <w:proofErr w:type="spellStart"/>
            <w:r>
              <w:rPr>
                <w:rFonts w:ascii="Times New Roman" w:hAnsi="Times New Roman"/>
                <w:color w:val="000000" w:themeColor="text1"/>
              </w:rPr>
              <w:t>Sadūnai</w:t>
            </w:r>
            <w:proofErr w:type="spellEnd"/>
            <w:r>
              <w:rPr>
                <w:rFonts w:ascii="Times New Roman" w:hAnsi="Times New Roman"/>
                <w:color w:val="000000" w:themeColor="text1"/>
              </w:rPr>
              <w:t xml:space="preserve"> rural community </w:t>
            </w:r>
          </w:p>
        </w:tc>
        <w:tc>
          <w:tcPr>
            <w:tcW w:w="752" w:type="pct"/>
          </w:tcPr>
          <w:p w14:paraId="4FDF0471"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Community</w:t>
            </w:r>
          </w:p>
        </w:tc>
        <w:tc>
          <w:tcPr>
            <w:tcW w:w="429" w:type="pct"/>
          </w:tcPr>
          <w:p w14:paraId="39BA498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15</w:t>
            </w:r>
          </w:p>
        </w:tc>
        <w:tc>
          <w:tcPr>
            <w:cnfStyle w:val="000100000000" w:firstRow="0" w:lastRow="0" w:firstColumn="0" w:lastColumn="1" w:oddVBand="0" w:evenVBand="0" w:oddHBand="0" w:evenHBand="0" w:firstRowFirstColumn="0" w:firstRowLastColumn="0" w:lastRowFirstColumn="0" w:lastRowLastColumn="0"/>
            <w:tcW w:w="694" w:type="pct"/>
          </w:tcPr>
          <w:p w14:paraId="3AA492A5"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15</w:t>
            </w:r>
          </w:p>
        </w:tc>
      </w:tr>
      <w:tr w:rsidR="00943F94" w:rsidRPr="008E115A" w14:paraId="2E67BC8D" w14:textId="77777777" w:rsidTr="00650653">
        <w:trPr>
          <w:trHeight w:hRule="exact" w:val="284"/>
        </w:trPr>
        <w:tc>
          <w:tcPr>
            <w:cnfStyle w:val="001000000000" w:firstRow="0" w:lastRow="0" w:firstColumn="1" w:lastColumn="0" w:oddVBand="0" w:evenVBand="0" w:oddHBand="0" w:evenHBand="0" w:firstRowFirstColumn="0" w:firstRowLastColumn="0" w:lastRowFirstColumn="0" w:lastRowLastColumn="0"/>
            <w:tcW w:w="348" w:type="pct"/>
            <w:vMerge/>
          </w:tcPr>
          <w:p w14:paraId="03AF7E53"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7E8DEE32"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25F7EF46"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3.7 </w:t>
            </w:r>
            <w:proofErr w:type="spellStart"/>
            <w:r>
              <w:rPr>
                <w:rFonts w:ascii="Times New Roman" w:hAnsi="Times New Roman"/>
                <w:color w:val="000000" w:themeColor="text1"/>
              </w:rPr>
              <w:t>Dusetai</w:t>
            </w:r>
            <w:proofErr w:type="spellEnd"/>
            <w:r>
              <w:rPr>
                <w:rFonts w:ascii="Times New Roman" w:hAnsi="Times New Roman"/>
                <w:color w:val="000000" w:themeColor="text1"/>
              </w:rPr>
              <w:t xml:space="preserve"> community</w:t>
            </w:r>
          </w:p>
        </w:tc>
        <w:tc>
          <w:tcPr>
            <w:tcW w:w="752" w:type="pct"/>
          </w:tcPr>
          <w:p w14:paraId="33A314B1"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Community</w:t>
            </w:r>
          </w:p>
        </w:tc>
        <w:tc>
          <w:tcPr>
            <w:tcW w:w="429" w:type="pct"/>
          </w:tcPr>
          <w:p w14:paraId="125D8FF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18</w:t>
            </w:r>
          </w:p>
        </w:tc>
        <w:tc>
          <w:tcPr>
            <w:cnfStyle w:val="000100000000" w:firstRow="0" w:lastRow="0" w:firstColumn="0" w:lastColumn="1" w:oddVBand="0" w:evenVBand="0" w:oddHBand="0" w:evenHBand="0" w:firstRowFirstColumn="0" w:firstRowLastColumn="0" w:lastRowFirstColumn="0" w:lastRowLastColumn="0"/>
            <w:tcW w:w="694" w:type="pct"/>
          </w:tcPr>
          <w:p w14:paraId="2A698D8A"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18</w:t>
            </w:r>
          </w:p>
        </w:tc>
      </w:tr>
      <w:tr w:rsidR="00943F94" w:rsidRPr="008E115A" w14:paraId="3DE2FE5E" w14:textId="77777777" w:rsidTr="00650653">
        <w:trPr>
          <w:trHeight w:hRule="exact" w:val="577"/>
        </w:trPr>
        <w:tc>
          <w:tcPr>
            <w:cnfStyle w:val="001000000000" w:firstRow="0" w:lastRow="0" w:firstColumn="1" w:lastColumn="0" w:oddVBand="0" w:evenVBand="0" w:oddHBand="0" w:evenHBand="0" w:firstRowFirstColumn="0" w:firstRowLastColumn="0" w:lastRowFirstColumn="0" w:lastRowLastColumn="0"/>
            <w:tcW w:w="348" w:type="pct"/>
            <w:vMerge/>
          </w:tcPr>
          <w:p w14:paraId="5CB949C2"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4B4F7DD4"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439B0C80"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3.8. Antazavė social service </w:t>
            </w:r>
            <w:proofErr w:type="spellStart"/>
            <w:r>
              <w:rPr>
                <w:rFonts w:ascii="Times New Roman" w:hAnsi="Times New Roman"/>
                <w:color w:val="000000" w:themeColor="text1"/>
              </w:rPr>
              <w:t>centre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Kartų</w:t>
            </w:r>
            <w:proofErr w:type="spellEnd"/>
            <w:r>
              <w:rPr>
                <w:rFonts w:ascii="Times New Roman" w:hAnsi="Times New Roman"/>
                <w:color w:val="000000" w:themeColor="text1"/>
              </w:rPr>
              <w:t xml:space="preserve"> namai" (Home of Generations)</w:t>
            </w:r>
          </w:p>
        </w:tc>
        <w:tc>
          <w:tcPr>
            <w:tcW w:w="752" w:type="pct"/>
          </w:tcPr>
          <w:p w14:paraId="2E3B6637"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Budgetary institution</w:t>
            </w:r>
          </w:p>
        </w:tc>
        <w:tc>
          <w:tcPr>
            <w:tcW w:w="429" w:type="pct"/>
          </w:tcPr>
          <w:p w14:paraId="37CD0C0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10</w:t>
            </w:r>
          </w:p>
        </w:tc>
        <w:tc>
          <w:tcPr>
            <w:cnfStyle w:val="000100000000" w:firstRow="0" w:lastRow="0" w:firstColumn="0" w:lastColumn="1" w:oddVBand="0" w:evenVBand="0" w:oddHBand="0" w:evenHBand="0" w:firstRowFirstColumn="0" w:firstRowLastColumn="0" w:lastRowFirstColumn="0" w:lastRowLastColumn="0"/>
            <w:tcW w:w="694" w:type="pct"/>
          </w:tcPr>
          <w:p w14:paraId="5053E773"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10</w:t>
            </w:r>
          </w:p>
        </w:tc>
      </w:tr>
      <w:tr w:rsidR="00943F94" w:rsidRPr="008E115A" w14:paraId="3A302291" w14:textId="77777777" w:rsidTr="00650653">
        <w:trPr>
          <w:trHeight w:hRule="exact" w:val="421"/>
        </w:trPr>
        <w:tc>
          <w:tcPr>
            <w:cnfStyle w:val="001000000000" w:firstRow="0" w:lastRow="0" w:firstColumn="1" w:lastColumn="0" w:oddVBand="0" w:evenVBand="0" w:oddHBand="0" w:evenHBand="0" w:firstRowFirstColumn="0" w:firstRowLastColumn="0" w:lastRowFirstColumn="0" w:lastRowLastColumn="0"/>
            <w:tcW w:w="348" w:type="pct"/>
            <w:vMerge/>
          </w:tcPr>
          <w:p w14:paraId="484542F3"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24264636" w14:textId="77777777" w:rsidR="00C20E92" w:rsidRPr="008E115A" w:rsidRDefault="00C20E92" w:rsidP="00293977">
            <w:pPr>
              <w:pStyle w:val="HTMLiankstoformatuotas"/>
              <w:tabs>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6B60489A"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3.9. Salakas community </w:t>
            </w:r>
            <w:proofErr w:type="spellStart"/>
            <w:r>
              <w:rPr>
                <w:rFonts w:ascii="Times New Roman" w:hAnsi="Times New Roman"/>
                <w:color w:val="000000" w:themeColor="text1"/>
              </w:rPr>
              <w:t>Sakalas</w:t>
            </w:r>
            <w:proofErr w:type="spellEnd"/>
          </w:p>
        </w:tc>
        <w:tc>
          <w:tcPr>
            <w:tcW w:w="752" w:type="pct"/>
          </w:tcPr>
          <w:p w14:paraId="67CE249E"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Community</w:t>
            </w:r>
          </w:p>
        </w:tc>
        <w:tc>
          <w:tcPr>
            <w:tcW w:w="429" w:type="pct"/>
          </w:tcPr>
          <w:p w14:paraId="6A5FB828" w14:textId="77777777" w:rsidR="00C20E92" w:rsidRPr="008E115A" w:rsidRDefault="00C20E92" w:rsidP="00293977">
            <w:pPr>
              <w:pStyle w:val="HTMLiankstoformatuotas"/>
              <w:tabs>
                <w:tab w:val="clear" w:pos="9160"/>
                <w:tab w:val="left" w:pos="9356"/>
              </w:tabs>
              <w:spacing w:line="240"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15</w:t>
            </w:r>
          </w:p>
        </w:tc>
        <w:tc>
          <w:tcPr>
            <w:cnfStyle w:val="000100000000" w:firstRow="0" w:lastRow="0" w:firstColumn="0" w:lastColumn="1" w:oddVBand="0" w:evenVBand="0" w:oddHBand="0" w:evenHBand="0" w:firstRowFirstColumn="0" w:firstRowLastColumn="0" w:lastRowFirstColumn="0" w:lastRowLastColumn="0"/>
            <w:tcW w:w="694" w:type="pct"/>
          </w:tcPr>
          <w:p w14:paraId="7528D2E9"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r>
              <w:rPr>
                <w:rFonts w:ascii="Times New Roman" w:hAnsi="Times New Roman"/>
                <w:color w:val="000000" w:themeColor="text1"/>
              </w:rPr>
              <w:t>15</w:t>
            </w:r>
          </w:p>
        </w:tc>
      </w:tr>
      <w:tr w:rsidR="00943F94" w:rsidRPr="008E115A" w14:paraId="1DD76920" w14:textId="77777777" w:rsidTr="00650653">
        <w:trPr>
          <w:trHeight w:hRule="exact" w:val="560"/>
        </w:trPr>
        <w:tc>
          <w:tcPr>
            <w:cnfStyle w:val="001000000000" w:firstRow="0" w:lastRow="0" w:firstColumn="1" w:lastColumn="0" w:oddVBand="0" w:evenVBand="0" w:oddHBand="0" w:evenHBand="0" w:firstRowFirstColumn="0" w:firstRowLastColumn="0" w:lastRowFirstColumn="0" w:lastRowLastColumn="0"/>
            <w:tcW w:w="348" w:type="pct"/>
            <w:vMerge w:val="restart"/>
          </w:tcPr>
          <w:p w14:paraId="63AADA22"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4.</w:t>
            </w:r>
          </w:p>
        </w:tc>
        <w:tc>
          <w:tcPr>
            <w:tcW w:w="1023" w:type="pct"/>
            <w:vMerge w:val="restart"/>
          </w:tcPr>
          <w:p w14:paraId="2C7F32CE"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Other social service institutions </w:t>
            </w:r>
          </w:p>
        </w:tc>
        <w:tc>
          <w:tcPr>
            <w:tcW w:w="1754" w:type="pct"/>
          </w:tcPr>
          <w:p w14:paraId="26CCC442"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Figure 4.1 Zarasai District Social Service Centre</w:t>
            </w:r>
          </w:p>
        </w:tc>
        <w:tc>
          <w:tcPr>
            <w:tcW w:w="752" w:type="pct"/>
          </w:tcPr>
          <w:p w14:paraId="1891CD07"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Municipality</w:t>
            </w:r>
          </w:p>
        </w:tc>
        <w:tc>
          <w:tcPr>
            <w:tcW w:w="429" w:type="pct"/>
          </w:tcPr>
          <w:p w14:paraId="2C73501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267</w:t>
            </w:r>
          </w:p>
        </w:tc>
        <w:tc>
          <w:tcPr>
            <w:cnfStyle w:val="000100000000" w:firstRow="0" w:lastRow="0" w:firstColumn="0" w:lastColumn="1" w:oddVBand="0" w:evenVBand="0" w:oddHBand="0" w:evenHBand="0" w:firstRowFirstColumn="0" w:firstRowLastColumn="0" w:lastRowFirstColumn="0" w:lastRowLastColumn="0"/>
            <w:tcW w:w="694" w:type="pct"/>
          </w:tcPr>
          <w:p w14:paraId="5ED49EA8"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267</w:t>
            </w:r>
          </w:p>
        </w:tc>
      </w:tr>
      <w:tr w:rsidR="00943F94" w:rsidRPr="008E115A" w14:paraId="572AC5AF" w14:textId="77777777" w:rsidTr="00650653">
        <w:trPr>
          <w:trHeight w:hRule="exact" w:val="568"/>
        </w:trPr>
        <w:tc>
          <w:tcPr>
            <w:cnfStyle w:val="001000000000" w:firstRow="0" w:lastRow="0" w:firstColumn="1" w:lastColumn="0" w:oddVBand="0" w:evenVBand="0" w:oddHBand="0" w:evenHBand="0" w:firstRowFirstColumn="0" w:firstRowLastColumn="0" w:lastRowFirstColumn="0" w:lastRowLastColumn="0"/>
            <w:tcW w:w="348" w:type="pct"/>
            <w:vMerge/>
          </w:tcPr>
          <w:p w14:paraId="6BE8BF26" w14:textId="77777777" w:rsidR="00C20E92" w:rsidRPr="008E115A" w:rsidRDefault="00C20E92" w:rsidP="00293977">
            <w:pPr>
              <w:jc w:val="center"/>
              <w:rPr>
                <w:rFonts w:ascii="Times New Roman" w:hAnsi="Times New Roman" w:cs="Times New Roman"/>
                <w:color w:val="000000" w:themeColor="text1"/>
                <w:sz w:val="20"/>
                <w:szCs w:val="20"/>
                <w:lang w:val="lt-LT"/>
              </w:rPr>
            </w:pPr>
          </w:p>
        </w:tc>
        <w:tc>
          <w:tcPr>
            <w:tcW w:w="1023" w:type="pct"/>
            <w:vMerge/>
          </w:tcPr>
          <w:p w14:paraId="5AF9FC6E"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4355E9E4"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4.2. Zarasai District Antazavė social service </w:t>
            </w:r>
            <w:proofErr w:type="spellStart"/>
            <w:r>
              <w:rPr>
                <w:rFonts w:ascii="Times New Roman" w:hAnsi="Times New Roman"/>
                <w:color w:val="000000" w:themeColor="text1"/>
              </w:rPr>
              <w:t>centre</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Kartų</w:t>
            </w:r>
            <w:proofErr w:type="spellEnd"/>
            <w:r>
              <w:rPr>
                <w:rFonts w:ascii="Times New Roman" w:hAnsi="Times New Roman"/>
                <w:color w:val="000000" w:themeColor="text1"/>
              </w:rPr>
              <w:t xml:space="preserve"> namai" (Home of Generations) </w:t>
            </w:r>
          </w:p>
        </w:tc>
        <w:tc>
          <w:tcPr>
            <w:tcW w:w="752" w:type="pct"/>
          </w:tcPr>
          <w:p w14:paraId="51FAB92D"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Municipality</w:t>
            </w:r>
          </w:p>
          <w:p w14:paraId="1A9EDC06"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lt-LT"/>
              </w:rPr>
            </w:pPr>
          </w:p>
        </w:tc>
        <w:tc>
          <w:tcPr>
            <w:tcW w:w="429" w:type="pct"/>
          </w:tcPr>
          <w:p w14:paraId="5B6BA28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24</w:t>
            </w:r>
          </w:p>
        </w:tc>
        <w:tc>
          <w:tcPr>
            <w:cnfStyle w:val="000100000000" w:firstRow="0" w:lastRow="0" w:firstColumn="0" w:lastColumn="1" w:oddVBand="0" w:evenVBand="0" w:oddHBand="0" w:evenHBand="0" w:firstRowFirstColumn="0" w:firstRowLastColumn="0" w:lastRowFirstColumn="0" w:lastRowLastColumn="0"/>
            <w:tcW w:w="694" w:type="pct"/>
          </w:tcPr>
          <w:p w14:paraId="4B45FDEA"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24</w:t>
            </w:r>
          </w:p>
        </w:tc>
      </w:tr>
      <w:tr w:rsidR="00943F94" w:rsidRPr="008E115A" w14:paraId="009DA7EF" w14:textId="77777777" w:rsidTr="00650653">
        <w:trPr>
          <w:trHeight w:hRule="exact" w:val="575"/>
        </w:trPr>
        <w:tc>
          <w:tcPr>
            <w:cnfStyle w:val="001000000000" w:firstRow="0" w:lastRow="0" w:firstColumn="1" w:lastColumn="0" w:oddVBand="0" w:evenVBand="0" w:oddHBand="0" w:evenHBand="0" w:firstRowFirstColumn="0" w:firstRowLastColumn="0" w:lastRowFirstColumn="0" w:lastRowLastColumn="0"/>
            <w:tcW w:w="348" w:type="pct"/>
            <w:vMerge/>
          </w:tcPr>
          <w:p w14:paraId="1EEEB5F3" w14:textId="77777777" w:rsidR="00C20E92" w:rsidRPr="008E115A" w:rsidRDefault="00C20E92" w:rsidP="00293977">
            <w:pPr>
              <w:pStyle w:val="HTMLiankstoformatuotas"/>
              <w:tabs>
                <w:tab w:val="clear" w:pos="9160"/>
                <w:tab w:val="left" w:pos="9356"/>
              </w:tabs>
              <w:spacing w:line="240" w:lineRule="auto"/>
              <w:ind w:right="-57"/>
              <w:jc w:val="center"/>
              <w:rPr>
                <w:rFonts w:ascii="Times New Roman" w:hAnsi="Times New Roman"/>
                <w:color w:val="000000" w:themeColor="text1"/>
              </w:rPr>
            </w:pPr>
          </w:p>
        </w:tc>
        <w:tc>
          <w:tcPr>
            <w:tcW w:w="1023" w:type="pct"/>
            <w:vMerge/>
          </w:tcPr>
          <w:p w14:paraId="46C6E9EB" w14:textId="77777777" w:rsidR="00C20E92" w:rsidRPr="008E115A" w:rsidRDefault="00C20E92" w:rsidP="00293977">
            <w:pPr>
              <w:pStyle w:val="HTMLiankstoformatuotas"/>
              <w:tabs>
                <w:tab w:val="left" w:pos="9356"/>
              </w:tabs>
              <w:ind w:right="-5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5808B084"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4.3. Zarasai Region Disabled People Employment Day Centre </w:t>
            </w:r>
          </w:p>
        </w:tc>
        <w:tc>
          <w:tcPr>
            <w:tcW w:w="752" w:type="pct"/>
          </w:tcPr>
          <w:p w14:paraId="6068911E"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Non-governmental</w:t>
            </w:r>
          </w:p>
          <w:p w14:paraId="26940B95"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roofErr w:type="spellStart"/>
            <w:r>
              <w:rPr>
                <w:rFonts w:ascii="Times New Roman" w:hAnsi="Times New Roman"/>
                <w:color w:val="000000" w:themeColor="text1"/>
              </w:rPr>
              <w:t>organisation</w:t>
            </w:r>
            <w:proofErr w:type="spellEnd"/>
          </w:p>
          <w:p w14:paraId="188D2B3F"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lt-LT" w:eastAsia="lt-LT"/>
              </w:rPr>
            </w:pPr>
          </w:p>
        </w:tc>
        <w:tc>
          <w:tcPr>
            <w:tcW w:w="429" w:type="pct"/>
          </w:tcPr>
          <w:p w14:paraId="7AC0DAB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46</w:t>
            </w:r>
          </w:p>
        </w:tc>
        <w:tc>
          <w:tcPr>
            <w:cnfStyle w:val="000100000000" w:firstRow="0" w:lastRow="0" w:firstColumn="0" w:lastColumn="1" w:oddVBand="0" w:evenVBand="0" w:oddHBand="0" w:evenHBand="0" w:firstRowFirstColumn="0" w:firstRowLastColumn="0" w:lastRowFirstColumn="0" w:lastRowLastColumn="0"/>
            <w:tcW w:w="694" w:type="pct"/>
          </w:tcPr>
          <w:p w14:paraId="5394701B"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12</w:t>
            </w:r>
          </w:p>
        </w:tc>
      </w:tr>
      <w:tr w:rsidR="00943F94" w:rsidRPr="008E115A" w14:paraId="5B056C9B" w14:textId="77777777" w:rsidTr="00650653">
        <w:trPr>
          <w:trHeight w:hRule="exact" w:val="697"/>
        </w:trPr>
        <w:tc>
          <w:tcPr>
            <w:cnfStyle w:val="001000000000" w:firstRow="0" w:lastRow="0" w:firstColumn="1" w:lastColumn="0" w:oddVBand="0" w:evenVBand="0" w:oddHBand="0" w:evenHBand="0" w:firstRowFirstColumn="0" w:firstRowLastColumn="0" w:lastRowFirstColumn="0" w:lastRowLastColumn="0"/>
            <w:tcW w:w="348" w:type="pct"/>
            <w:vMerge/>
          </w:tcPr>
          <w:p w14:paraId="3B40336C" w14:textId="77777777" w:rsidR="00C20E92" w:rsidRPr="008E115A" w:rsidRDefault="00C20E92" w:rsidP="00293977">
            <w:pPr>
              <w:pStyle w:val="HTMLiankstoformatuotas"/>
              <w:tabs>
                <w:tab w:val="clear" w:pos="9160"/>
                <w:tab w:val="left" w:pos="9356"/>
              </w:tabs>
              <w:spacing w:line="240" w:lineRule="auto"/>
              <w:ind w:right="-57"/>
              <w:rPr>
                <w:rFonts w:ascii="Times New Roman" w:hAnsi="Times New Roman"/>
                <w:color w:val="000000" w:themeColor="text1"/>
              </w:rPr>
            </w:pPr>
          </w:p>
        </w:tc>
        <w:tc>
          <w:tcPr>
            <w:tcW w:w="1023" w:type="pct"/>
            <w:vMerge/>
          </w:tcPr>
          <w:p w14:paraId="29018789" w14:textId="77777777" w:rsidR="00C20E92" w:rsidRPr="008E115A" w:rsidRDefault="00C20E92" w:rsidP="00293977">
            <w:pPr>
              <w:pStyle w:val="HTMLiankstoformatuotas"/>
              <w:tabs>
                <w:tab w:val="left" w:pos="9356"/>
              </w:tabs>
              <w:ind w:right="-5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3AB954C8"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4.4. Day Employment Centre of Zarasai District Society of the Disabled in </w:t>
            </w:r>
            <w:proofErr w:type="spellStart"/>
            <w:r>
              <w:rPr>
                <w:rFonts w:ascii="Times New Roman" w:hAnsi="Times New Roman"/>
                <w:color w:val="000000" w:themeColor="text1"/>
              </w:rPr>
              <w:t>Dusetos</w:t>
            </w:r>
            <w:proofErr w:type="spellEnd"/>
          </w:p>
        </w:tc>
        <w:tc>
          <w:tcPr>
            <w:tcW w:w="752" w:type="pct"/>
          </w:tcPr>
          <w:p w14:paraId="72F65777"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Non-governmental</w:t>
            </w:r>
          </w:p>
          <w:p w14:paraId="6F867620"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roofErr w:type="spellStart"/>
            <w:r>
              <w:rPr>
                <w:rFonts w:ascii="Times New Roman" w:hAnsi="Times New Roman"/>
                <w:color w:val="000000" w:themeColor="text1"/>
              </w:rPr>
              <w:t>organisation</w:t>
            </w:r>
            <w:proofErr w:type="spellEnd"/>
          </w:p>
          <w:p w14:paraId="146E9A3F"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429" w:type="pct"/>
          </w:tcPr>
          <w:p w14:paraId="722016A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30</w:t>
            </w:r>
          </w:p>
        </w:tc>
        <w:tc>
          <w:tcPr>
            <w:cnfStyle w:val="000100000000" w:firstRow="0" w:lastRow="0" w:firstColumn="0" w:lastColumn="1" w:oddVBand="0" w:evenVBand="0" w:oddHBand="0" w:evenHBand="0" w:firstRowFirstColumn="0" w:firstRowLastColumn="0" w:lastRowFirstColumn="0" w:lastRowLastColumn="0"/>
            <w:tcW w:w="694" w:type="pct"/>
          </w:tcPr>
          <w:p w14:paraId="54123EF0"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w:t>
            </w:r>
          </w:p>
        </w:tc>
      </w:tr>
      <w:tr w:rsidR="00943F94" w:rsidRPr="008E115A" w14:paraId="2F4DC42B" w14:textId="77777777" w:rsidTr="00650653">
        <w:trPr>
          <w:trHeight w:hRule="exact" w:val="721"/>
        </w:trPr>
        <w:tc>
          <w:tcPr>
            <w:cnfStyle w:val="001000000000" w:firstRow="0" w:lastRow="0" w:firstColumn="1" w:lastColumn="0" w:oddVBand="0" w:evenVBand="0" w:oddHBand="0" w:evenHBand="0" w:firstRowFirstColumn="0" w:firstRowLastColumn="0" w:lastRowFirstColumn="0" w:lastRowLastColumn="0"/>
            <w:tcW w:w="348" w:type="pct"/>
            <w:vMerge/>
          </w:tcPr>
          <w:p w14:paraId="7A2453F7" w14:textId="77777777" w:rsidR="00C20E92" w:rsidRPr="008E115A" w:rsidRDefault="00C20E92" w:rsidP="00293977">
            <w:pPr>
              <w:pStyle w:val="HTMLiankstoformatuotas"/>
              <w:tabs>
                <w:tab w:val="clear" w:pos="9160"/>
                <w:tab w:val="left" w:pos="9356"/>
              </w:tabs>
              <w:spacing w:line="240" w:lineRule="auto"/>
              <w:ind w:right="-57"/>
              <w:rPr>
                <w:rFonts w:ascii="Times New Roman" w:hAnsi="Times New Roman"/>
                <w:color w:val="000000" w:themeColor="text1"/>
              </w:rPr>
            </w:pPr>
          </w:p>
        </w:tc>
        <w:tc>
          <w:tcPr>
            <w:tcW w:w="1023" w:type="pct"/>
            <w:vMerge/>
          </w:tcPr>
          <w:p w14:paraId="5EB62CE1" w14:textId="77777777" w:rsidR="00C20E92" w:rsidRPr="008E115A" w:rsidRDefault="00C20E92" w:rsidP="00293977">
            <w:pPr>
              <w:pStyle w:val="HTMLiankstoformatuotas"/>
              <w:tabs>
                <w:tab w:val="left" w:pos="9356"/>
              </w:tabs>
              <w:ind w:right="-5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0DE4A136"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4.5. Day Employment Centre of the North-East Centre of the Public Institution Lithuanian Union of the Blind and Visually Impaired</w:t>
            </w:r>
          </w:p>
        </w:tc>
        <w:tc>
          <w:tcPr>
            <w:tcW w:w="752" w:type="pct"/>
          </w:tcPr>
          <w:p w14:paraId="1709568F"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Non-governmental</w:t>
            </w:r>
          </w:p>
          <w:p w14:paraId="5C4A596E"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roofErr w:type="spellStart"/>
            <w:r>
              <w:rPr>
                <w:rFonts w:ascii="Times New Roman" w:hAnsi="Times New Roman"/>
                <w:color w:val="000000" w:themeColor="text1"/>
              </w:rPr>
              <w:t>organisation</w:t>
            </w:r>
            <w:proofErr w:type="spellEnd"/>
          </w:p>
          <w:p w14:paraId="2B55B49E"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429" w:type="pct"/>
          </w:tcPr>
          <w:p w14:paraId="11FEDB3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28</w:t>
            </w:r>
          </w:p>
        </w:tc>
        <w:tc>
          <w:tcPr>
            <w:cnfStyle w:val="000100000000" w:firstRow="0" w:lastRow="0" w:firstColumn="0" w:lastColumn="1" w:oddVBand="0" w:evenVBand="0" w:oddHBand="0" w:evenHBand="0" w:firstRowFirstColumn="0" w:firstRowLastColumn="0" w:lastRowFirstColumn="0" w:lastRowLastColumn="0"/>
            <w:tcW w:w="694" w:type="pct"/>
          </w:tcPr>
          <w:p w14:paraId="792C3081"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w:t>
            </w:r>
          </w:p>
        </w:tc>
      </w:tr>
      <w:tr w:rsidR="00943F94" w:rsidRPr="008E115A" w14:paraId="731E5D81" w14:textId="77777777" w:rsidTr="00650653">
        <w:trPr>
          <w:trHeight w:hRule="exact" w:val="704"/>
        </w:trPr>
        <w:tc>
          <w:tcPr>
            <w:cnfStyle w:val="001000000000" w:firstRow="0" w:lastRow="0" w:firstColumn="1" w:lastColumn="0" w:oddVBand="0" w:evenVBand="0" w:oddHBand="0" w:evenHBand="0" w:firstRowFirstColumn="0" w:firstRowLastColumn="0" w:lastRowFirstColumn="0" w:lastRowLastColumn="0"/>
            <w:tcW w:w="348" w:type="pct"/>
            <w:vMerge/>
          </w:tcPr>
          <w:p w14:paraId="556B7079" w14:textId="77777777" w:rsidR="00C20E92" w:rsidRPr="008E115A" w:rsidRDefault="00C20E92" w:rsidP="00293977">
            <w:pPr>
              <w:pStyle w:val="HTMLiankstoformatuotas"/>
              <w:tabs>
                <w:tab w:val="clear" w:pos="9160"/>
                <w:tab w:val="left" w:pos="9356"/>
              </w:tabs>
              <w:spacing w:line="240" w:lineRule="auto"/>
              <w:ind w:right="-57"/>
              <w:rPr>
                <w:rFonts w:ascii="Times New Roman" w:hAnsi="Times New Roman"/>
                <w:color w:val="000000" w:themeColor="text1"/>
              </w:rPr>
            </w:pPr>
          </w:p>
        </w:tc>
        <w:tc>
          <w:tcPr>
            <w:tcW w:w="1023" w:type="pct"/>
            <w:vMerge/>
          </w:tcPr>
          <w:p w14:paraId="15C6BD68" w14:textId="77777777" w:rsidR="00C20E92" w:rsidRPr="008E115A" w:rsidRDefault="00C20E92" w:rsidP="00293977">
            <w:pPr>
              <w:pStyle w:val="HTMLiankstoformatuotas"/>
              <w:tabs>
                <w:tab w:val="left" w:pos="9356"/>
              </w:tabs>
              <w:ind w:right="-57"/>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045D0465"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4.6. Public Institution National Social Integration Institute Social taxi services </w:t>
            </w:r>
          </w:p>
        </w:tc>
        <w:tc>
          <w:tcPr>
            <w:tcW w:w="752" w:type="pct"/>
          </w:tcPr>
          <w:p w14:paraId="7F7E4059"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Non-governmental </w:t>
            </w:r>
            <w:proofErr w:type="spellStart"/>
            <w:r>
              <w:rPr>
                <w:rFonts w:ascii="Times New Roman" w:hAnsi="Times New Roman"/>
                <w:color w:val="000000" w:themeColor="text1"/>
              </w:rPr>
              <w:t>organisation</w:t>
            </w:r>
            <w:proofErr w:type="spellEnd"/>
          </w:p>
          <w:p w14:paraId="2977963D" w14:textId="77777777" w:rsidR="00C20E92" w:rsidRPr="008E115A" w:rsidRDefault="00C20E92" w:rsidP="00293977">
            <w:pPr>
              <w:pStyle w:val="HTMLiankstoformatuotas"/>
              <w:tabs>
                <w:tab w:val="clear" w:pos="9160"/>
                <w:tab w:val="left" w:pos="9356"/>
              </w:tabs>
              <w:spacing w:line="240" w:lineRule="auto"/>
              <w:ind w:right="-57"/>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429" w:type="pct"/>
          </w:tcPr>
          <w:p w14:paraId="6BCB580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olor w:val="000000" w:themeColor="text1"/>
                <w:sz w:val="20"/>
              </w:rPr>
              <w:t>20</w:t>
            </w:r>
          </w:p>
        </w:tc>
        <w:tc>
          <w:tcPr>
            <w:cnfStyle w:val="000100000000" w:firstRow="0" w:lastRow="0" w:firstColumn="0" w:lastColumn="1" w:oddVBand="0" w:evenVBand="0" w:oddHBand="0" w:evenHBand="0" w:firstRowFirstColumn="0" w:firstRowLastColumn="0" w:lastRowFirstColumn="0" w:lastRowLastColumn="0"/>
            <w:tcW w:w="694" w:type="pct"/>
          </w:tcPr>
          <w:p w14:paraId="72FD1BBF" w14:textId="77777777" w:rsidR="00C20E92" w:rsidRPr="008E115A" w:rsidRDefault="00C20E92" w:rsidP="00293977">
            <w:pPr>
              <w:jc w:val="center"/>
              <w:rPr>
                <w:rFonts w:ascii="Times New Roman" w:hAnsi="Times New Roman" w:cs="Times New Roman"/>
                <w:color w:val="000000" w:themeColor="text1"/>
                <w:sz w:val="20"/>
                <w:szCs w:val="20"/>
              </w:rPr>
            </w:pPr>
            <w:r>
              <w:rPr>
                <w:rFonts w:ascii="Times New Roman" w:hAnsi="Times New Roman"/>
                <w:color w:val="000000" w:themeColor="text1"/>
                <w:sz w:val="20"/>
              </w:rPr>
              <w:t>-</w:t>
            </w:r>
          </w:p>
        </w:tc>
      </w:tr>
      <w:tr w:rsidR="00943F94" w:rsidRPr="008E115A" w14:paraId="1D8200F6" w14:textId="77777777" w:rsidTr="00650653">
        <w:trPr>
          <w:cnfStyle w:val="010000000000" w:firstRow="0" w:lastRow="1" w:firstColumn="0" w:lastColumn="0" w:oddVBand="0" w:evenVBand="0" w:oddHBand="0" w:evenHBand="0" w:firstRowFirstColumn="0" w:firstRowLastColumn="0" w:lastRowFirstColumn="0" w:lastRowLastColumn="0"/>
          <w:trHeight w:hRule="exact" w:val="1268"/>
        </w:trPr>
        <w:tc>
          <w:tcPr>
            <w:cnfStyle w:val="001000000000" w:firstRow="0" w:lastRow="0" w:firstColumn="1" w:lastColumn="0" w:oddVBand="0" w:evenVBand="0" w:oddHBand="0" w:evenHBand="0" w:firstRowFirstColumn="0" w:firstRowLastColumn="0" w:lastRowFirstColumn="0" w:lastRowLastColumn="0"/>
            <w:tcW w:w="348" w:type="pct"/>
            <w:vMerge/>
          </w:tcPr>
          <w:p w14:paraId="6EF60616" w14:textId="77777777" w:rsidR="00C20E92" w:rsidRPr="008E115A" w:rsidRDefault="00C20E92" w:rsidP="00293977">
            <w:pPr>
              <w:pStyle w:val="HTMLiankstoformatuotas"/>
              <w:tabs>
                <w:tab w:val="clear" w:pos="9160"/>
                <w:tab w:val="left" w:pos="9356"/>
              </w:tabs>
              <w:spacing w:line="240" w:lineRule="auto"/>
              <w:ind w:right="-57"/>
              <w:rPr>
                <w:rFonts w:ascii="Times New Roman" w:hAnsi="Times New Roman"/>
                <w:color w:val="000000" w:themeColor="text1"/>
              </w:rPr>
            </w:pPr>
          </w:p>
        </w:tc>
        <w:tc>
          <w:tcPr>
            <w:tcW w:w="1023" w:type="pct"/>
            <w:vMerge/>
          </w:tcPr>
          <w:p w14:paraId="6F546D4E" w14:textId="77777777" w:rsidR="00C20E92" w:rsidRPr="008E115A" w:rsidRDefault="00C20E92" w:rsidP="00293977">
            <w:pPr>
              <w:pStyle w:val="HTMLiankstoformatuotas"/>
              <w:tabs>
                <w:tab w:val="left" w:pos="9356"/>
              </w:tabs>
              <w:ind w:right="-57"/>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754" w:type="pct"/>
          </w:tcPr>
          <w:p w14:paraId="14F23828" w14:textId="77777777" w:rsidR="00C20E92" w:rsidRPr="008E115A" w:rsidRDefault="00C20E92" w:rsidP="00293977">
            <w:pPr>
              <w:pStyle w:val="HTMLiankstoformatuotas"/>
              <w:tabs>
                <w:tab w:val="clear" w:pos="9160"/>
                <w:tab w:val="left" w:pos="9356"/>
              </w:tabs>
              <w:spacing w:line="240" w:lineRule="auto"/>
              <w:ind w:right="-57"/>
              <w:jc w:val="left"/>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000000" w:themeColor="text1"/>
              </w:rPr>
            </w:pPr>
            <w:r>
              <w:rPr>
                <w:rFonts w:ascii="Times New Roman" w:hAnsi="Times New Roman"/>
                <w:b w:val="0"/>
                <w:color w:val="000000" w:themeColor="text1"/>
              </w:rPr>
              <w:t>4.7. Community family home "Safe Family" (</w:t>
            </w:r>
            <w:proofErr w:type="spellStart"/>
            <w:r>
              <w:rPr>
                <w:rFonts w:ascii="Times New Roman" w:hAnsi="Times New Roman"/>
                <w:b w:val="0"/>
                <w:color w:val="000000" w:themeColor="text1"/>
              </w:rPr>
              <w:t>Saugi</w:t>
            </w:r>
            <w:proofErr w:type="spellEnd"/>
            <w:r>
              <w:rPr>
                <w:rFonts w:ascii="Times New Roman" w:hAnsi="Times New Roman"/>
                <w:b w:val="0"/>
                <w:color w:val="000000" w:themeColor="text1"/>
              </w:rPr>
              <w:t xml:space="preserve"> </w:t>
            </w:r>
            <w:proofErr w:type="spellStart"/>
            <w:r>
              <w:rPr>
                <w:rFonts w:ascii="Times New Roman" w:hAnsi="Times New Roman"/>
                <w:b w:val="0"/>
                <w:color w:val="000000" w:themeColor="text1"/>
              </w:rPr>
              <w:t>šeima</w:t>
            </w:r>
            <w:proofErr w:type="spellEnd"/>
            <w:r>
              <w:rPr>
                <w:rFonts w:ascii="Times New Roman" w:hAnsi="Times New Roman"/>
                <w:b w:val="0"/>
                <w:color w:val="000000" w:themeColor="text1"/>
              </w:rPr>
              <w:t>) (children care services, mediation services, positive parenting training, psychosocial assistance).</w:t>
            </w:r>
          </w:p>
        </w:tc>
        <w:tc>
          <w:tcPr>
            <w:tcW w:w="752" w:type="pct"/>
          </w:tcPr>
          <w:p w14:paraId="2B6122E2" w14:textId="77777777" w:rsidR="00C20E92" w:rsidRPr="008E115A" w:rsidRDefault="00C20E92" w:rsidP="00293977">
            <w:pPr>
              <w:pStyle w:val="HTMLiankstoformatuotas"/>
              <w:tabs>
                <w:tab w:val="clear" w:pos="9160"/>
                <w:tab w:val="left" w:pos="9356"/>
              </w:tabs>
              <w:spacing w:line="240" w:lineRule="auto"/>
              <w:ind w:right="-57"/>
              <w:jc w:val="left"/>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color w:val="000000" w:themeColor="text1"/>
              </w:rPr>
            </w:pPr>
            <w:r>
              <w:rPr>
                <w:rFonts w:ascii="Times New Roman" w:hAnsi="Times New Roman"/>
                <w:b w:val="0"/>
                <w:color w:val="000000" w:themeColor="text1"/>
              </w:rPr>
              <w:t xml:space="preserve">Municipality, partner Public </w:t>
            </w:r>
            <w:proofErr w:type="spellStart"/>
            <w:r>
              <w:rPr>
                <w:rFonts w:ascii="Times New Roman" w:hAnsi="Times New Roman"/>
                <w:b w:val="0"/>
                <w:color w:val="000000" w:themeColor="text1"/>
              </w:rPr>
              <w:t>Organisation</w:t>
            </w:r>
            <w:proofErr w:type="spellEnd"/>
            <w:r>
              <w:rPr>
                <w:rFonts w:ascii="Times New Roman" w:hAnsi="Times New Roman"/>
                <w:b w:val="0"/>
                <w:color w:val="000000" w:themeColor="text1"/>
              </w:rPr>
              <w:t xml:space="preserve"> "Save the Children (</w:t>
            </w:r>
            <w:proofErr w:type="spellStart"/>
            <w:r>
              <w:rPr>
                <w:rFonts w:ascii="Times New Roman" w:hAnsi="Times New Roman"/>
                <w:b w:val="0"/>
                <w:color w:val="000000" w:themeColor="text1"/>
              </w:rPr>
              <w:t>Gelbėkit</w:t>
            </w:r>
            <w:proofErr w:type="spellEnd"/>
            <w:r>
              <w:rPr>
                <w:rFonts w:ascii="Times New Roman" w:hAnsi="Times New Roman"/>
                <w:b w:val="0"/>
                <w:color w:val="000000" w:themeColor="text1"/>
              </w:rPr>
              <w:t xml:space="preserve"> </w:t>
            </w:r>
            <w:proofErr w:type="spellStart"/>
            <w:r>
              <w:rPr>
                <w:rFonts w:ascii="Times New Roman" w:hAnsi="Times New Roman"/>
                <w:b w:val="0"/>
                <w:color w:val="000000" w:themeColor="text1"/>
              </w:rPr>
              <w:t>vaikus</w:t>
            </w:r>
            <w:proofErr w:type="spellEnd"/>
            <w:r>
              <w:rPr>
                <w:rFonts w:ascii="Times New Roman" w:hAnsi="Times New Roman"/>
                <w:b w:val="0"/>
                <w:color w:val="000000" w:themeColor="text1"/>
              </w:rPr>
              <w:t>)</w:t>
            </w:r>
          </w:p>
        </w:tc>
        <w:tc>
          <w:tcPr>
            <w:tcW w:w="429" w:type="pct"/>
          </w:tcPr>
          <w:p w14:paraId="48841576" w14:textId="77777777" w:rsidR="00C20E92" w:rsidRPr="008E115A" w:rsidRDefault="00C20E92" w:rsidP="00293977">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Pr>
                <w:rFonts w:ascii="Times New Roman" w:hAnsi="Times New Roman"/>
                <w:b w:val="0"/>
                <w:color w:val="000000" w:themeColor="text1"/>
                <w:sz w:val="20"/>
              </w:rPr>
              <w:t>65</w:t>
            </w:r>
          </w:p>
        </w:tc>
        <w:tc>
          <w:tcPr>
            <w:cnfStyle w:val="000100000000" w:firstRow="0" w:lastRow="0" w:firstColumn="0" w:lastColumn="1" w:oddVBand="0" w:evenVBand="0" w:oddHBand="0" w:evenHBand="0" w:firstRowFirstColumn="0" w:firstRowLastColumn="0" w:lastRowFirstColumn="0" w:lastRowLastColumn="0"/>
            <w:tcW w:w="694" w:type="pct"/>
          </w:tcPr>
          <w:p w14:paraId="0E383626" w14:textId="77777777" w:rsidR="00C20E92" w:rsidRPr="008E115A" w:rsidRDefault="00C20E92" w:rsidP="00293977">
            <w:pPr>
              <w:jc w:val="center"/>
              <w:rPr>
                <w:rFonts w:ascii="Times New Roman" w:hAnsi="Times New Roman" w:cs="Times New Roman"/>
                <w:b w:val="0"/>
                <w:bCs w:val="0"/>
                <w:color w:val="000000" w:themeColor="text1"/>
                <w:sz w:val="20"/>
                <w:szCs w:val="20"/>
              </w:rPr>
            </w:pPr>
            <w:r>
              <w:rPr>
                <w:rFonts w:ascii="Times New Roman" w:hAnsi="Times New Roman"/>
                <w:b w:val="0"/>
                <w:color w:val="000000" w:themeColor="text1"/>
                <w:sz w:val="20"/>
              </w:rPr>
              <w:t>Project funds</w:t>
            </w:r>
          </w:p>
        </w:tc>
      </w:tr>
    </w:tbl>
    <w:p w14:paraId="1F6B96D7" w14:textId="77777777" w:rsidR="00C20E92" w:rsidRPr="00490858" w:rsidRDefault="00C20E92" w:rsidP="00C20E92">
      <w:pPr>
        <w:jc w:val="center"/>
        <w:rPr>
          <w:rFonts w:ascii="Times New Roman" w:hAnsi="Times New Roman" w:cs="Times New Roman"/>
          <w:i/>
          <w:iCs/>
          <w:color w:val="000000" w:themeColor="text1"/>
        </w:rPr>
      </w:pPr>
      <w:r>
        <w:rPr>
          <w:rFonts w:ascii="Times New Roman" w:hAnsi="Times New Roman"/>
          <w:i/>
          <w:color w:val="000000" w:themeColor="text1"/>
        </w:rPr>
        <w:t>Source: Plan for Social Services of Zarasai District Municipality, 2021</w:t>
      </w:r>
    </w:p>
    <w:p w14:paraId="7A516C78"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b/>
          <w:color w:val="000000"/>
          <w:sz w:val="24"/>
        </w:rPr>
        <w:t>Zarasai Social Care Home</w:t>
      </w:r>
      <w:r>
        <w:rPr>
          <w:rFonts w:ascii="Times New Roman" w:hAnsi="Times New Roman"/>
          <w:color w:val="000000"/>
          <w:sz w:val="24"/>
        </w:rPr>
        <w:t xml:space="preserve"> are situated in Zarasai City, provides long-term (short-term) social care services to elderly persons for whom a higher level of special needs has been established and persons for whom 0–40 per cent level of working capacity, special need for permanent nursing or permanent care (assistance) or has been established due to intellectual or high or average level of special needs due to mental disorders to all residents of the country. In 2020, the Social Support Division of Zarasai District Municipality Administration received 20 requests for accommodation in a social care home. In the light of the social environment and health status of old disabled people, it could be argued that recently a trend to accommodate an old or disabled person in a social care home is noticeable; meanwhile, several years ago the persons for whom the level of high special needs has been established were taken care of and nursed at home by their relatives or their children would take them to their home for taking care of them. All requests for accommodation in Zarasai Social Care Home received during the last years have been satisfied. As Zarasai District is an aging district, it should be considered that in the future the need for the afore-mentioned services will decrease. In 2019, the institution received QUASS Assurance certificate certifying the quality of the services in accordance with the principles of leadership, personnel, law, ethics, partnership, participation, focus on the person, complexity, focus on the results, constant improvement.</w:t>
      </w:r>
    </w:p>
    <w:p w14:paraId="20BB2FC8"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lastRenderedPageBreak/>
        <w:t>Zarasai Social Care Home provides the following social care services:</w:t>
      </w:r>
    </w:p>
    <w:p w14:paraId="4824CC9E" w14:textId="77777777" w:rsidR="00AE0860" w:rsidRPr="008E115A" w:rsidRDefault="00AE0860" w:rsidP="00AE0860">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eastAsia="Arial" w:hAnsi="Times New Roman" w:cs="Times New Roman"/>
          <w:color w:val="000000"/>
          <w:sz w:val="24"/>
          <w:szCs w:val="24"/>
        </w:rPr>
      </w:pPr>
      <w:r>
        <w:rPr>
          <w:rFonts w:ascii="Times New Roman" w:hAnsi="Times New Roman"/>
          <w:color w:val="000000"/>
          <w:sz w:val="24"/>
        </w:rPr>
        <w:t xml:space="preserve">1) "Respite break" (short-term social care) services to people with disabilities and elderly people who need permanent care. The afore-mentioned service is aimed at providing short-term rest to family members who take care of persons with disabilities. The respite break service is provided at least 8 hours a day up to 1 month. </w:t>
      </w:r>
    </w:p>
    <w:p w14:paraId="46CAB5BF" w14:textId="77777777" w:rsidR="00AE0860" w:rsidRPr="008E115A" w:rsidRDefault="00AE0860" w:rsidP="00AE0860">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eastAsia="Arial" w:hAnsi="Times New Roman" w:cs="Times New Roman"/>
          <w:color w:val="000000"/>
          <w:sz w:val="24"/>
          <w:szCs w:val="24"/>
        </w:rPr>
      </w:pPr>
      <w:r>
        <w:rPr>
          <w:rFonts w:ascii="Times New Roman" w:hAnsi="Times New Roman"/>
          <w:color w:val="000000"/>
          <w:sz w:val="24"/>
        </w:rPr>
        <w:t xml:space="preserve">2) Day social care service to adults with disabilities and elderly persons is provided from 3 to 8 hours per day, 5 times a week during the working hours and on working days. Day social care is a totality of services by which integrated assistance is provided in the institution during daytime </w:t>
      </w:r>
      <w:proofErr w:type="gramStart"/>
      <w:r>
        <w:rPr>
          <w:rFonts w:ascii="Times New Roman" w:hAnsi="Times New Roman"/>
          <w:color w:val="000000"/>
          <w:sz w:val="24"/>
        </w:rPr>
        <w:t>in order to</w:t>
      </w:r>
      <w:proofErr w:type="gramEnd"/>
      <w:r>
        <w:rPr>
          <w:rFonts w:ascii="Times New Roman" w:hAnsi="Times New Roman"/>
          <w:color w:val="000000"/>
          <w:sz w:val="24"/>
        </w:rPr>
        <w:t xml:space="preserve"> promote independence of a person. A person is brought to the institution by means of transport of the institution and at the end of the working day the person is brought back home.</w:t>
      </w:r>
    </w:p>
    <w:p w14:paraId="69AB2CE3"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Zarasai District Municipality has transferred the function of provision of social services to the social service institutions subordinate to it; currently, there are 3 such institutions in Zarasai District: Antazavė Centre, Salakas Social Care Home, Zarasai District Social Service Centre.</w:t>
      </w:r>
    </w:p>
    <w:p w14:paraId="66E5EBC3"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The community children care home of Zarasai District Antazavė Social Service Centre "</w:t>
      </w:r>
      <w:proofErr w:type="spellStart"/>
      <w:r>
        <w:rPr>
          <w:rFonts w:ascii="Times New Roman" w:hAnsi="Times New Roman"/>
          <w:color w:val="000000"/>
          <w:sz w:val="24"/>
        </w:rPr>
        <w:t>Kartų</w:t>
      </w:r>
      <w:proofErr w:type="spellEnd"/>
      <w:r>
        <w:rPr>
          <w:rFonts w:ascii="Times New Roman" w:hAnsi="Times New Roman"/>
          <w:color w:val="000000"/>
          <w:sz w:val="24"/>
        </w:rPr>
        <w:t xml:space="preserve"> namai" (Home of Generations) is a municipal budgetary institution in which stationary children care services are provided. The main aims of the institution are to ensure guardianship (care), education and social services to a child under guardianship (care) or placed in temporary accommodation; create proper conditions and environment for children under guardianship to grow, develop, </w:t>
      </w:r>
      <w:proofErr w:type="gramStart"/>
      <w:r>
        <w:rPr>
          <w:rFonts w:ascii="Times New Roman" w:hAnsi="Times New Roman"/>
          <w:color w:val="000000"/>
          <w:sz w:val="24"/>
        </w:rPr>
        <w:t>improve</w:t>
      </w:r>
      <w:proofErr w:type="gramEnd"/>
      <w:r>
        <w:rPr>
          <w:rFonts w:ascii="Times New Roman" w:hAnsi="Times New Roman"/>
          <w:color w:val="000000"/>
          <w:sz w:val="24"/>
        </w:rPr>
        <w:t xml:space="preserve"> and prepare for return to family, guardianship or adoption and independent life; create community services to children without parental care. </w:t>
      </w:r>
    </w:p>
    <w:p w14:paraId="1D9275E1"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As of 1996, work in the Social Service Centre "</w:t>
      </w:r>
      <w:proofErr w:type="spellStart"/>
      <w:r>
        <w:rPr>
          <w:rFonts w:ascii="Times New Roman" w:hAnsi="Times New Roman"/>
          <w:color w:val="000000"/>
          <w:sz w:val="24"/>
        </w:rPr>
        <w:t>Kartų</w:t>
      </w:r>
      <w:proofErr w:type="spellEnd"/>
      <w:r>
        <w:rPr>
          <w:rFonts w:ascii="Times New Roman" w:hAnsi="Times New Roman"/>
          <w:color w:val="000000"/>
          <w:sz w:val="24"/>
        </w:rPr>
        <w:t xml:space="preserve"> namai" (Home of Generations) is </w:t>
      </w:r>
      <w:proofErr w:type="spellStart"/>
      <w:r>
        <w:rPr>
          <w:rFonts w:ascii="Times New Roman" w:hAnsi="Times New Roman"/>
          <w:color w:val="000000"/>
          <w:sz w:val="24"/>
        </w:rPr>
        <w:t>organised</w:t>
      </w:r>
      <w:proofErr w:type="spellEnd"/>
      <w:r>
        <w:rPr>
          <w:rFonts w:ascii="Times New Roman" w:hAnsi="Times New Roman"/>
          <w:color w:val="000000"/>
          <w:sz w:val="24"/>
        </w:rPr>
        <w:t xml:space="preserve"> </w:t>
      </w:r>
      <w:proofErr w:type="gramStart"/>
      <w:r>
        <w:rPr>
          <w:rFonts w:ascii="Times New Roman" w:hAnsi="Times New Roman"/>
          <w:color w:val="000000"/>
          <w:sz w:val="24"/>
        </w:rPr>
        <w:t>on the basis of</w:t>
      </w:r>
      <w:proofErr w:type="gramEnd"/>
      <w:r>
        <w:rPr>
          <w:rFonts w:ascii="Times New Roman" w:hAnsi="Times New Roman"/>
          <w:color w:val="000000"/>
          <w:sz w:val="24"/>
        </w:rPr>
        <w:t xml:space="preserve"> the principle of social family, the social family model is improved. In implementation of the provisions of the Republic of Lithuania Law on Social Services, the Law on Fundamentals of Protection of the Rights of the Child and in fulfilment of the Action Plan on the Transition from Institutional Care to Family and Community Services for Disabled Persons and Children Without Parental Care for 2014–2020, i.e. implementation of the </w:t>
      </w:r>
      <w:proofErr w:type="spellStart"/>
      <w:r>
        <w:rPr>
          <w:rFonts w:ascii="Times New Roman" w:hAnsi="Times New Roman"/>
          <w:color w:val="000000"/>
          <w:sz w:val="24"/>
        </w:rPr>
        <w:t>reorganisation</w:t>
      </w:r>
      <w:proofErr w:type="spellEnd"/>
      <w:r>
        <w:rPr>
          <w:rFonts w:ascii="Times New Roman" w:hAnsi="Times New Roman"/>
          <w:color w:val="000000"/>
          <w:sz w:val="24"/>
        </w:rPr>
        <w:t>, the number of adopted children has decreased.</w:t>
      </w:r>
    </w:p>
    <w:p w14:paraId="16C0EAA5"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In 2020, 8 children without parental care from the Care Unit of Antazavė Social Service Centre were accommodated in the Community Children Care Home which </w:t>
      </w:r>
      <w:proofErr w:type="gramStart"/>
      <w:r>
        <w:rPr>
          <w:rFonts w:ascii="Times New Roman" w:hAnsi="Times New Roman"/>
          <w:color w:val="000000"/>
          <w:sz w:val="24"/>
        </w:rPr>
        <w:t>was located in</w:t>
      </w:r>
      <w:proofErr w:type="gramEnd"/>
      <w:r>
        <w:rPr>
          <w:rFonts w:ascii="Times New Roman" w:hAnsi="Times New Roman"/>
          <w:color w:val="000000"/>
          <w:sz w:val="24"/>
        </w:rPr>
        <w:t xml:space="preserve"> the home bought in </w:t>
      </w:r>
      <w:proofErr w:type="spellStart"/>
      <w:r>
        <w:rPr>
          <w:rFonts w:ascii="Times New Roman" w:hAnsi="Times New Roman"/>
          <w:color w:val="000000"/>
          <w:sz w:val="24"/>
        </w:rPr>
        <w:t>Užtiltė</w:t>
      </w:r>
      <w:proofErr w:type="spellEnd"/>
      <w:r>
        <w:rPr>
          <w:rFonts w:ascii="Times New Roman" w:hAnsi="Times New Roman"/>
          <w:color w:val="000000"/>
          <w:sz w:val="24"/>
        </w:rPr>
        <w:t xml:space="preserve"> village, </w:t>
      </w:r>
      <w:proofErr w:type="spellStart"/>
      <w:r>
        <w:rPr>
          <w:rFonts w:ascii="Times New Roman" w:hAnsi="Times New Roman"/>
          <w:color w:val="000000"/>
          <w:sz w:val="24"/>
        </w:rPr>
        <w:t>Dusetos</w:t>
      </w:r>
      <w:proofErr w:type="spellEnd"/>
      <w:r>
        <w:rPr>
          <w:rFonts w:ascii="Times New Roman" w:hAnsi="Times New Roman"/>
          <w:color w:val="000000"/>
          <w:sz w:val="24"/>
        </w:rPr>
        <w:t xml:space="preserve"> subdistrict, at the expense of the sponsors. In the same year, a four-room apartment was bought from the municipal budget and a house at the address </w:t>
      </w:r>
      <w:proofErr w:type="spellStart"/>
      <w:r>
        <w:rPr>
          <w:rFonts w:ascii="Times New Roman" w:hAnsi="Times New Roman"/>
          <w:color w:val="000000"/>
          <w:sz w:val="24"/>
        </w:rPr>
        <w:t>Palaukės</w:t>
      </w:r>
      <w:proofErr w:type="spellEnd"/>
      <w:r>
        <w:rPr>
          <w:rFonts w:ascii="Times New Roman" w:hAnsi="Times New Roman"/>
          <w:color w:val="000000"/>
          <w:sz w:val="24"/>
        </w:rPr>
        <w:t xml:space="preserve"> g. 12, Zarasai City, was bought from the EU funds and 16 children from the Children Care Unit of Antazavė Service Centre will move to them. Thus, </w:t>
      </w:r>
      <w:proofErr w:type="spellStart"/>
      <w:r>
        <w:rPr>
          <w:rFonts w:ascii="Times New Roman" w:hAnsi="Times New Roman"/>
          <w:color w:val="000000"/>
          <w:sz w:val="24"/>
        </w:rPr>
        <w:t>reorganisation</w:t>
      </w:r>
      <w:proofErr w:type="spellEnd"/>
      <w:r>
        <w:rPr>
          <w:rFonts w:ascii="Times New Roman" w:hAnsi="Times New Roman"/>
          <w:color w:val="000000"/>
          <w:sz w:val="24"/>
        </w:rPr>
        <w:t xml:space="preserve"> of the institution care will be ensured. As of 1 July 20211, there are no children without parental care in Antazavė </w:t>
      </w:r>
      <w:proofErr w:type="spellStart"/>
      <w:r>
        <w:rPr>
          <w:rFonts w:ascii="Times New Roman" w:hAnsi="Times New Roman"/>
          <w:color w:val="000000"/>
          <w:sz w:val="24"/>
        </w:rPr>
        <w:t>centre</w:t>
      </w:r>
      <w:proofErr w:type="spellEnd"/>
      <w:r>
        <w:rPr>
          <w:rFonts w:ascii="Times New Roman" w:hAnsi="Times New Roman"/>
          <w:color w:val="000000"/>
          <w:sz w:val="24"/>
        </w:rPr>
        <w:t xml:space="preserve">. All children live in community children care home. </w:t>
      </w:r>
    </w:p>
    <w:p w14:paraId="01F66E5F"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As of 2021, there is a children day </w:t>
      </w:r>
      <w:proofErr w:type="spellStart"/>
      <w:r>
        <w:rPr>
          <w:rFonts w:ascii="Times New Roman" w:hAnsi="Times New Roman"/>
          <w:color w:val="000000"/>
          <w:sz w:val="24"/>
        </w:rPr>
        <w:t>centre</w:t>
      </w:r>
      <w:proofErr w:type="spellEnd"/>
      <w:r>
        <w:rPr>
          <w:rFonts w:ascii="Times New Roman" w:hAnsi="Times New Roman"/>
          <w:color w:val="000000"/>
          <w:sz w:val="24"/>
        </w:rPr>
        <w:t xml:space="preserve"> in Antazavė </w:t>
      </w:r>
      <w:proofErr w:type="spellStart"/>
      <w:r>
        <w:rPr>
          <w:rFonts w:ascii="Times New Roman" w:hAnsi="Times New Roman"/>
          <w:color w:val="000000"/>
          <w:sz w:val="24"/>
        </w:rPr>
        <w:t>centre</w:t>
      </w:r>
      <w:proofErr w:type="spellEnd"/>
      <w:r>
        <w:rPr>
          <w:rFonts w:ascii="Times New Roman" w:hAnsi="Times New Roman"/>
          <w:color w:val="000000"/>
          <w:sz w:val="24"/>
        </w:rPr>
        <w:t xml:space="preserve">. The work of the children day </w:t>
      </w:r>
      <w:proofErr w:type="spellStart"/>
      <w:r>
        <w:rPr>
          <w:rFonts w:ascii="Times New Roman" w:hAnsi="Times New Roman"/>
          <w:color w:val="000000"/>
          <w:sz w:val="24"/>
        </w:rPr>
        <w:t>centre</w:t>
      </w:r>
      <w:proofErr w:type="spellEnd"/>
      <w:r>
        <w:rPr>
          <w:rFonts w:ascii="Times New Roman" w:hAnsi="Times New Roman"/>
          <w:color w:val="000000"/>
          <w:sz w:val="24"/>
        </w:rPr>
        <w:t xml:space="preserve"> is efficient, fulfils the children's expectations and satisfies the occupation needs. The children who attend the children day </w:t>
      </w:r>
      <w:proofErr w:type="spellStart"/>
      <w:r>
        <w:rPr>
          <w:rFonts w:ascii="Times New Roman" w:hAnsi="Times New Roman"/>
          <w:color w:val="000000"/>
          <w:sz w:val="24"/>
        </w:rPr>
        <w:t>centre</w:t>
      </w:r>
      <w:proofErr w:type="spellEnd"/>
      <w:r>
        <w:rPr>
          <w:rFonts w:ascii="Times New Roman" w:hAnsi="Times New Roman"/>
          <w:color w:val="000000"/>
          <w:sz w:val="24"/>
        </w:rPr>
        <w:t xml:space="preserve"> receive attention, they are offered opportunities for learning, doing homework, developing their skills. Children feel respected and appreciated; therefore, their mental, physical health, social </w:t>
      </w:r>
      <w:proofErr w:type="spellStart"/>
      <w:r>
        <w:rPr>
          <w:rFonts w:ascii="Times New Roman" w:hAnsi="Times New Roman"/>
          <w:color w:val="000000"/>
          <w:sz w:val="24"/>
        </w:rPr>
        <w:t>behaviour</w:t>
      </w:r>
      <w:proofErr w:type="spellEnd"/>
      <w:r>
        <w:rPr>
          <w:rFonts w:ascii="Times New Roman" w:hAnsi="Times New Roman"/>
          <w:color w:val="000000"/>
          <w:sz w:val="24"/>
        </w:rPr>
        <w:t xml:space="preserve">, </w:t>
      </w:r>
      <w:proofErr w:type="gramStart"/>
      <w:r>
        <w:rPr>
          <w:rFonts w:ascii="Times New Roman" w:hAnsi="Times New Roman"/>
          <w:color w:val="000000"/>
          <w:sz w:val="24"/>
        </w:rPr>
        <w:t>micro climate</w:t>
      </w:r>
      <w:proofErr w:type="gramEnd"/>
      <w:r>
        <w:rPr>
          <w:rFonts w:ascii="Times New Roman" w:hAnsi="Times New Roman"/>
          <w:color w:val="000000"/>
          <w:sz w:val="24"/>
        </w:rPr>
        <w:t xml:space="preserve"> in the families improve.</w:t>
      </w:r>
    </w:p>
    <w:p w14:paraId="65F4EF5A"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Implementation of the </w:t>
      </w:r>
      <w:proofErr w:type="spellStart"/>
      <w:r>
        <w:rPr>
          <w:rFonts w:ascii="Times New Roman" w:hAnsi="Times New Roman"/>
          <w:color w:val="000000"/>
          <w:sz w:val="24"/>
        </w:rPr>
        <w:t>reorganisation</w:t>
      </w:r>
      <w:proofErr w:type="spellEnd"/>
      <w:r>
        <w:rPr>
          <w:rFonts w:ascii="Times New Roman" w:hAnsi="Times New Roman"/>
          <w:color w:val="000000"/>
          <w:sz w:val="24"/>
        </w:rPr>
        <w:t xml:space="preserve"> is aimed at that not only children to whom social care is provided but also other children of the family received services in the children day </w:t>
      </w:r>
      <w:proofErr w:type="spellStart"/>
      <w:r>
        <w:rPr>
          <w:rFonts w:ascii="Times New Roman" w:hAnsi="Times New Roman"/>
          <w:color w:val="000000"/>
          <w:sz w:val="24"/>
        </w:rPr>
        <w:t>centre</w:t>
      </w:r>
      <w:proofErr w:type="spellEnd"/>
      <w:r>
        <w:rPr>
          <w:rFonts w:ascii="Times New Roman" w:hAnsi="Times New Roman"/>
          <w:color w:val="000000"/>
          <w:sz w:val="24"/>
        </w:rPr>
        <w:t xml:space="preserve">. </w:t>
      </w:r>
    </w:p>
    <w:p w14:paraId="008F3C6C"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At the beginning of 2020, 35.3 jobs were approved in the institution, the number of jobs were maintained till the end of the year.</w:t>
      </w:r>
    </w:p>
    <w:p w14:paraId="120DB4DB"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b/>
          <w:color w:val="000000"/>
          <w:sz w:val="24"/>
        </w:rPr>
        <w:t>Salakas Social Care Home</w:t>
      </w:r>
      <w:r>
        <w:rPr>
          <w:rFonts w:ascii="Times New Roman" w:hAnsi="Times New Roman"/>
          <w:color w:val="000000"/>
          <w:sz w:val="24"/>
        </w:rPr>
        <w:t xml:space="preserve"> is a social service institution the purpose of which is to ensure long-term (short-term) care for dependent or partially independent elderly persons or adults with disabilities who cannot live independently, use other community services and who need permanent care of specialists.</w:t>
      </w:r>
    </w:p>
    <w:p w14:paraId="32E00330"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lastRenderedPageBreak/>
        <w:t xml:space="preserve">There are 30 persons in Salakas Social Care Home in which short-term and long-term social care services are provided. 30 elderly residents and people with disabilities live in the home every year. The activities of Salakas Social Care Home are licensed. </w:t>
      </w:r>
    </w:p>
    <w:p w14:paraId="56E70E4F"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The largest </w:t>
      </w:r>
      <w:proofErr w:type="spellStart"/>
      <w:r>
        <w:rPr>
          <w:rFonts w:ascii="Times New Roman" w:hAnsi="Times New Roman"/>
          <w:color w:val="000000"/>
          <w:sz w:val="24"/>
        </w:rPr>
        <w:t>authorised</w:t>
      </w:r>
      <w:proofErr w:type="spellEnd"/>
      <w:r>
        <w:rPr>
          <w:rFonts w:ascii="Times New Roman" w:hAnsi="Times New Roman"/>
          <w:color w:val="000000"/>
          <w:sz w:val="24"/>
        </w:rPr>
        <w:t xml:space="preserve"> number of jobs approved in the institution, i.e. 17.5, corresponded to the number of current jobs (17.5).</w:t>
      </w:r>
    </w:p>
    <w:p w14:paraId="791CC1ED"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b/>
          <w:color w:val="000000"/>
          <w:sz w:val="24"/>
        </w:rPr>
        <w:t>Zarasai District Social Service Centre</w:t>
      </w:r>
      <w:r>
        <w:rPr>
          <w:rFonts w:ascii="Times New Roman" w:hAnsi="Times New Roman"/>
          <w:color w:val="000000"/>
          <w:sz w:val="24"/>
        </w:rPr>
        <w:t xml:space="preserve"> (hereinafter referred to as the "Centre") provides social services to the residents of Zarasai community. Currently, it is the main outpatient social service institution in Zarasai District. Home call and day social care service, family support service, temporary accommodation service, hostel, guardianship </w:t>
      </w:r>
      <w:proofErr w:type="spellStart"/>
      <w:r>
        <w:rPr>
          <w:rFonts w:ascii="Times New Roman" w:hAnsi="Times New Roman"/>
          <w:color w:val="000000"/>
          <w:sz w:val="24"/>
        </w:rPr>
        <w:t>centre</w:t>
      </w:r>
      <w:proofErr w:type="spellEnd"/>
      <w:r>
        <w:rPr>
          <w:rFonts w:ascii="Times New Roman" w:hAnsi="Times New Roman"/>
          <w:color w:val="000000"/>
          <w:sz w:val="24"/>
        </w:rPr>
        <w:t xml:space="preserve">, crisis </w:t>
      </w:r>
      <w:proofErr w:type="spellStart"/>
      <w:r>
        <w:rPr>
          <w:rFonts w:ascii="Times New Roman" w:hAnsi="Times New Roman"/>
          <w:color w:val="000000"/>
          <w:sz w:val="24"/>
        </w:rPr>
        <w:t>centre</w:t>
      </w:r>
      <w:proofErr w:type="spellEnd"/>
      <w:r>
        <w:rPr>
          <w:rFonts w:ascii="Times New Roman" w:hAnsi="Times New Roman"/>
          <w:color w:val="000000"/>
          <w:sz w:val="24"/>
        </w:rPr>
        <w:t xml:space="preserve"> are available in the </w:t>
      </w:r>
      <w:proofErr w:type="spellStart"/>
      <w:r>
        <w:rPr>
          <w:rFonts w:ascii="Times New Roman" w:hAnsi="Times New Roman"/>
          <w:color w:val="000000"/>
          <w:sz w:val="24"/>
        </w:rPr>
        <w:t>centre</w:t>
      </w:r>
      <w:proofErr w:type="spellEnd"/>
      <w:r>
        <w:rPr>
          <w:rFonts w:ascii="Times New Roman" w:hAnsi="Times New Roman"/>
          <w:color w:val="000000"/>
          <w:sz w:val="24"/>
        </w:rPr>
        <w:t xml:space="preserve">. According to the data available at the end of 2020, 45.75 jobs are created in the </w:t>
      </w:r>
      <w:proofErr w:type="spellStart"/>
      <w:r>
        <w:rPr>
          <w:rFonts w:ascii="Times New Roman" w:hAnsi="Times New Roman"/>
          <w:color w:val="000000"/>
          <w:sz w:val="24"/>
        </w:rPr>
        <w:t>centre</w:t>
      </w:r>
      <w:proofErr w:type="spellEnd"/>
      <w:r>
        <w:rPr>
          <w:rFonts w:ascii="Times New Roman" w:hAnsi="Times New Roman"/>
          <w:color w:val="000000"/>
          <w:sz w:val="24"/>
        </w:rPr>
        <w:t xml:space="preserve">; the number of jobs almost corresponded to the </w:t>
      </w:r>
      <w:proofErr w:type="spellStart"/>
      <w:r>
        <w:rPr>
          <w:rFonts w:ascii="Times New Roman" w:hAnsi="Times New Roman"/>
          <w:color w:val="000000"/>
          <w:sz w:val="24"/>
        </w:rPr>
        <w:t>authorised</w:t>
      </w:r>
      <w:proofErr w:type="spellEnd"/>
      <w:r>
        <w:rPr>
          <w:rFonts w:ascii="Times New Roman" w:hAnsi="Times New Roman"/>
          <w:color w:val="000000"/>
          <w:sz w:val="24"/>
        </w:rPr>
        <w:t xml:space="preserve"> number of jobs. 32.5 jobs were financed from the municipal budget, 13.25 jobs are financed from the targeted government grants. </w:t>
      </w:r>
    </w:p>
    <w:p w14:paraId="5F48A5B8" w14:textId="77777777" w:rsidR="00AE0860" w:rsidRPr="008E115A" w:rsidRDefault="00AE0860" w:rsidP="00AE0860">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During the reporting period, 38 recipients of the services including 14 persons without place of residence, lonely persons of working age but unemployed, disabled persons of pensionable age, persons returning from detention facilities lived in hostels and temporary accommodation </w:t>
      </w:r>
      <w:proofErr w:type="spellStart"/>
      <w:r>
        <w:rPr>
          <w:rFonts w:ascii="Times New Roman" w:hAnsi="Times New Roman"/>
          <w:color w:val="000000"/>
          <w:sz w:val="24"/>
        </w:rPr>
        <w:t>centre</w:t>
      </w:r>
      <w:proofErr w:type="spellEnd"/>
      <w:r>
        <w:rPr>
          <w:rFonts w:ascii="Times New Roman" w:hAnsi="Times New Roman"/>
          <w:color w:val="000000"/>
          <w:sz w:val="24"/>
        </w:rPr>
        <w:t xml:space="preserve"> for mother and child. General, temporary accommodation, social skill development and maintenance services were provided to them, services to 28 families were provided in the </w:t>
      </w:r>
      <w:proofErr w:type="spellStart"/>
      <w:r>
        <w:rPr>
          <w:rFonts w:ascii="Times New Roman" w:hAnsi="Times New Roman"/>
          <w:color w:val="000000"/>
          <w:sz w:val="24"/>
        </w:rPr>
        <w:t>centre</w:t>
      </w:r>
      <w:proofErr w:type="spellEnd"/>
      <w:r>
        <w:rPr>
          <w:rFonts w:ascii="Times New Roman" w:hAnsi="Times New Roman"/>
          <w:color w:val="000000"/>
          <w:sz w:val="24"/>
        </w:rPr>
        <w:t xml:space="preserve"> of temporary accommodation for mother and child, 350 consultations were provided to the guardians.</w:t>
      </w:r>
    </w:p>
    <w:p w14:paraId="18AAC262" w14:textId="77777777" w:rsidR="00216063" w:rsidRPr="008E115A" w:rsidRDefault="00AE0860" w:rsidP="00216063">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There is a day social care and home call assistance service in the </w:t>
      </w:r>
      <w:proofErr w:type="spellStart"/>
      <w:r>
        <w:rPr>
          <w:rFonts w:ascii="Times New Roman" w:hAnsi="Times New Roman"/>
          <w:color w:val="000000"/>
          <w:sz w:val="24"/>
        </w:rPr>
        <w:t>centre</w:t>
      </w:r>
      <w:proofErr w:type="spellEnd"/>
      <w:r>
        <w:rPr>
          <w:rFonts w:ascii="Times New Roman" w:hAnsi="Times New Roman"/>
          <w:color w:val="000000"/>
          <w:sz w:val="24"/>
        </w:rPr>
        <w:t xml:space="preserve">. During the reporting period, home call services were provided to 125 lonely pensioners and disabled persons. The services are provided as required from 4 to 20 hours a week. The </w:t>
      </w:r>
      <w:proofErr w:type="spellStart"/>
      <w:r>
        <w:rPr>
          <w:rFonts w:ascii="Times New Roman" w:hAnsi="Times New Roman"/>
          <w:color w:val="000000"/>
          <w:sz w:val="24"/>
        </w:rPr>
        <w:t>centre</w:t>
      </w:r>
      <w:proofErr w:type="spellEnd"/>
      <w:r>
        <w:rPr>
          <w:rFonts w:ascii="Times New Roman" w:hAnsi="Times New Roman"/>
          <w:color w:val="000000"/>
          <w:sz w:val="24"/>
        </w:rPr>
        <w:t xml:space="preserve"> provides day social care services at the person's home. This is a totality of services by which integrated assistance which requires permanent care of specialists during the daytime is provided to a person. The recipients of the services are persons with disabilities, elderly persons.</w:t>
      </w:r>
    </w:p>
    <w:p w14:paraId="23A90620" w14:textId="77777777" w:rsidR="005562AF" w:rsidRDefault="005562AF" w:rsidP="00AE0860">
      <w:pPr>
        <w:pStyle w:val="Antrat6"/>
      </w:pPr>
    </w:p>
    <w:p w14:paraId="0B97FF91" w14:textId="73266978" w:rsidR="007B3F29" w:rsidRPr="008E115A" w:rsidRDefault="007C7881" w:rsidP="00AE0860">
      <w:pPr>
        <w:pStyle w:val="Antrat6"/>
        <w:rPr>
          <w:rFonts w:cs="Times New Roman"/>
          <w:szCs w:val="24"/>
        </w:rPr>
      </w:pPr>
      <w:bookmarkStart w:id="18" w:name="_Toc96598134"/>
      <w:r>
        <w:t>Table 2.1.1.2. Some Services Provided in the Subdistricts of Zarasai District Social Service Centre</w:t>
      </w:r>
      <w:bookmarkEnd w:id="18"/>
    </w:p>
    <w:tbl>
      <w:tblPr>
        <w:tblStyle w:val="1tinkleliolentelviesi1"/>
        <w:tblW w:w="5000" w:type="pct"/>
        <w:tblLook w:val="00A0" w:firstRow="1" w:lastRow="0" w:firstColumn="1" w:lastColumn="0" w:noHBand="0" w:noVBand="0"/>
      </w:tblPr>
      <w:tblGrid>
        <w:gridCol w:w="2363"/>
        <w:gridCol w:w="2230"/>
        <w:gridCol w:w="2476"/>
        <w:gridCol w:w="3460"/>
      </w:tblGrid>
      <w:tr w:rsidR="00CF5293" w:rsidRPr="008E115A" w14:paraId="4C49E7E1" w14:textId="77777777" w:rsidTr="007B3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2" w:type="pct"/>
          </w:tcPr>
          <w:p w14:paraId="51BA4564" w14:textId="77777777" w:rsidR="007B3F29" w:rsidRPr="008E115A" w:rsidRDefault="007B3F29" w:rsidP="00F9463C">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Subdistrict</w:t>
            </w:r>
          </w:p>
        </w:tc>
        <w:tc>
          <w:tcPr>
            <w:tcW w:w="1059" w:type="pct"/>
          </w:tcPr>
          <w:p w14:paraId="7204E31E" w14:textId="77777777" w:rsidR="007B3F29" w:rsidRPr="008E115A" w:rsidRDefault="007B3F29" w:rsidP="00F946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the recipients of home call services</w:t>
            </w:r>
          </w:p>
        </w:tc>
        <w:tc>
          <w:tcPr>
            <w:tcW w:w="1176" w:type="pct"/>
          </w:tcPr>
          <w:p w14:paraId="4089F547" w14:textId="77777777" w:rsidR="007B3F29" w:rsidRPr="008E115A" w:rsidRDefault="007B3F29" w:rsidP="00F946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the recipients of</w:t>
            </w:r>
          </w:p>
          <w:p w14:paraId="0793768B" w14:textId="77777777" w:rsidR="007B3F29" w:rsidRPr="008E115A" w:rsidRDefault="007B3F29" w:rsidP="00F946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the day social care services at the person's home</w:t>
            </w:r>
          </w:p>
        </w:tc>
        <w:tc>
          <w:tcPr>
            <w:tcW w:w="1643" w:type="pct"/>
          </w:tcPr>
          <w:p w14:paraId="3F376C7E" w14:textId="77777777" w:rsidR="007B3F29" w:rsidRPr="008E115A" w:rsidRDefault="007B3F29" w:rsidP="00F946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the recipients of social skill development and maintenance services</w:t>
            </w:r>
          </w:p>
        </w:tc>
      </w:tr>
      <w:tr w:rsidR="00CF5293" w:rsidRPr="008E115A" w14:paraId="15809B01"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4A516EDD" w14:textId="77777777" w:rsidR="007B3F29" w:rsidRPr="008E115A" w:rsidRDefault="007B3F29" w:rsidP="00F9463C">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Turmantas</w:t>
            </w:r>
            <w:proofErr w:type="spellEnd"/>
            <w:r>
              <w:rPr>
                <w:rFonts w:ascii="Times New Roman" w:hAnsi="Times New Roman"/>
                <w:b w:val="0"/>
                <w:color w:val="000000" w:themeColor="text1"/>
                <w:sz w:val="24"/>
              </w:rPr>
              <w:t xml:space="preserve"> subdistrict</w:t>
            </w:r>
          </w:p>
        </w:tc>
        <w:tc>
          <w:tcPr>
            <w:tcW w:w="1059" w:type="pct"/>
          </w:tcPr>
          <w:p w14:paraId="3117031B"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1176" w:type="pct"/>
          </w:tcPr>
          <w:p w14:paraId="5ADEEF16"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643" w:type="pct"/>
          </w:tcPr>
          <w:p w14:paraId="3586F563"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r>
      <w:tr w:rsidR="00CF5293" w:rsidRPr="008E115A" w14:paraId="788F564F"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01C72625" w14:textId="77777777" w:rsidR="007B3F29" w:rsidRPr="008E115A" w:rsidRDefault="007B3F29" w:rsidP="00F9463C">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Salakas subdistrict</w:t>
            </w:r>
          </w:p>
        </w:tc>
        <w:tc>
          <w:tcPr>
            <w:tcW w:w="1059" w:type="pct"/>
          </w:tcPr>
          <w:p w14:paraId="500F166F"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176" w:type="pct"/>
          </w:tcPr>
          <w:p w14:paraId="6DDC749E"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643" w:type="pct"/>
          </w:tcPr>
          <w:p w14:paraId="3D72CF81"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8E115A" w14:paraId="6C127F45"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2DEF1BB9" w14:textId="77777777" w:rsidR="007B3F29" w:rsidRPr="008E115A" w:rsidRDefault="007B3F29" w:rsidP="00F9463C">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Degučiai</w:t>
            </w:r>
            <w:proofErr w:type="spellEnd"/>
            <w:r>
              <w:rPr>
                <w:rFonts w:ascii="Times New Roman" w:hAnsi="Times New Roman"/>
                <w:b w:val="0"/>
                <w:color w:val="000000" w:themeColor="text1"/>
                <w:sz w:val="24"/>
              </w:rPr>
              <w:t xml:space="preserve"> subdistrict</w:t>
            </w:r>
          </w:p>
        </w:tc>
        <w:tc>
          <w:tcPr>
            <w:tcW w:w="1059" w:type="pct"/>
          </w:tcPr>
          <w:p w14:paraId="490747F9"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176" w:type="pct"/>
          </w:tcPr>
          <w:p w14:paraId="3760E50A"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643" w:type="pct"/>
          </w:tcPr>
          <w:p w14:paraId="1B3F7259"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r>
      <w:tr w:rsidR="00CF5293" w:rsidRPr="008E115A" w14:paraId="05997C9C"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1CA96A16" w14:textId="77777777" w:rsidR="007B3F29" w:rsidRPr="008E115A" w:rsidRDefault="007B3F29" w:rsidP="00F9463C">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Antalieptė</w:t>
            </w:r>
            <w:proofErr w:type="spellEnd"/>
            <w:r>
              <w:rPr>
                <w:rFonts w:ascii="Times New Roman" w:hAnsi="Times New Roman"/>
                <w:b w:val="0"/>
                <w:color w:val="000000" w:themeColor="text1"/>
                <w:sz w:val="24"/>
              </w:rPr>
              <w:t xml:space="preserve"> subdistrict</w:t>
            </w:r>
          </w:p>
        </w:tc>
        <w:tc>
          <w:tcPr>
            <w:tcW w:w="1059" w:type="pct"/>
          </w:tcPr>
          <w:p w14:paraId="2A5796C0"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176" w:type="pct"/>
          </w:tcPr>
          <w:p w14:paraId="7D3F0589"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643" w:type="pct"/>
          </w:tcPr>
          <w:p w14:paraId="75C4450A"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r>
      <w:tr w:rsidR="00CF5293" w:rsidRPr="008E115A" w14:paraId="451E79C0"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6C4E1668" w14:textId="77777777" w:rsidR="007B3F29" w:rsidRPr="008E115A" w:rsidRDefault="007B3F29" w:rsidP="00F9463C">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Dusetos</w:t>
            </w:r>
            <w:proofErr w:type="spellEnd"/>
            <w:r>
              <w:rPr>
                <w:rFonts w:ascii="Times New Roman" w:hAnsi="Times New Roman"/>
                <w:b w:val="0"/>
                <w:color w:val="000000" w:themeColor="text1"/>
                <w:sz w:val="24"/>
              </w:rPr>
              <w:t xml:space="preserve"> subdistrict</w:t>
            </w:r>
          </w:p>
        </w:tc>
        <w:tc>
          <w:tcPr>
            <w:tcW w:w="1059" w:type="pct"/>
          </w:tcPr>
          <w:p w14:paraId="0ABE744B"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176" w:type="pct"/>
          </w:tcPr>
          <w:p w14:paraId="478012EC"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1643" w:type="pct"/>
          </w:tcPr>
          <w:p w14:paraId="1762D1FC"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r>
      <w:tr w:rsidR="00CF5293" w:rsidRPr="008E115A" w14:paraId="31DEC16E"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3D31A659" w14:textId="77777777" w:rsidR="007B3F29" w:rsidRPr="008E115A" w:rsidRDefault="007B3F29" w:rsidP="00F9463C">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Antazavė subdistrict</w:t>
            </w:r>
          </w:p>
        </w:tc>
        <w:tc>
          <w:tcPr>
            <w:tcW w:w="1059" w:type="pct"/>
          </w:tcPr>
          <w:p w14:paraId="34C777E1"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1176" w:type="pct"/>
          </w:tcPr>
          <w:p w14:paraId="634EBA85"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1643" w:type="pct"/>
          </w:tcPr>
          <w:p w14:paraId="5E565A9A"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r>
      <w:tr w:rsidR="00CF5293" w:rsidRPr="008E115A" w14:paraId="24C6D715"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49AF59A0" w14:textId="77777777" w:rsidR="007B3F29" w:rsidRPr="008E115A" w:rsidRDefault="007B3F29" w:rsidP="00F9463C">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Imbradas</w:t>
            </w:r>
            <w:proofErr w:type="spellEnd"/>
            <w:r>
              <w:rPr>
                <w:rFonts w:ascii="Times New Roman" w:hAnsi="Times New Roman"/>
                <w:b w:val="0"/>
                <w:color w:val="000000" w:themeColor="text1"/>
                <w:sz w:val="24"/>
              </w:rPr>
              <w:t xml:space="preserve"> subdistrict</w:t>
            </w:r>
          </w:p>
        </w:tc>
        <w:tc>
          <w:tcPr>
            <w:tcW w:w="1059" w:type="pct"/>
          </w:tcPr>
          <w:p w14:paraId="670E1F99"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176" w:type="pct"/>
          </w:tcPr>
          <w:p w14:paraId="23DF0D92"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643" w:type="pct"/>
          </w:tcPr>
          <w:p w14:paraId="3F185D7A"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r>
      <w:tr w:rsidR="00CF5293" w:rsidRPr="008E115A" w14:paraId="604C24ED"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7B35F839" w14:textId="77777777" w:rsidR="007B3F29" w:rsidRPr="008E115A" w:rsidRDefault="007B3F29" w:rsidP="00F9463C">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Zarasai city</w:t>
            </w:r>
          </w:p>
        </w:tc>
        <w:tc>
          <w:tcPr>
            <w:tcW w:w="1059" w:type="pct"/>
          </w:tcPr>
          <w:p w14:paraId="60809A5E"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w:t>
            </w:r>
          </w:p>
        </w:tc>
        <w:tc>
          <w:tcPr>
            <w:tcW w:w="1176" w:type="pct"/>
          </w:tcPr>
          <w:p w14:paraId="40AEE522"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643" w:type="pct"/>
          </w:tcPr>
          <w:p w14:paraId="10993327"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42</w:t>
            </w:r>
          </w:p>
        </w:tc>
      </w:tr>
      <w:tr w:rsidR="00CF5293" w:rsidRPr="008E115A" w14:paraId="741828ED"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6431760E" w14:textId="77777777" w:rsidR="007B3F29" w:rsidRPr="008E115A" w:rsidRDefault="007B3F29" w:rsidP="00F9463C">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Zarasai Subdistrict</w:t>
            </w:r>
          </w:p>
        </w:tc>
        <w:tc>
          <w:tcPr>
            <w:tcW w:w="1059" w:type="pct"/>
          </w:tcPr>
          <w:p w14:paraId="588AEEBF"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176" w:type="pct"/>
          </w:tcPr>
          <w:p w14:paraId="64F5F24C"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643" w:type="pct"/>
          </w:tcPr>
          <w:p w14:paraId="4A5D3071"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r>
      <w:tr w:rsidR="00CF5293" w:rsidRPr="008E115A" w14:paraId="76BEB536" w14:textId="77777777" w:rsidTr="007B3F29">
        <w:tc>
          <w:tcPr>
            <w:cnfStyle w:val="001000000000" w:firstRow="0" w:lastRow="0" w:firstColumn="1" w:lastColumn="0" w:oddVBand="0" w:evenVBand="0" w:oddHBand="0" w:evenHBand="0" w:firstRowFirstColumn="0" w:firstRowLastColumn="0" w:lastRowFirstColumn="0" w:lastRowLastColumn="0"/>
            <w:tcW w:w="1122" w:type="pct"/>
          </w:tcPr>
          <w:p w14:paraId="5DE7100B" w14:textId="77777777" w:rsidR="007B3F29" w:rsidRPr="008E115A" w:rsidRDefault="007B3F29" w:rsidP="00F9463C">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Suviekas</w:t>
            </w:r>
            <w:proofErr w:type="spellEnd"/>
            <w:r>
              <w:rPr>
                <w:rFonts w:ascii="Times New Roman" w:hAnsi="Times New Roman"/>
                <w:b w:val="0"/>
                <w:color w:val="000000" w:themeColor="text1"/>
                <w:sz w:val="24"/>
              </w:rPr>
              <w:t xml:space="preserve"> subdistrict</w:t>
            </w:r>
          </w:p>
        </w:tc>
        <w:tc>
          <w:tcPr>
            <w:tcW w:w="1059" w:type="pct"/>
          </w:tcPr>
          <w:p w14:paraId="045F7142"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76" w:type="pct"/>
          </w:tcPr>
          <w:p w14:paraId="5C889CBC"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643" w:type="pct"/>
          </w:tcPr>
          <w:p w14:paraId="7FF1B521" w14:textId="77777777" w:rsidR="007B3F29" w:rsidRPr="008E115A" w:rsidRDefault="007B3F29"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r>
    </w:tbl>
    <w:p w14:paraId="55C06A49" w14:textId="201B47A0" w:rsidR="007B3F29" w:rsidRPr="001133CD" w:rsidRDefault="0021381D" w:rsidP="00BD6D25">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center"/>
        <w:rPr>
          <w:rFonts w:ascii="Times New Roman" w:eastAsia="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4595C9CF" w14:textId="77777777" w:rsidR="00BB504F" w:rsidRPr="008E115A" w:rsidRDefault="00BB504F" w:rsidP="00BB504F">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The services are provided from 2 to 8 hours a day, up to 5 times a week. In 2020, day social care at the customer's home was provided to 20 residents with permanent nursing in Zarasai city and district.</w:t>
      </w:r>
    </w:p>
    <w:p w14:paraId="1E6BE5EA" w14:textId="77777777" w:rsidR="00BB504F" w:rsidRPr="008E115A" w:rsidRDefault="00BB504F" w:rsidP="00BB504F">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In 2021, the Centre will further implement the project "Integral Assistance at Home in Zarasai District" aimed at provision of integral assistance services (social care and nursing services) which would ensure integrated assistance to disabled people of working age and elderly people and help family members taking </w:t>
      </w:r>
      <w:r>
        <w:rPr>
          <w:rFonts w:ascii="Times New Roman" w:hAnsi="Times New Roman"/>
          <w:color w:val="000000"/>
          <w:sz w:val="24"/>
        </w:rPr>
        <w:lastRenderedPageBreak/>
        <w:t>care of their relatives, reconciliation of family and work obligations. Currently, there are two mobile teams of specialists (nurse, nurse assistants, social worker, masseur, social worker assistants). The workers in teams are provided with vehicles, equipment, sanitary and hygiene supplies necessary for work. In 2020, 20 persons received integral assistance services.</w:t>
      </w:r>
    </w:p>
    <w:p w14:paraId="2C600213" w14:textId="77777777" w:rsidR="00BB504F" w:rsidRPr="008E115A" w:rsidRDefault="00BB504F" w:rsidP="00BB504F">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In implementation of the </w:t>
      </w:r>
      <w:proofErr w:type="spellStart"/>
      <w:r>
        <w:rPr>
          <w:rFonts w:ascii="Times New Roman" w:hAnsi="Times New Roman"/>
          <w:color w:val="000000"/>
          <w:sz w:val="24"/>
        </w:rPr>
        <w:t>reorganisation</w:t>
      </w:r>
      <w:proofErr w:type="spellEnd"/>
      <w:r>
        <w:rPr>
          <w:rFonts w:ascii="Times New Roman" w:hAnsi="Times New Roman"/>
          <w:color w:val="000000"/>
          <w:sz w:val="24"/>
        </w:rPr>
        <w:t xml:space="preserve">, the Centre fulfils the functions of the Care Centre. The Care Centre exercises the rights and duties of the guardian (carer) of the child. According to the concluded </w:t>
      </w:r>
      <w:proofErr w:type="gramStart"/>
      <w:r>
        <w:rPr>
          <w:rFonts w:ascii="Times New Roman" w:hAnsi="Times New Roman"/>
          <w:color w:val="000000"/>
          <w:sz w:val="24"/>
        </w:rPr>
        <w:t>mutual cooperation</w:t>
      </w:r>
      <w:proofErr w:type="gramEnd"/>
      <w:r>
        <w:rPr>
          <w:rFonts w:ascii="Times New Roman" w:hAnsi="Times New Roman"/>
          <w:color w:val="000000"/>
          <w:sz w:val="24"/>
        </w:rPr>
        <w:t xml:space="preserve"> and service provision contract, the </w:t>
      </w:r>
      <w:proofErr w:type="spellStart"/>
      <w:r>
        <w:rPr>
          <w:rFonts w:ascii="Times New Roman" w:hAnsi="Times New Roman"/>
          <w:color w:val="000000"/>
          <w:sz w:val="24"/>
        </w:rPr>
        <w:t>centre</w:t>
      </w:r>
      <w:proofErr w:type="spellEnd"/>
      <w:r>
        <w:rPr>
          <w:rFonts w:ascii="Times New Roman" w:hAnsi="Times New Roman"/>
          <w:color w:val="000000"/>
          <w:sz w:val="24"/>
        </w:rPr>
        <w:t xml:space="preserve"> would transfer a child without parental care, a child at social risk to a guardian on duty. The care </w:t>
      </w:r>
      <w:proofErr w:type="spellStart"/>
      <w:r>
        <w:rPr>
          <w:rFonts w:ascii="Times New Roman" w:hAnsi="Times New Roman"/>
          <w:color w:val="000000"/>
          <w:sz w:val="24"/>
        </w:rPr>
        <w:t>centre</w:t>
      </w:r>
      <w:proofErr w:type="spellEnd"/>
      <w:r>
        <w:rPr>
          <w:rFonts w:ascii="Times New Roman" w:hAnsi="Times New Roman"/>
          <w:color w:val="000000"/>
          <w:sz w:val="24"/>
        </w:rPr>
        <w:t xml:space="preserve"> arranged trainings in accordance with the training and consultation </w:t>
      </w:r>
      <w:proofErr w:type="spellStart"/>
      <w:r>
        <w:rPr>
          <w:rFonts w:ascii="Times New Roman" w:hAnsi="Times New Roman"/>
          <w:color w:val="000000"/>
          <w:sz w:val="24"/>
        </w:rPr>
        <w:t>programmes</w:t>
      </w:r>
      <w:proofErr w:type="spellEnd"/>
      <w:r>
        <w:rPr>
          <w:rFonts w:ascii="Times New Roman" w:hAnsi="Times New Roman"/>
          <w:color w:val="000000"/>
          <w:sz w:val="24"/>
        </w:rPr>
        <w:t xml:space="preserve"> for guardians and adoptive parents (hereinafter referred to as the "TCP"), provided and </w:t>
      </w:r>
      <w:proofErr w:type="spellStart"/>
      <w:r>
        <w:rPr>
          <w:rFonts w:ascii="Times New Roman" w:hAnsi="Times New Roman"/>
          <w:color w:val="000000"/>
          <w:sz w:val="24"/>
        </w:rPr>
        <w:t>organised</w:t>
      </w:r>
      <w:proofErr w:type="spellEnd"/>
      <w:r>
        <w:rPr>
          <w:rFonts w:ascii="Times New Roman" w:hAnsi="Times New Roman"/>
          <w:color w:val="000000"/>
          <w:sz w:val="24"/>
        </w:rPr>
        <w:t xml:space="preserve"> social services and necessary consultancy, psychosocial, legal and other assistance to all adopted children, children of social guardians, children of relatives guardians (children under care of relatives guardians), children under care of guardians on duty and guardians on duty, social guardians, relatives guardians, adoptive parents with persons planning to become such for the purposes of proper education of the child, adoptive child in the family-friendly environment.</w:t>
      </w:r>
    </w:p>
    <w:p w14:paraId="7A3C51FD" w14:textId="77777777" w:rsidR="00BB504F" w:rsidRPr="008E115A" w:rsidRDefault="00BB504F" w:rsidP="00BB504F">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In 2020, the </w:t>
      </w:r>
      <w:proofErr w:type="spellStart"/>
      <w:r>
        <w:rPr>
          <w:rFonts w:ascii="Times New Roman" w:hAnsi="Times New Roman"/>
          <w:color w:val="000000"/>
          <w:sz w:val="24"/>
        </w:rPr>
        <w:t>centre</w:t>
      </w:r>
      <w:proofErr w:type="spellEnd"/>
      <w:r>
        <w:rPr>
          <w:rFonts w:ascii="Times New Roman" w:hAnsi="Times New Roman"/>
          <w:color w:val="000000"/>
          <w:sz w:val="24"/>
        </w:rPr>
        <w:t xml:space="preserve"> provided social skill development and maintenance services to 84 families at social risk and social skill development and maintenance services were provided to 180 children in such families. </w:t>
      </w:r>
    </w:p>
    <w:p w14:paraId="772254DD" w14:textId="77777777" w:rsidR="00BB504F" w:rsidRPr="008E115A" w:rsidRDefault="00BB504F" w:rsidP="00BB504F">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There are 10 social workers working with families, 3 case managers and 2 guardian (adoptive parent) training and consultation specialists in the </w:t>
      </w:r>
      <w:proofErr w:type="spellStart"/>
      <w:r>
        <w:rPr>
          <w:rFonts w:ascii="Times New Roman" w:hAnsi="Times New Roman"/>
          <w:color w:val="000000"/>
          <w:sz w:val="24"/>
        </w:rPr>
        <w:t>centre</w:t>
      </w:r>
      <w:proofErr w:type="spellEnd"/>
      <w:r>
        <w:rPr>
          <w:rFonts w:ascii="Times New Roman" w:hAnsi="Times New Roman"/>
          <w:color w:val="000000"/>
          <w:sz w:val="24"/>
        </w:rPr>
        <w:t>.</w:t>
      </w:r>
    </w:p>
    <w:p w14:paraId="7B1E8929" w14:textId="77777777" w:rsidR="00BB504F" w:rsidRPr="008E115A" w:rsidRDefault="00BB504F" w:rsidP="00BB504F">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 xml:space="preserve">As of 2021, the leaving service is provided to the persons returning (released) from </w:t>
      </w:r>
      <w:proofErr w:type="gramStart"/>
      <w:r>
        <w:rPr>
          <w:rFonts w:ascii="Times New Roman" w:hAnsi="Times New Roman"/>
          <w:color w:val="000000"/>
          <w:sz w:val="24"/>
        </w:rPr>
        <w:t>correctional facilities</w:t>
      </w:r>
      <w:proofErr w:type="gramEnd"/>
      <w:r>
        <w:rPr>
          <w:rFonts w:ascii="Times New Roman" w:hAnsi="Times New Roman"/>
          <w:color w:val="000000"/>
          <w:sz w:val="24"/>
        </w:rPr>
        <w:t>. Leaving service is a totality of interrelated services aimed at helping persons to adapt to the social environment, receive necessary information and access to the social support system, restore and/or strengthen relations with close relatives and/or cohabiting partners, develop their skills to deal with arising social and other problems, recover and/or acquire the skills necessary for work, i.e. fully facilitate social integration of persons.</w:t>
      </w:r>
    </w:p>
    <w:p w14:paraId="5D80D2DE" w14:textId="77777777" w:rsidR="00BB504F" w:rsidRPr="008E115A" w:rsidRDefault="00BB504F" w:rsidP="00BB504F">
      <w:pPr>
        <w:spacing w:after="0" w:line="240" w:lineRule="auto"/>
        <w:ind w:firstLine="567"/>
        <w:jc w:val="both"/>
        <w:rPr>
          <w:rFonts w:ascii="Times New Roman" w:eastAsia="Arial" w:hAnsi="Times New Roman" w:cs="Times New Roman"/>
          <w:color w:val="000000"/>
          <w:sz w:val="24"/>
          <w:szCs w:val="24"/>
        </w:rPr>
      </w:pPr>
      <w:r>
        <w:rPr>
          <w:rFonts w:ascii="Times New Roman" w:hAnsi="Times New Roman"/>
          <w:color w:val="000000"/>
          <w:sz w:val="24"/>
        </w:rPr>
        <w:t>Furthermore, as of 2021, personal assistance to the disabled of the district for whom a disability level or 55 percent and lower capacity for work level or a level of special needs is established under the procedure prescribed in the Republic of Lithuania Law on the Social Integration of the Disabled and whose place of residence is in Zarasai District Municipality is provided. Personal assistance is provided to 8 disabled persons, there are two social workers.</w:t>
      </w:r>
    </w:p>
    <w:p w14:paraId="04EFF74F"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institutions belonging to the non-governmental sector (hereinafter referred to as the "NGO") contribute to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general, special social services. In Zarasai District, the NGOs representing the disabled, carrying out social integration of the disabled, </w:t>
      </w:r>
      <w:proofErr w:type="spellStart"/>
      <w:r>
        <w:rPr>
          <w:rFonts w:ascii="Times New Roman" w:hAnsi="Times New Roman"/>
          <w:color w:val="000000" w:themeColor="text1"/>
          <w:sz w:val="24"/>
        </w:rPr>
        <w:t>organising</w:t>
      </w:r>
      <w:proofErr w:type="spellEnd"/>
      <w:r>
        <w:rPr>
          <w:rFonts w:ascii="Times New Roman" w:hAnsi="Times New Roman"/>
          <w:color w:val="000000" w:themeColor="text1"/>
          <w:sz w:val="24"/>
        </w:rPr>
        <w:t xml:space="preserve"> employment, rest, sport, tourism, cultural activities of the disabled, international cooperation, providing social rehabilitation, transport services, carrying out children social care make 33 per cent of all social service institutions and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in Zarasai District. Currently, there are 6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belonging to the NGO sector in the district:</w:t>
      </w:r>
    </w:p>
    <w:p w14:paraId="04EF385E" w14:textId="77777777" w:rsidR="00C20E92" w:rsidRPr="008E115A" w:rsidRDefault="00C20E92" w:rsidP="00C20E92">
      <w:pPr>
        <w:pStyle w:val="Sraopastraipa"/>
        <w:numPr>
          <w:ilvl w:val="0"/>
          <w:numId w:val="1"/>
        </w:num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Zarasai Region Union of People with Disabilities,</w:t>
      </w:r>
    </w:p>
    <w:p w14:paraId="68521722" w14:textId="77777777" w:rsidR="00C20E92" w:rsidRPr="008E115A" w:rsidRDefault="00C20E92" w:rsidP="00C20E92">
      <w:pPr>
        <w:pStyle w:val="Sraopastraipa"/>
        <w:numPr>
          <w:ilvl w:val="0"/>
          <w:numId w:val="1"/>
        </w:num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Zarasai District Society of the Disabled,</w:t>
      </w:r>
    </w:p>
    <w:p w14:paraId="304E5AE7" w14:textId="77777777" w:rsidR="00C20E92" w:rsidRPr="008E115A" w:rsidRDefault="00C20E92" w:rsidP="00C20E92">
      <w:pPr>
        <w:pStyle w:val="Sraopastraipa"/>
        <w:numPr>
          <w:ilvl w:val="0"/>
          <w:numId w:val="1"/>
        </w:num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North-East Centre of the Public Institution Lithuanian Union of the Blind and Visually Impaired,</w:t>
      </w:r>
    </w:p>
    <w:p w14:paraId="49022ACE" w14:textId="77777777" w:rsidR="00C20E92" w:rsidRPr="008E115A" w:rsidRDefault="00C20E92" w:rsidP="00C20E92">
      <w:pPr>
        <w:pStyle w:val="Sraopastraipa"/>
        <w:numPr>
          <w:ilvl w:val="0"/>
          <w:numId w:val="1"/>
        </w:num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Community family home "Safe Family" (</w:t>
      </w:r>
      <w:proofErr w:type="spellStart"/>
      <w:r>
        <w:rPr>
          <w:rFonts w:ascii="Times New Roman" w:hAnsi="Times New Roman"/>
          <w:color w:val="000000" w:themeColor="text1"/>
          <w:sz w:val="24"/>
        </w:rPr>
        <w:t>Saugi</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šeima</w:t>
      </w:r>
      <w:proofErr w:type="spellEnd"/>
      <w:r>
        <w:rPr>
          <w:rFonts w:ascii="Times New Roman" w:hAnsi="Times New Roman"/>
          <w:color w:val="000000" w:themeColor="text1"/>
          <w:sz w:val="24"/>
        </w:rPr>
        <w:t xml:space="preserve">) (in implementation of the afore-mentioned project, the partner is the Public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"Save the Children" (</w:t>
      </w:r>
      <w:proofErr w:type="spellStart"/>
      <w:r>
        <w:rPr>
          <w:rFonts w:ascii="Times New Roman" w:hAnsi="Times New Roman"/>
          <w:color w:val="000000" w:themeColor="text1"/>
          <w:sz w:val="24"/>
        </w:rPr>
        <w:t>Gelbėkit</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vaikus</w:t>
      </w:r>
      <w:proofErr w:type="spellEnd"/>
      <w:r>
        <w:rPr>
          <w:rFonts w:ascii="Times New Roman" w:hAnsi="Times New Roman"/>
          <w:color w:val="000000" w:themeColor="text1"/>
          <w:sz w:val="24"/>
        </w:rPr>
        <w:t>),</w:t>
      </w:r>
    </w:p>
    <w:p w14:paraId="73310756" w14:textId="77777777" w:rsidR="00C20E92" w:rsidRPr="008E115A" w:rsidRDefault="00C20E92" w:rsidP="00C20E92">
      <w:pPr>
        <w:pStyle w:val="Sraopastraipa"/>
        <w:numPr>
          <w:ilvl w:val="0"/>
          <w:numId w:val="1"/>
        </w:num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Public Institution National Social Integration Institute "Social taxi"</w:t>
      </w:r>
    </w:p>
    <w:p w14:paraId="3AF35AAA" w14:textId="77777777" w:rsidR="00C20E92" w:rsidRPr="008E115A" w:rsidRDefault="00C20E92" w:rsidP="00C20E92">
      <w:pPr>
        <w:pStyle w:val="Sraopastraipa"/>
        <w:numPr>
          <w:ilvl w:val="0"/>
          <w:numId w:val="1"/>
        </w:num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Public institution </w:t>
      </w:r>
      <w:proofErr w:type="spellStart"/>
      <w:r>
        <w:rPr>
          <w:rFonts w:ascii="Times New Roman" w:hAnsi="Times New Roman"/>
          <w:color w:val="000000" w:themeColor="text1"/>
          <w:sz w:val="24"/>
        </w:rPr>
        <w:t>Žvaigždynai</w:t>
      </w:r>
      <w:proofErr w:type="spellEnd"/>
    </w:p>
    <w:p w14:paraId="24E9FF4E"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Public Institution National Social Integration Institute providing social taxi services, the Public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"Save the Children" (</w:t>
      </w:r>
      <w:proofErr w:type="spellStart"/>
      <w:r>
        <w:rPr>
          <w:rFonts w:ascii="Times New Roman" w:hAnsi="Times New Roman"/>
          <w:color w:val="000000" w:themeColor="text1"/>
          <w:sz w:val="24"/>
        </w:rPr>
        <w:t>Gelbėkit</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vaikus</w:t>
      </w:r>
      <w:proofErr w:type="spellEnd"/>
      <w:r>
        <w:rPr>
          <w:rFonts w:ascii="Times New Roman" w:hAnsi="Times New Roman"/>
          <w:color w:val="000000" w:themeColor="text1"/>
          <w:sz w:val="24"/>
        </w:rPr>
        <w:t xml:space="preserve">) receive funding through the implemented projects. </w:t>
      </w:r>
    </w:p>
    <w:p w14:paraId="3FF41B1E"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Zarasai Region Union of People with Disabilities (hereinafter referred to as the "Union") unites more than 500 members. Activities are carried out through projects, partners, sponsors, contributions of the members. The Union contributes by notifying the society, forming a network of social services. In recent years, the employment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established by the Union provided social rehabilitation services to the disabled living both in the city and in the countryside. The Union provides the following services: personal assistant, empowerment, employment services, notification, consultation, intermediation, socio-cultural, personal hygiene and care services, transport services. The activities are </w:t>
      </w:r>
      <w:proofErr w:type="spellStart"/>
      <w:r>
        <w:rPr>
          <w:rFonts w:ascii="Times New Roman" w:hAnsi="Times New Roman"/>
          <w:color w:val="000000" w:themeColor="text1"/>
          <w:sz w:val="24"/>
        </w:rPr>
        <w:t>organised</w:t>
      </w:r>
      <w:proofErr w:type="spellEnd"/>
      <w:r>
        <w:rPr>
          <w:rFonts w:ascii="Times New Roman" w:hAnsi="Times New Roman"/>
          <w:color w:val="000000" w:themeColor="text1"/>
          <w:sz w:val="24"/>
        </w:rPr>
        <w:t xml:space="preserve"> </w:t>
      </w:r>
      <w:proofErr w:type="gramStart"/>
      <w:r>
        <w:rPr>
          <w:rFonts w:ascii="Times New Roman" w:hAnsi="Times New Roman"/>
          <w:color w:val="000000" w:themeColor="text1"/>
          <w:sz w:val="24"/>
        </w:rPr>
        <w:t>on the basis of</w:t>
      </w:r>
      <w:proofErr w:type="gramEnd"/>
      <w:r>
        <w:rPr>
          <w:rFonts w:ascii="Times New Roman" w:hAnsi="Times New Roman"/>
          <w:color w:val="000000" w:themeColor="text1"/>
          <w:sz w:val="24"/>
        </w:rPr>
        <w:t xml:space="preserve"> projects, cooperation with foreign partners. The main purposes are integration of the disabled into society through interventions in early rehabilitation, education, independence, work and leisure occupation and provision of assistance and support to families taking care of persons with disabilities. </w:t>
      </w:r>
    </w:p>
    <w:p w14:paraId="12C12831" w14:textId="06992A11"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of 2021, Zarasai District Society of the Disabled operating in </w:t>
      </w:r>
      <w:proofErr w:type="spellStart"/>
      <w:r>
        <w:rPr>
          <w:rFonts w:ascii="Times New Roman" w:hAnsi="Times New Roman"/>
          <w:color w:val="000000" w:themeColor="text1"/>
          <w:sz w:val="24"/>
        </w:rPr>
        <w:t>Dusetos</w:t>
      </w:r>
      <w:proofErr w:type="spellEnd"/>
      <w:r>
        <w:rPr>
          <w:rFonts w:ascii="Times New Roman" w:hAnsi="Times New Roman"/>
          <w:color w:val="000000" w:themeColor="text1"/>
          <w:sz w:val="24"/>
        </w:rPr>
        <w:t xml:space="preserve"> will provide individual assistance services to the disabled, services of development of artistic skills of the disabled. During the quarantine period, the activities in the day employment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of the disabled will be provided remotely, information, consultation services will be provided. </w:t>
      </w:r>
    </w:p>
    <w:p w14:paraId="172F8E8F"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activities of the North-East Centre of the Public Institution Lithuanian Union of the Blind and Visually Impaired are provision of sociocultural services, i.e. employment, cultural activities, development of artistic skills of the blind and visually impaired which are of particular importance to those who have lost vision, commemoration of calendar holidays.</w:t>
      </w:r>
    </w:p>
    <w:p w14:paraId="167CC49D"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Receipt of technical assistance measures is particularly relevant to the blind and visually impaired of the district. The blind and visually impaired of Zarasai district are partially provided with technical assistance measures. The magazine "Our Word" (</w:t>
      </w:r>
      <w:proofErr w:type="spellStart"/>
      <w:r>
        <w:rPr>
          <w:rFonts w:ascii="Times New Roman" w:hAnsi="Times New Roman"/>
          <w:color w:val="000000" w:themeColor="text1"/>
          <w:sz w:val="24"/>
        </w:rPr>
        <w:t>Mūsų</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žodis</w:t>
      </w:r>
      <w:proofErr w:type="spellEnd"/>
      <w:r>
        <w:rPr>
          <w:rFonts w:ascii="Times New Roman" w:hAnsi="Times New Roman"/>
          <w:color w:val="000000" w:themeColor="text1"/>
          <w:sz w:val="24"/>
        </w:rPr>
        <w:t xml:space="preserve">) published by the Lithuanian Union of the Blind and Visually Impaired has been read by the members of the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already for many years. </w:t>
      </w:r>
    </w:p>
    <w:p w14:paraId="4B8F8B82"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2021, in case of an emergency, only essential services will be provided to the blind by ensuring purchase of food and essential products and medicinal products to the disabled. </w:t>
      </w:r>
    </w:p>
    <w:p w14:paraId="5CE7D736"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Public Institution National Social Integration Institute will provide social taxi services to the residents of Zarasai District. </w:t>
      </w:r>
    </w:p>
    <w:p w14:paraId="45381C6A"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providing social services carry out activities in the city; therefore, general social services provided to the residents of the city by the afore-mentioned institutions are more accessible than to residents of rural areas.</w:t>
      </w:r>
    </w:p>
    <w:p w14:paraId="14A6FAA2"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addition to the afore-mentioned social service institutions and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social services are also provided in other education, health institutions,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the main activities of which are not provision of social services.</w:t>
      </w:r>
    </w:p>
    <w:p w14:paraId="64E9D072"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addition to the functions of administration of social services, the employees of the Social Support Division of Zarasai District Municipality Administration provide general social information, consultation, </w:t>
      </w:r>
      <w:proofErr w:type="gramStart"/>
      <w:r>
        <w:rPr>
          <w:rFonts w:ascii="Times New Roman" w:hAnsi="Times New Roman"/>
          <w:color w:val="000000" w:themeColor="text1"/>
          <w:sz w:val="24"/>
        </w:rPr>
        <w:t>intermediation</w:t>
      </w:r>
      <w:proofErr w:type="gramEnd"/>
      <w:r>
        <w:rPr>
          <w:rFonts w:ascii="Times New Roman" w:hAnsi="Times New Roman"/>
          <w:color w:val="000000" w:themeColor="text1"/>
          <w:sz w:val="24"/>
        </w:rPr>
        <w:t xml:space="preserve"> and representation services.  </w:t>
      </w:r>
    </w:p>
    <w:p w14:paraId="78EE9D12"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addition to the afore-mentioned institutions and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there is an Alcoholics Anonymous (AA) group in Zarasai. In pursuance of reducing the number of children under guardianship (care), early prevention is more actively carried out by </w:t>
      </w:r>
      <w:proofErr w:type="spellStart"/>
      <w:r>
        <w:rPr>
          <w:rFonts w:ascii="Times New Roman" w:hAnsi="Times New Roman"/>
          <w:color w:val="000000" w:themeColor="text1"/>
          <w:sz w:val="24"/>
        </w:rPr>
        <w:t>organising</w:t>
      </w:r>
      <w:proofErr w:type="spellEnd"/>
      <w:r>
        <w:rPr>
          <w:rFonts w:ascii="Times New Roman" w:hAnsi="Times New Roman"/>
          <w:color w:val="000000" w:themeColor="text1"/>
          <w:sz w:val="24"/>
        </w:rPr>
        <w:t xml:space="preserve"> urgent assistance to each family facing a crisis. </w:t>
      </w:r>
    </w:p>
    <w:p w14:paraId="750CBECF"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there were 6 children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in Zarasai City, </w:t>
      </w:r>
      <w:proofErr w:type="spellStart"/>
      <w:r>
        <w:rPr>
          <w:rFonts w:ascii="Times New Roman" w:hAnsi="Times New Roman"/>
          <w:color w:val="000000" w:themeColor="text1"/>
          <w:sz w:val="24"/>
        </w:rPr>
        <w:t>Samaniai</w:t>
      </w:r>
      <w:proofErr w:type="spellEnd"/>
      <w:r>
        <w:rPr>
          <w:rFonts w:ascii="Times New Roman" w:hAnsi="Times New Roman"/>
          <w:color w:val="000000" w:themeColor="text1"/>
          <w:sz w:val="24"/>
        </w:rPr>
        <w:t xml:space="preserve"> Village, </w:t>
      </w:r>
      <w:proofErr w:type="spellStart"/>
      <w:r>
        <w:rPr>
          <w:rFonts w:ascii="Times New Roman" w:hAnsi="Times New Roman"/>
          <w:color w:val="000000" w:themeColor="text1"/>
          <w:sz w:val="24"/>
        </w:rPr>
        <w:t>Turmantas</w:t>
      </w:r>
      <w:proofErr w:type="spellEnd"/>
      <w:r>
        <w:rPr>
          <w:rFonts w:ascii="Times New Roman" w:hAnsi="Times New Roman"/>
          <w:color w:val="000000" w:themeColor="text1"/>
          <w:sz w:val="24"/>
        </w:rPr>
        <w:t xml:space="preserve">, Salakas,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and </w:t>
      </w:r>
      <w:proofErr w:type="spellStart"/>
      <w:r>
        <w:rPr>
          <w:rFonts w:ascii="Times New Roman" w:hAnsi="Times New Roman"/>
          <w:color w:val="000000" w:themeColor="text1"/>
          <w:sz w:val="24"/>
        </w:rPr>
        <w:t>Degučiai</w:t>
      </w:r>
      <w:proofErr w:type="spellEnd"/>
      <w:r>
        <w:rPr>
          <w:rFonts w:ascii="Times New Roman" w:hAnsi="Times New Roman"/>
          <w:color w:val="000000" w:themeColor="text1"/>
          <w:sz w:val="24"/>
        </w:rPr>
        <w:t xml:space="preserve"> subdistricts which were financed by the expenses of the municipality, the national budget, the Public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"Save the Children" (</w:t>
      </w:r>
      <w:proofErr w:type="spellStart"/>
      <w:r>
        <w:rPr>
          <w:rFonts w:ascii="Times New Roman" w:hAnsi="Times New Roman"/>
          <w:color w:val="000000" w:themeColor="text1"/>
          <w:sz w:val="24"/>
        </w:rPr>
        <w:t>Gelbėkit</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vaikus</w:t>
      </w:r>
      <w:proofErr w:type="spellEnd"/>
      <w:r>
        <w:rPr>
          <w:rFonts w:ascii="Times New Roman" w:hAnsi="Times New Roman"/>
          <w:color w:val="000000" w:themeColor="text1"/>
          <w:sz w:val="24"/>
        </w:rPr>
        <w:t xml:space="preserve">) and their partners. The children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were attended by around 70 children.</w:t>
      </w:r>
    </w:p>
    <w:p w14:paraId="05011466"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There are two social families in which 12 children without parental care are placed under guardianship in Zarasai District: Valerija social family (5 children), social family "</w:t>
      </w:r>
      <w:proofErr w:type="spellStart"/>
      <w:r>
        <w:rPr>
          <w:rFonts w:ascii="Times New Roman" w:hAnsi="Times New Roman"/>
          <w:color w:val="000000" w:themeColor="text1"/>
          <w:sz w:val="24"/>
        </w:rPr>
        <w:t>Eglės</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namučiai</w:t>
      </w:r>
      <w:proofErr w:type="spellEnd"/>
      <w:r>
        <w:rPr>
          <w:rFonts w:ascii="Times New Roman" w:hAnsi="Times New Roman"/>
          <w:color w:val="000000" w:themeColor="text1"/>
          <w:sz w:val="24"/>
        </w:rPr>
        <w:t xml:space="preserve">" (7 children). The youth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listed in paragraph 15 provide services to the youth in Zarasai District.</w:t>
      </w:r>
    </w:p>
    <w:p w14:paraId="157830A6" w14:textId="4D55F116"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There are no temporary accommodation homes, day social care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independent living homes,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of integrated assistance to family in Zarasai District Municipality, temporary respite break and leaving care services must be provided.</w:t>
      </w:r>
    </w:p>
    <w:p w14:paraId="3EEF0E7F"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Following the Plan for Social Services of Zarasai District Municipality 2021, development of social services to persons and families at social risk, children without parental care, elderly persons or persons with severe disabilities, persons with insufficient income and experiencing poverty and their families, youth must be provided.</w:t>
      </w:r>
    </w:p>
    <w:p w14:paraId="740BEED5" w14:textId="77777777" w:rsidR="00C20E92" w:rsidRPr="008E115A" w:rsidRDefault="00C20E92" w:rsidP="00050B6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total, there are 5 NGOs, 27 communities, 10 subdistricts which contribute or could contribute to provision of social services in Zarasai District.</w:t>
      </w:r>
    </w:p>
    <w:p w14:paraId="08D65346" w14:textId="553B1EC7" w:rsidR="00C20E92" w:rsidRPr="008E115A" w:rsidRDefault="00C20E92" w:rsidP="00DD736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Distribution of social services in the subdistricts of Zarasai District is especially uneven. In territorial terms, service of all target groups was ensured only in Zarasai City Subdistrict. Meanwhile, generally, the 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or services for elderly people were provided in other subdistricts. Zarasai District Subdistrict surrounded Zarasai City Subdistrict; therefore, the city services were accessible at a short distance. Meanwhile, accessibility to the services in the subdistricts which are further, i.e. on the outskirts of </w:t>
      </w:r>
      <w:proofErr w:type="spellStart"/>
      <w:r>
        <w:rPr>
          <w:rFonts w:ascii="Times New Roman" w:hAnsi="Times New Roman"/>
          <w:color w:val="000000" w:themeColor="text1"/>
          <w:sz w:val="24"/>
        </w:rPr>
        <w:t>Suviekas</w:t>
      </w:r>
      <w:proofErr w:type="spellEnd"/>
      <w:r>
        <w:rPr>
          <w:rFonts w:ascii="Times New Roman" w:hAnsi="Times New Roman"/>
          <w:color w:val="000000" w:themeColor="text1"/>
          <w:sz w:val="24"/>
        </w:rPr>
        <w:t xml:space="preserve">, Antazavė, </w:t>
      </w:r>
      <w:proofErr w:type="spellStart"/>
      <w:r>
        <w:rPr>
          <w:rFonts w:ascii="Times New Roman" w:hAnsi="Times New Roman"/>
          <w:color w:val="000000" w:themeColor="text1"/>
          <w:sz w:val="24"/>
        </w:rPr>
        <w:t>Dusetos</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Degučiai</w:t>
      </w:r>
      <w:proofErr w:type="spellEnd"/>
      <w:r>
        <w:rPr>
          <w:rFonts w:ascii="Times New Roman" w:hAnsi="Times New Roman"/>
          <w:color w:val="000000" w:themeColor="text1"/>
          <w:sz w:val="24"/>
        </w:rPr>
        <w:t xml:space="preserve">, Salakas and </w:t>
      </w:r>
      <w:proofErr w:type="spellStart"/>
      <w:r>
        <w:rPr>
          <w:rFonts w:ascii="Times New Roman" w:hAnsi="Times New Roman"/>
          <w:color w:val="000000" w:themeColor="text1"/>
          <w:sz w:val="24"/>
        </w:rPr>
        <w:t>Turmantas</w:t>
      </w:r>
      <w:proofErr w:type="spellEnd"/>
      <w:r>
        <w:rPr>
          <w:rFonts w:ascii="Times New Roman" w:hAnsi="Times New Roman"/>
          <w:color w:val="000000" w:themeColor="text1"/>
          <w:sz w:val="24"/>
        </w:rPr>
        <w:t>, was limited. The services provided at the person's home (home call services, day social care services at the person's home, social skill development and maintenance services provided by Zarasai District Social Service Centre) are slightly more developed in the in the afore-mentioned subdistricts.</w:t>
      </w:r>
    </w:p>
    <w:p w14:paraId="21455B81" w14:textId="77777777" w:rsidR="00C20E92" w:rsidRPr="008E115A" w:rsidRDefault="00C20E92" w:rsidP="00C20E92">
      <w:pPr>
        <w:tabs>
          <w:tab w:val="left" w:pos="5812"/>
        </w:tabs>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7CD42ABE" w14:textId="7F2682F1" w:rsidR="00C20E92" w:rsidRPr="008E115A" w:rsidRDefault="005F7345" w:rsidP="00B446AB">
      <w:pPr>
        <w:pStyle w:val="Antrat6"/>
        <w:rPr>
          <w:rFonts w:cs="Times New Roman"/>
          <w:szCs w:val="24"/>
        </w:rPr>
      </w:pPr>
      <w:bookmarkStart w:id="19" w:name="_Toc92706292"/>
      <w:bookmarkStart w:id="20" w:name="_Toc96598135"/>
      <w:r>
        <w:t>Table 2.1.1.3. Arrangement of Social Service Institutions of Zarasai District Municipality in the Subdistricts</w:t>
      </w:r>
      <w:bookmarkEnd w:id="19"/>
      <w:bookmarkEnd w:id="20"/>
    </w:p>
    <w:tbl>
      <w:tblPr>
        <w:tblStyle w:val="4tinkleliolentel-1parykinimas1"/>
        <w:tblW w:w="0" w:type="auto"/>
        <w:tblLook w:val="04A0" w:firstRow="1" w:lastRow="0" w:firstColumn="1" w:lastColumn="0" w:noHBand="0" w:noVBand="1"/>
      </w:tblPr>
      <w:tblGrid>
        <w:gridCol w:w="3035"/>
        <w:gridCol w:w="2943"/>
        <w:gridCol w:w="4551"/>
      </w:tblGrid>
      <w:tr w:rsidR="00CF5293" w:rsidRPr="008E115A" w14:paraId="40428C0F" w14:textId="77777777" w:rsidTr="002939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278B4C7" w14:textId="77777777" w:rsidR="00C20E92" w:rsidRPr="008E115A"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Subdistrict</w:t>
            </w:r>
          </w:p>
        </w:tc>
        <w:tc>
          <w:tcPr>
            <w:tcW w:w="0" w:type="auto"/>
          </w:tcPr>
          <w:p w14:paraId="1BBC3CF1"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Operating institutions</w:t>
            </w:r>
          </w:p>
        </w:tc>
        <w:tc>
          <w:tcPr>
            <w:tcW w:w="0" w:type="auto"/>
          </w:tcPr>
          <w:p w14:paraId="1F7AACC4"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Provided services, number of beds</w:t>
            </w:r>
          </w:p>
        </w:tc>
      </w:tr>
      <w:tr w:rsidR="00CF5293" w:rsidRPr="008E115A" w14:paraId="7E0AAE5D" w14:textId="77777777" w:rsidTr="0029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03DF69" w14:textId="77777777" w:rsidR="00C20E92" w:rsidRPr="008E115A" w:rsidRDefault="00C20E92" w:rsidP="00293977">
            <w:pPr>
              <w:rPr>
                <w:rFonts w:ascii="Times New Roman" w:hAnsi="Times New Roman" w:cs="Times New Roman"/>
                <w:i/>
                <w:iCs/>
                <w:color w:val="000000" w:themeColor="text1"/>
                <w:sz w:val="24"/>
                <w:szCs w:val="24"/>
              </w:rPr>
            </w:pP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w:t>
            </w:r>
            <w:r>
              <w:rPr>
                <w:rFonts w:ascii="Times New Roman" w:hAnsi="Times New Roman"/>
                <w:i/>
                <w:color w:val="000000" w:themeColor="text1"/>
                <w:sz w:val="24"/>
              </w:rPr>
              <w:t>population – 580)</w:t>
            </w:r>
          </w:p>
          <w:p w14:paraId="339E8F52" w14:textId="77777777" w:rsidR="00C20E92" w:rsidRPr="008E115A" w:rsidRDefault="00C20E92" w:rsidP="00293977">
            <w:pPr>
              <w:rPr>
                <w:rFonts w:ascii="Times New Roman" w:hAnsi="Times New Roman" w:cs="Times New Roman"/>
                <w:i/>
                <w:iCs/>
                <w:color w:val="000000" w:themeColor="text1"/>
                <w:sz w:val="24"/>
                <w:szCs w:val="24"/>
              </w:rPr>
            </w:pPr>
            <w:r>
              <w:rPr>
                <w:rFonts w:ascii="Times New Roman" w:hAnsi="Times New Roman"/>
                <w:noProof/>
                <w:color w:val="000000" w:themeColor="text1"/>
                <w:sz w:val="24"/>
              </w:rPr>
              <w:drawing>
                <wp:inline distT="0" distB="0" distL="0" distR="0" wp14:anchorId="59E7EABF" wp14:editId="312574A2">
                  <wp:extent cx="769950" cy="612250"/>
                  <wp:effectExtent l="0" t="0" r="0" b="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5">
                            <a:duotone>
                              <a:prstClr val="black"/>
                              <a:schemeClr val="accent1">
                                <a:tint val="45000"/>
                                <a:satMod val="400000"/>
                              </a:schemeClr>
                            </a:duotone>
                            <a:extLst>
                              <a:ext uri="{BEBA8EAE-BF5A-486C-A8C5-ECC9F3942E4B}">
                                <a14:imgProps xmlns:a14="http://schemas.microsoft.com/office/drawing/2010/main">
                                  <a14:imgLayer r:embed="rId16">
                                    <a14:imgEffect>
                                      <a14:backgroundRemoval t="6061" b="90152" l="8434" r="89157">
                                        <a14:foregroundMark x1="71687" y1="6818" x2="71687" y2="6818"/>
                                        <a14:foregroundMark x1="22289" y1="90152" x2="22289" y2="90152"/>
                                        <a14:foregroundMark x1="8434" y1="21970" x2="8434" y2="21970"/>
                                        <a14:foregroundMark x1="72289" y1="6061" x2="72289" y2="6061"/>
                                      </a14:backgroundRemoval>
                                    </a14:imgEffect>
                                  </a14:imgLayer>
                                </a14:imgProps>
                              </a:ext>
                            </a:extLst>
                          </a:blip>
                          <a:stretch>
                            <a:fillRect/>
                          </a:stretch>
                        </pic:blipFill>
                        <pic:spPr>
                          <a:xfrm>
                            <a:off x="0" y="0"/>
                            <a:ext cx="778849" cy="619326"/>
                          </a:xfrm>
                          <a:prstGeom prst="rect">
                            <a:avLst/>
                          </a:prstGeom>
                        </pic:spPr>
                      </pic:pic>
                    </a:graphicData>
                  </a:graphic>
                </wp:inline>
              </w:drawing>
            </w:r>
          </w:p>
        </w:tc>
        <w:tc>
          <w:tcPr>
            <w:tcW w:w="0" w:type="auto"/>
          </w:tcPr>
          <w:p w14:paraId="51CF4AEB" w14:textId="77777777" w:rsidR="00C20E92" w:rsidRPr="008E115A" w:rsidRDefault="00C20E92"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Public institution </w:t>
            </w:r>
            <w:proofErr w:type="spellStart"/>
            <w:r>
              <w:rPr>
                <w:rFonts w:ascii="Times New Roman" w:hAnsi="Times New Roman"/>
                <w:color w:val="000000" w:themeColor="text1"/>
                <w:sz w:val="24"/>
              </w:rPr>
              <w:t>Žvaigždynai</w:t>
            </w:r>
            <w:proofErr w:type="spellEnd"/>
          </w:p>
          <w:p w14:paraId="1A15290D" w14:textId="77777777" w:rsidR="0009786B" w:rsidRPr="008E115A" w:rsidRDefault="0009786B"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64ECFDE6" w14:textId="38D48A26" w:rsidR="0009786B" w:rsidRPr="008E115A" w:rsidRDefault="0009786B"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Public Institution National Integration Institute</w:t>
            </w:r>
          </w:p>
        </w:tc>
        <w:tc>
          <w:tcPr>
            <w:tcW w:w="0" w:type="auto"/>
          </w:tcPr>
          <w:p w14:paraId="240D6E03" w14:textId="77777777" w:rsidR="00C20E92" w:rsidRPr="008E115A" w:rsidRDefault="00C20E92"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25 beds</w:t>
            </w:r>
          </w:p>
          <w:p w14:paraId="2F62806C" w14:textId="77777777" w:rsidR="0009786B" w:rsidRPr="008E115A" w:rsidRDefault="0009786B"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p w14:paraId="72D55AD6" w14:textId="0B5AC07B" w:rsidR="0009786B" w:rsidRPr="008E115A" w:rsidRDefault="000250F8"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the recipients of social taxi ride services – 20 persons</w:t>
            </w:r>
          </w:p>
        </w:tc>
      </w:tr>
      <w:tr w:rsidR="00CF5293" w:rsidRPr="008E115A" w14:paraId="1ADD6074" w14:textId="77777777" w:rsidTr="00293977">
        <w:tc>
          <w:tcPr>
            <w:cnfStyle w:val="001000000000" w:firstRow="0" w:lastRow="0" w:firstColumn="1" w:lastColumn="0" w:oddVBand="0" w:evenVBand="0" w:oddHBand="0" w:evenHBand="0" w:firstRowFirstColumn="0" w:firstRowLastColumn="0" w:lastRowFirstColumn="0" w:lastRowLastColumn="0"/>
            <w:tcW w:w="0" w:type="auto"/>
          </w:tcPr>
          <w:p w14:paraId="7AD011E7" w14:textId="652B6B69" w:rsidR="00C20E92" w:rsidRPr="008E115A" w:rsidRDefault="00000000" w:rsidP="00293977">
            <w:pPr>
              <w:rPr>
                <w:rFonts w:ascii="Times New Roman" w:hAnsi="Times New Roman" w:cs="Times New Roman"/>
                <w:i/>
                <w:iCs/>
                <w:color w:val="000000" w:themeColor="text1"/>
                <w:sz w:val="24"/>
                <w:szCs w:val="24"/>
              </w:rPr>
            </w:pPr>
            <w:hyperlink r:id="rId17" w:history="1">
              <w:r w:rsidR="00B54256">
                <w:rPr>
                  <w:rFonts w:ascii="Times New Roman" w:hAnsi="Times New Roman"/>
                  <w:color w:val="000000" w:themeColor="text1"/>
                  <w:sz w:val="24"/>
                </w:rPr>
                <w:t>Antazavė subdistrict</w:t>
              </w:r>
            </w:hyperlink>
            <w:r w:rsidR="00B54256">
              <w:rPr>
                <w:rFonts w:ascii="Times New Roman" w:hAnsi="Times New Roman"/>
                <w:color w:val="000000" w:themeColor="text1"/>
                <w:sz w:val="24"/>
              </w:rPr>
              <w:t> (</w:t>
            </w:r>
            <w:r w:rsidR="00B54256">
              <w:rPr>
                <w:rFonts w:ascii="Times New Roman" w:hAnsi="Times New Roman"/>
                <w:i/>
                <w:color w:val="000000" w:themeColor="text1"/>
                <w:sz w:val="24"/>
              </w:rPr>
              <w:t>population –795)</w:t>
            </w:r>
          </w:p>
          <w:p w14:paraId="1B4BCF52" w14:textId="77777777" w:rsidR="00C20E92" w:rsidRPr="008E115A" w:rsidRDefault="00C20E92" w:rsidP="00293977">
            <w:pPr>
              <w:rPr>
                <w:rFonts w:ascii="Times New Roman" w:hAnsi="Times New Roman" w:cs="Times New Roman"/>
                <w:color w:val="000000" w:themeColor="text1"/>
                <w:sz w:val="24"/>
                <w:szCs w:val="24"/>
              </w:rPr>
            </w:pPr>
            <w:r>
              <w:rPr>
                <w:rFonts w:ascii="Times New Roman" w:hAnsi="Times New Roman"/>
                <w:noProof/>
                <w:color w:val="000000" w:themeColor="text1"/>
                <w:sz w:val="24"/>
              </w:rPr>
              <w:drawing>
                <wp:inline distT="0" distB="0" distL="0" distR="0" wp14:anchorId="04F83D20" wp14:editId="424DB909">
                  <wp:extent cx="812095" cy="564542"/>
                  <wp:effectExtent l="0" t="0" r="0" b="6985"/>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8">
                            <a:duotone>
                              <a:prstClr val="black"/>
                              <a:schemeClr val="accent1">
                                <a:tint val="45000"/>
                                <a:satMod val="400000"/>
                              </a:schemeClr>
                            </a:duotone>
                            <a:extLst>
                              <a:ext uri="{BEBA8EAE-BF5A-486C-A8C5-ECC9F3942E4B}">
                                <a14:imgProps xmlns:a14="http://schemas.microsoft.com/office/drawing/2010/main">
                                  <a14:imgLayer r:embed="rId19">
                                    <a14:imgEffect>
                                      <a14:backgroundRemoval t="10000" b="90000" l="10000" r="90000">
                                        <a14:foregroundMark x1="65428" y1="10695" x2="65428" y2="10695"/>
                                      </a14:backgroundRemoval>
                                    </a14:imgEffect>
                                  </a14:imgLayer>
                                </a14:imgProps>
                              </a:ext>
                            </a:extLst>
                          </a:blip>
                          <a:stretch>
                            <a:fillRect/>
                          </a:stretch>
                        </pic:blipFill>
                        <pic:spPr>
                          <a:xfrm>
                            <a:off x="0" y="0"/>
                            <a:ext cx="825695" cy="573997"/>
                          </a:xfrm>
                          <a:prstGeom prst="rect">
                            <a:avLst/>
                          </a:prstGeom>
                        </pic:spPr>
                      </pic:pic>
                    </a:graphicData>
                  </a:graphic>
                </wp:inline>
              </w:drawing>
            </w:r>
          </w:p>
        </w:tc>
        <w:tc>
          <w:tcPr>
            <w:tcW w:w="0" w:type="auto"/>
          </w:tcPr>
          <w:p w14:paraId="465D2EC4"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Zarasai District Antazavė social service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Kartų</w:t>
            </w:r>
            <w:proofErr w:type="spellEnd"/>
            <w:r>
              <w:rPr>
                <w:rFonts w:ascii="Times New Roman" w:hAnsi="Times New Roman"/>
                <w:color w:val="000000" w:themeColor="text1"/>
                <w:sz w:val="24"/>
              </w:rPr>
              <w:t xml:space="preserve"> namai" (Home of Generations)</w:t>
            </w:r>
          </w:p>
        </w:tc>
        <w:tc>
          <w:tcPr>
            <w:tcW w:w="0" w:type="auto"/>
          </w:tcPr>
          <w:p w14:paraId="7FD7F4F5"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care services – 24 persons</w:t>
            </w:r>
          </w:p>
        </w:tc>
      </w:tr>
      <w:tr w:rsidR="00CF5293" w:rsidRPr="008E115A" w14:paraId="10E173E5" w14:textId="77777777" w:rsidTr="0029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A08F3" w14:textId="4DC49341" w:rsidR="00C20E92" w:rsidRPr="008E115A" w:rsidRDefault="00000000" w:rsidP="00293977">
            <w:pPr>
              <w:rPr>
                <w:rFonts w:ascii="Times New Roman" w:hAnsi="Times New Roman" w:cs="Times New Roman"/>
                <w:i/>
                <w:iCs/>
                <w:color w:val="000000" w:themeColor="text1"/>
                <w:sz w:val="24"/>
                <w:szCs w:val="24"/>
              </w:rPr>
            </w:pPr>
            <w:hyperlink r:id="rId20" w:history="1">
              <w:proofErr w:type="spellStart"/>
              <w:r w:rsidR="00B54256">
                <w:rPr>
                  <w:rFonts w:ascii="Times New Roman" w:hAnsi="Times New Roman"/>
                  <w:color w:val="000000" w:themeColor="text1"/>
                  <w:sz w:val="24"/>
                </w:rPr>
                <w:t>Degučiai</w:t>
              </w:r>
              <w:proofErr w:type="spellEnd"/>
              <w:r w:rsidR="00B54256">
                <w:rPr>
                  <w:rFonts w:ascii="Times New Roman" w:hAnsi="Times New Roman"/>
                  <w:color w:val="000000" w:themeColor="text1"/>
                  <w:sz w:val="24"/>
                </w:rPr>
                <w:t xml:space="preserve"> subdistrict</w:t>
              </w:r>
            </w:hyperlink>
            <w:r w:rsidR="00B54256">
              <w:rPr>
                <w:rFonts w:ascii="Times New Roman" w:hAnsi="Times New Roman"/>
                <w:color w:val="000000" w:themeColor="text1"/>
                <w:sz w:val="24"/>
              </w:rPr>
              <w:t> (</w:t>
            </w:r>
            <w:r w:rsidR="00B54256">
              <w:rPr>
                <w:rFonts w:ascii="Times New Roman" w:hAnsi="Times New Roman"/>
                <w:i/>
                <w:color w:val="000000" w:themeColor="text1"/>
                <w:sz w:val="24"/>
              </w:rPr>
              <w:t>population –783)</w:t>
            </w:r>
          </w:p>
          <w:p w14:paraId="16C61EB5" w14:textId="77777777" w:rsidR="00C20E92" w:rsidRPr="008E115A" w:rsidRDefault="00C20E92" w:rsidP="00293977">
            <w:pPr>
              <w:rPr>
                <w:rFonts w:ascii="Times New Roman" w:hAnsi="Times New Roman" w:cs="Times New Roman"/>
                <w:color w:val="000000" w:themeColor="text1"/>
                <w:sz w:val="24"/>
                <w:szCs w:val="24"/>
              </w:rPr>
            </w:pPr>
            <w:r>
              <w:rPr>
                <w:rFonts w:ascii="Times New Roman" w:hAnsi="Times New Roman"/>
                <w:noProof/>
                <w:color w:val="000000" w:themeColor="text1"/>
                <w:sz w:val="24"/>
              </w:rPr>
              <w:drawing>
                <wp:inline distT="0" distB="0" distL="0" distR="0" wp14:anchorId="3AC061E4" wp14:editId="01783695">
                  <wp:extent cx="604300" cy="636839"/>
                  <wp:effectExtent l="0" t="0" r="5715"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1">
                            <a:duotone>
                              <a:prstClr val="black"/>
                              <a:schemeClr val="accent1">
                                <a:tint val="45000"/>
                                <a:satMod val="400000"/>
                              </a:schemeClr>
                            </a:duotone>
                            <a:extLst>
                              <a:ext uri="{BEBA8EAE-BF5A-486C-A8C5-ECC9F3942E4B}">
                                <a14:imgProps xmlns:a14="http://schemas.microsoft.com/office/drawing/2010/main">
                                  <a14:imgLayer r:embed="rId22">
                                    <a14:imgEffect>
                                      <a14:backgroundRemoval t="9124" b="93066" l="10000" r="92308">
                                        <a14:foregroundMark x1="92308" y1="20438" x2="92308" y2="20438"/>
                                        <a14:foregroundMark x1="61154" y1="89781" x2="61154" y2="89781"/>
                                        <a14:foregroundMark x1="58462" y1="93066" x2="58462" y2="93066"/>
                                        <a14:backgroundMark x1="21923" y1="13504" x2="21923" y2="13504"/>
                                      </a14:backgroundRemoval>
                                    </a14:imgEffect>
                                  </a14:imgLayer>
                                </a14:imgProps>
                              </a:ext>
                            </a:extLst>
                          </a:blip>
                          <a:stretch>
                            <a:fillRect/>
                          </a:stretch>
                        </pic:blipFill>
                        <pic:spPr>
                          <a:xfrm>
                            <a:off x="0" y="0"/>
                            <a:ext cx="610926" cy="643822"/>
                          </a:xfrm>
                          <a:prstGeom prst="rect">
                            <a:avLst/>
                          </a:prstGeom>
                        </pic:spPr>
                      </pic:pic>
                    </a:graphicData>
                  </a:graphic>
                </wp:inline>
              </w:drawing>
            </w:r>
          </w:p>
        </w:tc>
        <w:tc>
          <w:tcPr>
            <w:tcW w:w="0" w:type="auto"/>
          </w:tcPr>
          <w:p w14:paraId="4994C3B8" w14:textId="77777777" w:rsidR="00C20E92" w:rsidRPr="008E115A" w:rsidRDefault="00C20E92"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Baibiai</w:t>
            </w:r>
            <w:proofErr w:type="spellEnd"/>
            <w:r>
              <w:rPr>
                <w:rFonts w:ascii="Times New Roman" w:hAnsi="Times New Roman"/>
                <w:color w:val="000000" w:themeColor="text1"/>
                <w:sz w:val="24"/>
              </w:rPr>
              <w:t xml:space="preserve"> rural community</w:t>
            </w:r>
          </w:p>
        </w:tc>
        <w:tc>
          <w:tcPr>
            <w:tcW w:w="0" w:type="auto"/>
          </w:tcPr>
          <w:p w14:paraId="6B254BFF" w14:textId="77777777" w:rsidR="00C20E92" w:rsidRPr="008E115A" w:rsidRDefault="00C20E92"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 12 persons</w:t>
            </w:r>
          </w:p>
        </w:tc>
      </w:tr>
      <w:tr w:rsidR="00CF5293" w:rsidRPr="008E115A" w14:paraId="6C02DCB8" w14:textId="77777777" w:rsidTr="00293977">
        <w:tc>
          <w:tcPr>
            <w:cnfStyle w:val="001000000000" w:firstRow="0" w:lastRow="0" w:firstColumn="1" w:lastColumn="0" w:oddVBand="0" w:evenVBand="0" w:oddHBand="0" w:evenHBand="0" w:firstRowFirstColumn="0" w:firstRowLastColumn="0" w:lastRowFirstColumn="0" w:lastRowLastColumn="0"/>
            <w:tcW w:w="0" w:type="auto"/>
          </w:tcPr>
          <w:p w14:paraId="3427CE37" w14:textId="095204FA" w:rsidR="00C20E92" w:rsidRPr="008E115A" w:rsidRDefault="00000000" w:rsidP="00293977">
            <w:pPr>
              <w:rPr>
                <w:rFonts w:ascii="Times New Roman" w:hAnsi="Times New Roman" w:cs="Times New Roman"/>
                <w:i/>
                <w:iCs/>
                <w:color w:val="000000" w:themeColor="text1"/>
                <w:sz w:val="24"/>
                <w:szCs w:val="24"/>
              </w:rPr>
            </w:pPr>
            <w:hyperlink r:id="rId23" w:history="1">
              <w:proofErr w:type="spellStart"/>
              <w:r w:rsidR="00B54256">
                <w:rPr>
                  <w:rFonts w:ascii="Times New Roman" w:hAnsi="Times New Roman"/>
                  <w:color w:val="000000" w:themeColor="text1"/>
                  <w:sz w:val="24"/>
                </w:rPr>
                <w:t>Dusetai</w:t>
              </w:r>
              <w:proofErr w:type="spellEnd"/>
              <w:r w:rsidR="00B54256">
                <w:rPr>
                  <w:rFonts w:ascii="Times New Roman" w:hAnsi="Times New Roman"/>
                  <w:color w:val="000000" w:themeColor="text1"/>
                  <w:sz w:val="24"/>
                </w:rPr>
                <w:t xml:space="preserve"> subdistrict</w:t>
              </w:r>
            </w:hyperlink>
            <w:r w:rsidR="00B54256">
              <w:rPr>
                <w:rFonts w:ascii="Times New Roman" w:hAnsi="Times New Roman"/>
                <w:color w:val="000000" w:themeColor="text1"/>
                <w:sz w:val="24"/>
              </w:rPr>
              <w:t xml:space="preserve"> (</w:t>
            </w:r>
            <w:r w:rsidR="00B54256">
              <w:rPr>
                <w:rFonts w:ascii="Times New Roman" w:hAnsi="Times New Roman"/>
                <w:i/>
                <w:color w:val="000000" w:themeColor="text1"/>
                <w:sz w:val="24"/>
              </w:rPr>
              <w:t>population –</w:t>
            </w:r>
            <w:proofErr w:type="gramStart"/>
            <w:r w:rsidR="00B54256">
              <w:rPr>
                <w:rFonts w:ascii="Times New Roman" w:hAnsi="Times New Roman"/>
                <w:i/>
                <w:color w:val="000000" w:themeColor="text1"/>
                <w:sz w:val="24"/>
              </w:rPr>
              <w:t>2,200 )</w:t>
            </w:r>
            <w:proofErr w:type="gramEnd"/>
          </w:p>
          <w:p w14:paraId="761EEC65" w14:textId="77777777" w:rsidR="00C20E92" w:rsidRPr="008E115A" w:rsidRDefault="00C20E92" w:rsidP="00293977">
            <w:pPr>
              <w:rPr>
                <w:rFonts w:ascii="Times New Roman" w:hAnsi="Times New Roman" w:cs="Times New Roman"/>
                <w:i/>
                <w:iCs/>
                <w:color w:val="000000" w:themeColor="text1"/>
                <w:sz w:val="24"/>
                <w:szCs w:val="24"/>
              </w:rPr>
            </w:pPr>
            <w:r>
              <w:rPr>
                <w:rFonts w:ascii="Times New Roman" w:hAnsi="Times New Roman"/>
                <w:noProof/>
                <w:color w:val="000000" w:themeColor="text1"/>
                <w:sz w:val="24"/>
              </w:rPr>
              <w:drawing>
                <wp:inline distT="0" distB="0" distL="0" distR="0" wp14:anchorId="7BD2A1EE" wp14:editId="5A9B2351">
                  <wp:extent cx="790513" cy="548640"/>
                  <wp:effectExtent l="0" t="0" r="0" b="3810"/>
                  <wp:docPr id="38" name="Picture 38" descr="A picture containing text, wheel,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eel, transport&#10;&#10;Description automatically generated"/>
                          <pic:cNvPicPr/>
                        </pic:nvPicPr>
                        <pic:blipFill>
                          <a:blip r:embed="rId24">
                            <a:duotone>
                              <a:prstClr val="black"/>
                              <a:schemeClr val="accent1">
                                <a:tint val="45000"/>
                                <a:satMod val="400000"/>
                              </a:schemeClr>
                            </a:duotone>
                            <a:extLst>
                              <a:ext uri="{BEBA8EAE-BF5A-486C-A8C5-ECC9F3942E4B}">
                                <a14:imgProps xmlns:a14="http://schemas.microsoft.com/office/drawing/2010/main">
                                  <a14:imgLayer r:embed="rId25">
                                    <a14:imgEffect>
                                      <a14:backgroundRemoval t="9140" b="91398" l="4851" r="94776">
                                        <a14:foregroundMark x1="8209" y1="63978" x2="8209" y2="63978"/>
                                        <a14:foregroundMark x1="7463" y1="72043" x2="7463" y2="72043"/>
                                        <a14:foregroundMark x1="50746" y1="90860" x2="52612" y2="90323"/>
                                        <a14:foregroundMark x1="33955" y1="92473" x2="33955" y2="92473"/>
                                        <a14:foregroundMark x1="8582" y1="64516" x2="8582" y2="64516"/>
                                        <a14:foregroundMark x1="6716" y1="63978" x2="6716" y2="63978"/>
                                        <a14:foregroundMark x1="90672" y1="57527" x2="90672" y2="57527"/>
                                        <a14:foregroundMark x1="95149" y1="56452" x2="95149" y2="56452"/>
                                        <a14:foregroundMark x1="4851" y1="72043" x2="4851" y2="72043"/>
                                      </a14:backgroundRemoval>
                                    </a14:imgEffect>
                                  </a14:imgLayer>
                                </a14:imgProps>
                              </a:ext>
                            </a:extLst>
                          </a:blip>
                          <a:stretch>
                            <a:fillRect/>
                          </a:stretch>
                        </pic:blipFill>
                        <pic:spPr>
                          <a:xfrm>
                            <a:off x="0" y="0"/>
                            <a:ext cx="798676" cy="554305"/>
                          </a:xfrm>
                          <a:prstGeom prst="rect">
                            <a:avLst/>
                          </a:prstGeom>
                        </pic:spPr>
                      </pic:pic>
                    </a:graphicData>
                  </a:graphic>
                </wp:inline>
              </w:drawing>
            </w:r>
          </w:p>
        </w:tc>
        <w:tc>
          <w:tcPr>
            <w:tcW w:w="0" w:type="auto"/>
          </w:tcPr>
          <w:p w14:paraId="38F3CA73"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Sadūnai</w:t>
            </w:r>
            <w:proofErr w:type="spellEnd"/>
            <w:r>
              <w:rPr>
                <w:rFonts w:ascii="Times New Roman" w:hAnsi="Times New Roman"/>
                <w:color w:val="000000" w:themeColor="text1"/>
                <w:sz w:val="24"/>
              </w:rPr>
              <w:t xml:space="preserve"> rural community</w:t>
            </w:r>
          </w:p>
          <w:p w14:paraId="539992A4" w14:textId="77777777" w:rsidR="004F0012" w:rsidRPr="008E115A" w:rsidRDefault="004F001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1B5FC56C" w14:textId="459B86B4" w:rsidR="004F0012" w:rsidRPr="008E115A" w:rsidRDefault="004F001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Dusetos</w:t>
            </w:r>
            <w:proofErr w:type="spellEnd"/>
            <w:r>
              <w:rPr>
                <w:rFonts w:ascii="Times New Roman" w:hAnsi="Times New Roman"/>
                <w:color w:val="000000" w:themeColor="text1"/>
                <w:sz w:val="24"/>
              </w:rPr>
              <w:t xml:space="preserve"> Division of Zarasai District Society of the Disabled</w:t>
            </w:r>
          </w:p>
        </w:tc>
        <w:tc>
          <w:tcPr>
            <w:tcW w:w="0" w:type="auto"/>
          </w:tcPr>
          <w:p w14:paraId="2F75117C"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 15 persons</w:t>
            </w:r>
          </w:p>
          <w:p w14:paraId="7B7CD224" w14:textId="77777777" w:rsidR="004F0012" w:rsidRPr="008E115A" w:rsidRDefault="004F001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64E773CF" w14:textId="77777777" w:rsidR="00A649E6" w:rsidRPr="008E115A" w:rsidRDefault="00A649E6"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442574E9" w14:textId="71445115" w:rsidR="004F0012" w:rsidRPr="008E115A" w:rsidRDefault="00A649E6"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Services for the disabled – 30 persons</w:t>
            </w:r>
          </w:p>
        </w:tc>
      </w:tr>
      <w:tr w:rsidR="00CF5293" w:rsidRPr="008E115A" w14:paraId="1BA587B2" w14:textId="77777777" w:rsidTr="0029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DA6306" w14:textId="2A958E90" w:rsidR="00C20E92" w:rsidRPr="008E115A" w:rsidRDefault="00000000" w:rsidP="00293977">
            <w:pPr>
              <w:rPr>
                <w:rFonts w:ascii="Times New Roman" w:hAnsi="Times New Roman" w:cs="Times New Roman"/>
                <w:i/>
                <w:iCs/>
                <w:color w:val="000000" w:themeColor="text1"/>
                <w:sz w:val="24"/>
                <w:szCs w:val="24"/>
              </w:rPr>
            </w:pPr>
            <w:hyperlink r:id="rId26" w:history="1">
              <w:proofErr w:type="spellStart"/>
              <w:r w:rsidR="00B54256">
                <w:rPr>
                  <w:rFonts w:ascii="Times New Roman" w:hAnsi="Times New Roman"/>
                  <w:color w:val="000000" w:themeColor="text1"/>
                  <w:sz w:val="24"/>
                </w:rPr>
                <w:t>Imbradas</w:t>
              </w:r>
              <w:proofErr w:type="spellEnd"/>
              <w:r w:rsidR="00B54256">
                <w:rPr>
                  <w:rFonts w:ascii="Times New Roman" w:hAnsi="Times New Roman"/>
                  <w:color w:val="000000" w:themeColor="text1"/>
                  <w:sz w:val="24"/>
                </w:rPr>
                <w:t xml:space="preserve"> subdistrict</w:t>
              </w:r>
            </w:hyperlink>
            <w:r w:rsidR="00B54256">
              <w:rPr>
                <w:rFonts w:ascii="Times New Roman" w:hAnsi="Times New Roman"/>
                <w:color w:val="000000" w:themeColor="text1"/>
                <w:sz w:val="24"/>
              </w:rPr>
              <w:t xml:space="preserve"> (</w:t>
            </w:r>
            <w:r w:rsidR="00B54256">
              <w:rPr>
                <w:rFonts w:ascii="Times New Roman" w:hAnsi="Times New Roman"/>
                <w:i/>
                <w:color w:val="000000" w:themeColor="text1"/>
                <w:sz w:val="24"/>
              </w:rPr>
              <w:t>population –850)</w:t>
            </w:r>
          </w:p>
          <w:p w14:paraId="0915B17A" w14:textId="77777777" w:rsidR="00C20E92" w:rsidRPr="008E115A" w:rsidRDefault="00C20E92" w:rsidP="00293977">
            <w:pPr>
              <w:rPr>
                <w:rFonts w:ascii="Times New Roman" w:hAnsi="Times New Roman" w:cs="Times New Roman"/>
                <w:color w:val="000000" w:themeColor="text1"/>
                <w:sz w:val="24"/>
                <w:szCs w:val="24"/>
              </w:rPr>
            </w:pPr>
            <w:r>
              <w:rPr>
                <w:rFonts w:ascii="Times New Roman" w:hAnsi="Times New Roman"/>
                <w:noProof/>
                <w:color w:val="000000" w:themeColor="text1"/>
                <w:sz w:val="24"/>
              </w:rPr>
              <w:drawing>
                <wp:inline distT="0" distB="0" distL="0" distR="0" wp14:anchorId="0CA6C98C" wp14:editId="758EC1A5">
                  <wp:extent cx="661830" cy="477079"/>
                  <wp:effectExtent l="0" t="0" r="0" b="0"/>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7">
                            <a:duotone>
                              <a:prstClr val="black"/>
                              <a:schemeClr val="accent1">
                                <a:tint val="45000"/>
                                <a:satMod val="400000"/>
                              </a:schemeClr>
                            </a:duotone>
                            <a:extLst>
                              <a:ext uri="{BEBA8EAE-BF5A-486C-A8C5-ECC9F3942E4B}">
                                <a14:imgProps xmlns:a14="http://schemas.microsoft.com/office/drawing/2010/main">
                                  <a14:imgLayer r:embed="rId28">
                                    <a14:imgEffect>
                                      <a14:backgroundRemoval t="9804" b="91667" l="8834" r="89753">
                                        <a14:foregroundMark x1="90459" y1="57843" x2="90459" y2="57843"/>
                                        <a14:foregroundMark x1="8834" y1="61275" x2="8834" y2="61275"/>
                                        <a14:foregroundMark x1="47350" y1="91667" x2="47350" y2="91667"/>
                                        <a14:backgroundMark x1="39223" y1="31373" x2="39223" y2="31373"/>
                                      </a14:backgroundRemoval>
                                    </a14:imgEffect>
                                  </a14:imgLayer>
                                </a14:imgProps>
                              </a:ext>
                            </a:extLst>
                          </a:blip>
                          <a:stretch>
                            <a:fillRect/>
                          </a:stretch>
                        </pic:blipFill>
                        <pic:spPr>
                          <a:xfrm>
                            <a:off x="0" y="0"/>
                            <a:ext cx="668648" cy="481994"/>
                          </a:xfrm>
                          <a:prstGeom prst="rect">
                            <a:avLst/>
                          </a:prstGeom>
                        </pic:spPr>
                      </pic:pic>
                    </a:graphicData>
                  </a:graphic>
                </wp:inline>
              </w:drawing>
            </w:r>
          </w:p>
        </w:tc>
        <w:tc>
          <w:tcPr>
            <w:tcW w:w="0" w:type="auto"/>
          </w:tcPr>
          <w:p w14:paraId="20465610" w14:textId="77777777" w:rsidR="00C20E92" w:rsidRPr="008E115A" w:rsidRDefault="00C20E92"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tcPr>
          <w:p w14:paraId="456054E4" w14:textId="77777777" w:rsidR="00C20E92" w:rsidRPr="008E115A" w:rsidRDefault="00C20E92"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8E115A" w14:paraId="28048967" w14:textId="77777777" w:rsidTr="00293977">
        <w:tc>
          <w:tcPr>
            <w:cnfStyle w:val="001000000000" w:firstRow="0" w:lastRow="0" w:firstColumn="1" w:lastColumn="0" w:oddVBand="0" w:evenVBand="0" w:oddHBand="0" w:evenHBand="0" w:firstRowFirstColumn="0" w:firstRowLastColumn="0" w:lastRowFirstColumn="0" w:lastRowLastColumn="0"/>
            <w:tcW w:w="0" w:type="auto"/>
          </w:tcPr>
          <w:p w14:paraId="38537B7A" w14:textId="468AF671" w:rsidR="00C20E92" w:rsidRPr="008E115A" w:rsidRDefault="00000000" w:rsidP="00293977">
            <w:pPr>
              <w:rPr>
                <w:rFonts w:ascii="Times New Roman" w:hAnsi="Times New Roman" w:cs="Times New Roman"/>
                <w:i/>
                <w:iCs/>
                <w:color w:val="000000" w:themeColor="text1"/>
                <w:sz w:val="24"/>
                <w:szCs w:val="24"/>
              </w:rPr>
            </w:pPr>
            <w:hyperlink r:id="rId29" w:history="1">
              <w:r w:rsidR="00B54256">
                <w:rPr>
                  <w:rFonts w:ascii="Times New Roman" w:hAnsi="Times New Roman"/>
                  <w:color w:val="000000" w:themeColor="text1"/>
                  <w:sz w:val="24"/>
                </w:rPr>
                <w:t>Salakas subdistrict</w:t>
              </w:r>
            </w:hyperlink>
            <w:r w:rsidR="00B54256">
              <w:rPr>
                <w:rFonts w:ascii="Times New Roman" w:hAnsi="Times New Roman"/>
                <w:color w:val="000000" w:themeColor="text1"/>
                <w:sz w:val="24"/>
              </w:rPr>
              <w:t xml:space="preserve"> (</w:t>
            </w:r>
            <w:r w:rsidR="00B54256">
              <w:rPr>
                <w:rFonts w:ascii="Times New Roman" w:hAnsi="Times New Roman"/>
                <w:i/>
                <w:color w:val="000000" w:themeColor="text1"/>
                <w:sz w:val="24"/>
              </w:rPr>
              <w:t>population –852)</w:t>
            </w:r>
          </w:p>
          <w:p w14:paraId="75B4B98E" w14:textId="77777777" w:rsidR="00C20E92" w:rsidRPr="008E115A" w:rsidRDefault="00C20E92" w:rsidP="00293977">
            <w:pPr>
              <w:rPr>
                <w:rFonts w:ascii="Times New Roman" w:hAnsi="Times New Roman" w:cs="Times New Roman"/>
                <w:i/>
                <w:iCs/>
                <w:color w:val="000000" w:themeColor="text1"/>
                <w:sz w:val="24"/>
                <w:szCs w:val="24"/>
              </w:rPr>
            </w:pPr>
            <w:r>
              <w:rPr>
                <w:rFonts w:ascii="Times New Roman" w:hAnsi="Times New Roman"/>
                <w:noProof/>
                <w:color w:val="000000" w:themeColor="text1"/>
                <w:sz w:val="24"/>
              </w:rPr>
              <w:drawing>
                <wp:inline distT="0" distB="0" distL="0" distR="0" wp14:anchorId="00A7C338" wp14:editId="3EF8DA97">
                  <wp:extent cx="516018" cy="445273"/>
                  <wp:effectExtent l="0" t="0" r="0" b="0"/>
                  <wp:docPr id="40" name="Picture 40" descr="A picture containing text,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ansport, wheel&#10;&#10;Description automatically generated"/>
                          <pic:cNvPicPr/>
                        </pic:nvPicPr>
                        <pic:blipFill>
                          <a:blip r:embed="rId30">
                            <a:duotone>
                              <a:prstClr val="black"/>
                              <a:schemeClr val="accent1">
                                <a:tint val="45000"/>
                                <a:satMod val="400000"/>
                              </a:schemeClr>
                            </a:duotone>
                            <a:extLst>
                              <a:ext uri="{BEBA8EAE-BF5A-486C-A8C5-ECC9F3942E4B}">
                                <a14:imgProps xmlns:a14="http://schemas.microsoft.com/office/drawing/2010/main">
                                  <a14:imgLayer r:embed="rId31">
                                    <a14:imgEffect>
                                      <a14:backgroundRemoval t="7944" b="95327" l="8871" r="92339">
                                        <a14:foregroundMark x1="47984" y1="7944" x2="47984" y2="7944"/>
                                        <a14:foregroundMark x1="92339" y1="35981" x2="92339" y2="35981"/>
                                        <a14:foregroundMark x1="21774" y1="93458" x2="21774" y2="93458"/>
                                        <a14:foregroundMark x1="19355" y1="95327" x2="19355" y2="95327"/>
                                      </a14:backgroundRemoval>
                                    </a14:imgEffect>
                                  </a14:imgLayer>
                                </a14:imgProps>
                              </a:ext>
                            </a:extLst>
                          </a:blip>
                          <a:stretch>
                            <a:fillRect/>
                          </a:stretch>
                        </pic:blipFill>
                        <pic:spPr>
                          <a:xfrm>
                            <a:off x="0" y="0"/>
                            <a:ext cx="522528" cy="450891"/>
                          </a:xfrm>
                          <a:prstGeom prst="rect">
                            <a:avLst/>
                          </a:prstGeom>
                        </pic:spPr>
                      </pic:pic>
                    </a:graphicData>
                  </a:graphic>
                </wp:inline>
              </w:drawing>
            </w:r>
          </w:p>
        </w:tc>
        <w:tc>
          <w:tcPr>
            <w:tcW w:w="0" w:type="auto"/>
          </w:tcPr>
          <w:p w14:paraId="4E9737FE"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Salakas Social Care Home</w:t>
            </w:r>
          </w:p>
          <w:p w14:paraId="313F6C4E" w14:textId="61EE55B8" w:rsidR="001672CE" w:rsidRPr="008E115A" w:rsidRDefault="001672CE"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Salakas community </w:t>
            </w:r>
            <w:proofErr w:type="spellStart"/>
            <w:r>
              <w:rPr>
                <w:rFonts w:ascii="Times New Roman" w:hAnsi="Times New Roman"/>
                <w:color w:val="000000" w:themeColor="text1"/>
                <w:sz w:val="24"/>
              </w:rPr>
              <w:t>Sakalas</w:t>
            </w:r>
            <w:proofErr w:type="spellEnd"/>
          </w:p>
        </w:tc>
        <w:tc>
          <w:tcPr>
            <w:tcW w:w="0" w:type="auto"/>
          </w:tcPr>
          <w:p w14:paraId="40C23614" w14:textId="5A9113AB"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Long-term (short-term) services of the social care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 30 persons</w:t>
            </w:r>
          </w:p>
          <w:p w14:paraId="692ABF94" w14:textId="326B23F6" w:rsidR="001672CE" w:rsidRPr="008E115A" w:rsidRDefault="001672CE"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 15 persons</w:t>
            </w:r>
          </w:p>
        </w:tc>
      </w:tr>
      <w:tr w:rsidR="00CF5293" w:rsidRPr="008E115A" w14:paraId="3443E533" w14:textId="77777777" w:rsidTr="0029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17F8D4" w14:textId="5C1D1581" w:rsidR="00C20E92" w:rsidRPr="008E115A" w:rsidRDefault="00000000" w:rsidP="00293977">
            <w:pPr>
              <w:rPr>
                <w:rFonts w:ascii="Times New Roman" w:hAnsi="Times New Roman" w:cs="Times New Roman"/>
                <w:i/>
                <w:iCs/>
                <w:color w:val="000000" w:themeColor="text1"/>
                <w:sz w:val="24"/>
                <w:szCs w:val="24"/>
              </w:rPr>
            </w:pPr>
            <w:hyperlink r:id="rId32" w:history="1">
              <w:proofErr w:type="spellStart"/>
              <w:r w:rsidR="00B54256">
                <w:rPr>
                  <w:rFonts w:ascii="Times New Roman" w:hAnsi="Times New Roman"/>
                  <w:color w:val="000000" w:themeColor="text1"/>
                  <w:sz w:val="24"/>
                </w:rPr>
                <w:t>Suviekas</w:t>
              </w:r>
              <w:proofErr w:type="spellEnd"/>
              <w:r w:rsidR="00B54256">
                <w:rPr>
                  <w:rFonts w:ascii="Times New Roman" w:hAnsi="Times New Roman"/>
                  <w:color w:val="000000" w:themeColor="text1"/>
                  <w:sz w:val="24"/>
                </w:rPr>
                <w:t xml:space="preserve"> subdistrict</w:t>
              </w:r>
            </w:hyperlink>
            <w:r w:rsidR="00B54256">
              <w:rPr>
                <w:rFonts w:ascii="Times New Roman" w:hAnsi="Times New Roman"/>
                <w:color w:val="000000" w:themeColor="text1"/>
                <w:sz w:val="24"/>
              </w:rPr>
              <w:t xml:space="preserve"> (</w:t>
            </w:r>
            <w:r w:rsidR="00B54256">
              <w:rPr>
                <w:rFonts w:ascii="Times New Roman" w:hAnsi="Times New Roman"/>
                <w:i/>
                <w:color w:val="000000" w:themeColor="text1"/>
                <w:sz w:val="24"/>
              </w:rPr>
              <w:t>population –564)</w:t>
            </w:r>
          </w:p>
          <w:p w14:paraId="1FB1B0A3" w14:textId="77777777" w:rsidR="00C20E92" w:rsidRPr="008E115A" w:rsidRDefault="00C20E92" w:rsidP="00293977">
            <w:pPr>
              <w:rPr>
                <w:rFonts w:ascii="Times New Roman" w:hAnsi="Times New Roman" w:cs="Times New Roman"/>
                <w:color w:val="000000" w:themeColor="text1"/>
                <w:sz w:val="24"/>
                <w:szCs w:val="24"/>
              </w:rPr>
            </w:pPr>
            <w:r>
              <w:rPr>
                <w:rFonts w:ascii="Times New Roman" w:hAnsi="Times New Roman"/>
                <w:noProof/>
                <w:color w:val="000000" w:themeColor="text1"/>
                <w:sz w:val="24"/>
              </w:rPr>
              <w:drawing>
                <wp:inline distT="0" distB="0" distL="0" distR="0" wp14:anchorId="6BE6A2E1" wp14:editId="0A0376BF">
                  <wp:extent cx="421420" cy="343253"/>
                  <wp:effectExtent l="0" t="0" r="0" b="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3">
                            <a:duotone>
                              <a:prstClr val="black"/>
                              <a:schemeClr val="accent1">
                                <a:tint val="45000"/>
                                <a:satMod val="400000"/>
                              </a:schemeClr>
                            </a:duotone>
                            <a:extLst>
                              <a:ext uri="{BEBA8EAE-BF5A-486C-A8C5-ECC9F3942E4B}">
                                <a14:imgProps xmlns:a14="http://schemas.microsoft.com/office/drawing/2010/main">
                                  <a14:imgLayer r:embed="rId34">
                                    <a14:imgEffect>
                                      <a14:backgroundRemoval t="5446" b="95545" l="9274" r="89516">
                                        <a14:foregroundMark x1="26210" y1="5446" x2="26210" y2="5446"/>
                                        <a14:foregroundMark x1="73387" y1="89604" x2="73387" y2="89604"/>
                                        <a14:foregroundMark x1="14113" y1="49505" x2="14113" y2="49505"/>
                                        <a14:foregroundMark x1="43952" y1="95545" x2="43952" y2="95545"/>
                                      </a14:backgroundRemoval>
                                    </a14:imgEffect>
                                  </a14:imgLayer>
                                </a14:imgProps>
                              </a:ext>
                            </a:extLst>
                          </a:blip>
                          <a:stretch>
                            <a:fillRect/>
                          </a:stretch>
                        </pic:blipFill>
                        <pic:spPr>
                          <a:xfrm>
                            <a:off x="0" y="0"/>
                            <a:ext cx="428066" cy="348667"/>
                          </a:xfrm>
                          <a:prstGeom prst="rect">
                            <a:avLst/>
                          </a:prstGeom>
                        </pic:spPr>
                      </pic:pic>
                    </a:graphicData>
                  </a:graphic>
                </wp:inline>
              </w:drawing>
            </w:r>
          </w:p>
        </w:tc>
        <w:tc>
          <w:tcPr>
            <w:tcW w:w="0" w:type="auto"/>
          </w:tcPr>
          <w:p w14:paraId="7ED22BF6" w14:textId="77777777" w:rsidR="00C20E92" w:rsidRPr="008E115A" w:rsidRDefault="00C20E92"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Samaniai</w:t>
            </w:r>
            <w:proofErr w:type="spellEnd"/>
            <w:r>
              <w:rPr>
                <w:rFonts w:ascii="Times New Roman" w:hAnsi="Times New Roman"/>
                <w:color w:val="000000" w:themeColor="text1"/>
                <w:sz w:val="24"/>
              </w:rPr>
              <w:t xml:space="preserve"> community "</w:t>
            </w:r>
            <w:proofErr w:type="spellStart"/>
            <w:r>
              <w:rPr>
                <w:rFonts w:ascii="Times New Roman" w:hAnsi="Times New Roman"/>
                <w:color w:val="000000" w:themeColor="text1"/>
                <w:sz w:val="24"/>
              </w:rPr>
              <w:t>Dvargantis</w:t>
            </w:r>
            <w:proofErr w:type="spellEnd"/>
            <w:r>
              <w:rPr>
                <w:rFonts w:ascii="Times New Roman" w:hAnsi="Times New Roman"/>
                <w:color w:val="000000" w:themeColor="text1"/>
                <w:sz w:val="24"/>
              </w:rPr>
              <w:t>"</w:t>
            </w:r>
          </w:p>
        </w:tc>
        <w:tc>
          <w:tcPr>
            <w:tcW w:w="0" w:type="auto"/>
          </w:tcPr>
          <w:p w14:paraId="5FED78E5" w14:textId="77777777" w:rsidR="00C20E92" w:rsidRPr="008E115A" w:rsidRDefault="00C20E92"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 20 persons</w:t>
            </w:r>
          </w:p>
        </w:tc>
      </w:tr>
      <w:tr w:rsidR="00CF5293" w:rsidRPr="008E115A" w14:paraId="10E890C0" w14:textId="77777777" w:rsidTr="00293977">
        <w:tc>
          <w:tcPr>
            <w:cnfStyle w:val="001000000000" w:firstRow="0" w:lastRow="0" w:firstColumn="1" w:lastColumn="0" w:oddVBand="0" w:evenVBand="0" w:oddHBand="0" w:evenHBand="0" w:firstRowFirstColumn="0" w:firstRowLastColumn="0" w:lastRowFirstColumn="0" w:lastRowLastColumn="0"/>
            <w:tcW w:w="0" w:type="auto"/>
          </w:tcPr>
          <w:p w14:paraId="2BBCA09B" w14:textId="62CEE880" w:rsidR="00C20E92" w:rsidRPr="008E115A" w:rsidRDefault="00000000" w:rsidP="00293977">
            <w:pPr>
              <w:rPr>
                <w:rFonts w:ascii="Times New Roman" w:hAnsi="Times New Roman" w:cs="Times New Roman"/>
                <w:i/>
                <w:iCs/>
                <w:color w:val="000000" w:themeColor="text1"/>
                <w:sz w:val="24"/>
                <w:szCs w:val="24"/>
              </w:rPr>
            </w:pPr>
            <w:hyperlink r:id="rId35" w:history="1">
              <w:proofErr w:type="spellStart"/>
              <w:r w:rsidR="00B54256">
                <w:rPr>
                  <w:rFonts w:ascii="Times New Roman" w:hAnsi="Times New Roman"/>
                  <w:color w:val="000000" w:themeColor="text1"/>
                  <w:sz w:val="24"/>
                </w:rPr>
                <w:t>Turmantas</w:t>
              </w:r>
              <w:proofErr w:type="spellEnd"/>
              <w:r w:rsidR="00B54256">
                <w:rPr>
                  <w:rFonts w:ascii="Times New Roman" w:hAnsi="Times New Roman"/>
                  <w:color w:val="000000" w:themeColor="text1"/>
                  <w:sz w:val="24"/>
                </w:rPr>
                <w:t xml:space="preserve"> subdistrict</w:t>
              </w:r>
            </w:hyperlink>
            <w:r w:rsidR="00B54256">
              <w:rPr>
                <w:rFonts w:ascii="Times New Roman" w:hAnsi="Times New Roman"/>
                <w:color w:val="000000" w:themeColor="text1"/>
                <w:sz w:val="24"/>
              </w:rPr>
              <w:t xml:space="preserve"> (</w:t>
            </w:r>
            <w:r w:rsidR="00B54256">
              <w:rPr>
                <w:rFonts w:ascii="Times New Roman" w:hAnsi="Times New Roman"/>
                <w:i/>
                <w:color w:val="000000" w:themeColor="text1"/>
                <w:sz w:val="24"/>
              </w:rPr>
              <w:t>population –1 135)</w:t>
            </w:r>
          </w:p>
          <w:p w14:paraId="7E6A344B" w14:textId="77777777" w:rsidR="00C20E92" w:rsidRPr="008E115A" w:rsidRDefault="00C20E92" w:rsidP="00293977">
            <w:pPr>
              <w:rPr>
                <w:rFonts w:ascii="Times New Roman" w:hAnsi="Times New Roman" w:cs="Times New Roman"/>
                <w:color w:val="000000" w:themeColor="text1"/>
                <w:sz w:val="24"/>
                <w:szCs w:val="24"/>
              </w:rPr>
            </w:pPr>
            <w:r>
              <w:rPr>
                <w:rFonts w:ascii="Times New Roman" w:hAnsi="Times New Roman"/>
                <w:noProof/>
                <w:color w:val="000000" w:themeColor="text1"/>
                <w:sz w:val="24"/>
              </w:rPr>
              <w:drawing>
                <wp:inline distT="0" distB="0" distL="0" distR="0" wp14:anchorId="41EF2B2B" wp14:editId="0F57E9CA">
                  <wp:extent cx="597302" cy="477078"/>
                  <wp:effectExtent l="0" t="0" r="0" b="0"/>
                  <wp:docPr id="42" name="Picture 42" descr="A picture containing map,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ap, transport, wheel&#10;&#10;Description automatically generated"/>
                          <pic:cNvPicPr/>
                        </pic:nvPicPr>
                        <pic:blipFill>
                          <a:blip r:embed="rId36">
                            <a:duotone>
                              <a:prstClr val="black"/>
                              <a:schemeClr val="accent1">
                                <a:tint val="45000"/>
                                <a:satMod val="400000"/>
                              </a:schemeClr>
                            </a:duotone>
                            <a:extLst>
                              <a:ext uri="{BEBA8EAE-BF5A-486C-A8C5-ECC9F3942E4B}">
                                <a14:imgProps xmlns:a14="http://schemas.microsoft.com/office/drawing/2010/main">
                                  <a14:imgLayer r:embed="rId37">
                                    <a14:imgEffect>
                                      <a14:backgroundRemoval t="10000" b="90000" l="9585" r="94888">
                                        <a14:foregroundMark x1="91693" y1="43200" x2="91693" y2="43200"/>
                                        <a14:foregroundMark x1="94888" y1="51600" x2="94888" y2="51600"/>
                                      </a14:backgroundRemoval>
                                    </a14:imgEffect>
                                  </a14:imgLayer>
                                </a14:imgProps>
                              </a:ext>
                            </a:extLst>
                          </a:blip>
                          <a:stretch>
                            <a:fillRect/>
                          </a:stretch>
                        </pic:blipFill>
                        <pic:spPr>
                          <a:xfrm>
                            <a:off x="0" y="0"/>
                            <a:ext cx="607162" cy="484953"/>
                          </a:xfrm>
                          <a:prstGeom prst="rect">
                            <a:avLst/>
                          </a:prstGeom>
                        </pic:spPr>
                      </pic:pic>
                    </a:graphicData>
                  </a:graphic>
                </wp:inline>
              </w:drawing>
            </w:r>
          </w:p>
        </w:tc>
        <w:tc>
          <w:tcPr>
            <w:tcW w:w="0" w:type="auto"/>
          </w:tcPr>
          <w:p w14:paraId="68455BE4"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Turmantas</w:t>
            </w:r>
            <w:proofErr w:type="spellEnd"/>
            <w:r>
              <w:rPr>
                <w:rFonts w:ascii="Times New Roman" w:hAnsi="Times New Roman"/>
                <w:color w:val="000000" w:themeColor="text1"/>
                <w:sz w:val="24"/>
              </w:rPr>
              <w:t xml:space="preserve"> Russian community</w:t>
            </w:r>
          </w:p>
          <w:p w14:paraId="6E313062" w14:textId="77777777" w:rsidR="002A4E1E" w:rsidRPr="008E115A" w:rsidRDefault="002A4E1E"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4B652738" w14:textId="701A2007" w:rsidR="002A4E1E" w:rsidRPr="008E115A" w:rsidRDefault="002A4E1E"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Valerija social family</w:t>
            </w:r>
          </w:p>
        </w:tc>
        <w:tc>
          <w:tcPr>
            <w:tcW w:w="0" w:type="auto"/>
          </w:tcPr>
          <w:p w14:paraId="0EE92103"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 15 persons</w:t>
            </w:r>
          </w:p>
          <w:p w14:paraId="5437605F" w14:textId="77777777" w:rsidR="002A4E1E" w:rsidRPr="008E115A" w:rsidRDefault="002A4E1E"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1D896A19" w14:textId="77777777" w:rsidR="002A4E1E" w:rsidRPr="008E115A" w:rsidRDefault="002A4E1E"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029E607F" w14:textId="6B200F02" w:rsidR="002A4E1E" w:rsidRPr="008E115A" w:rsidRDefault="00EA7214"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children under guardianship – 5</w:t>
            </w:r>
          </w:p>
        </w:tc>
      </w:tr>
      <w:tr w:rsidR="00CF5293" w:rsidRPr="008E115A" w14:paraId="01AC3A78" w14:textId="77777777" w:rsidTr="00293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05DA76" w14:textId="36BA7342" w:rsidR="00C20E92" w:rsidRPr="008E115A" w:rsidRDefault="00000000" w:rsidP="00293977">
            <w:pPr>
              <w:rPr>
                <w:rFonts w:ascii="Times New Roman" w:hAnsi="Times New Roman" w:cs="Times New Roman"/>
                <w:i/>
                <w:iCs/>
                <w:color w:val="000000" w:themeColor="text1"/>
                <w:sz w:val="24"/>
                <w:szCs w:val="24"/>
              </w:rPr>
            </w:pPr>
            <w:hyperlink r:id="rId38" w:history="1">
              <w:r w:rsidR="00B54256">
                <w:rPr>
                  <w:rFonts w:ascii="Times New Roman" w:hAnsi="Times New Roman"/>
                  <w:color w:val="000000" w:themeColor="text1"/>
                  <w:sz w:val="24"/>
                </w:rPr>
                <w:t>Zarasai Subdistrict</w:t>
              </w:r>
            </w:hyperlink>
            <w:r w:rsidR="00B54256">
              <w:rPr>
                <w:rFonts w:ascii="Times New Roman" w:hAnsi="Times New Roman"/>
                <w:color w:val="000000" w:themeColor="text1"/>
                <w:sz w:val="24"/>
              </w:rPr>
              <w:t xml:space="preserve"> (</w:t>
            </w:r>
            <w:r w:rsidR="00B54256">
              <w:rPr>
                <w:rFonts w:ascii="Times New Roman" w:hAnsi="Times New Roman"/>
                <w:i/>
                <w:color w:val="000000" w:themeColor="text1"/>
                <w:sz w:val="24"/>
              </w:rPr>
              <w:t xml:space="preserve">population – </w:t>
            </w:r>
            <w:proofErr w:type="gramStart"/>
            <w:r w:rsidR="00B54256">
              <w:rPr>
                <w:rFonts w:ascii="Times New Roman" w:hAnsi="Times New Roman"/>
                <w:i/>
                <w:color w:val="000000" w:themeColor="text1"/>
                <w:sz w:val="24"/>
              </w:rPr>
              <w:t>2,112 )</w:t>
            </w:r>
            <w:proofErr w:type="gramEnd"/>
          </w:p>
          <w:p w14:paraId="0C9AC101" w14:textId="77777777" w:rsidR="00C20E92" w:rsidRPr="008E115A" w:rsidRDefault="00C20E92" w:rsidP="00293977">
            <w:pPr>
              <w:rPr>
                <w:rFonts w:ascii="Times New Roman" w:hAnsi="Times New Roman" w:cs="Times New Roman"/>
                <w:i/>
                <w:iCs/>
                <w:color w:val="000000" w:themeColor="text1"/>
                <w:sz w:val="24"/>
                <w:szCs w:val="24"/>
              </w:rPr>
            </w:pPr>
            <w:r>
              <w:rPr>
                <w:rFonts w:ascii="Times New Roman" w:hAnsi="Times New Roman"/>
                <w:noProof/>
                <w:color w:val="000000" w:themeColor="text1"/>
                <w:sz w:val="24"/>
              </w:rPr>
              <w:drawing>
                <wp:inline distT="0" distB="0" distL="0" distR="0" wp14:anchorId="3AB0A3B4" wp14:editId="25850882">
                  <wp:extent cx="508884" cy="440817"/>
                  <wp:effectExtent l="0" t="0" r="5715" b="0"/>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39">
                            <a:duotone>
                              <a:prstClr val="black"/>
                              <a:schemeClr val="accent1">
                                <a:tint val="45000"/>
                                <a:satMod val="400000"/>
                              </a:schemeClr>
                            </a:duotone>
                            <a:extLst>
                              <a:ext uri="{BEBA8EAE-BF5A-486C-A8C5-ECC9F3942E4B}">
                                <a14:imgProps xmlns:a14="http://schemas.microsoft.com/office/drawing/2010/main">
                                  <a14:imgLayer r:embed="rId40">
                                    <a14:imgEffect>
                                      <a14:backgroundRemoval t="9191" b="90074" l="9873" r="92357">
                                        <a14:foregroundMark x1="92357" y1="40074" x2="92357" y2="40074"/>
                                        <a14:foregroundMark x1="71975" y1="90074" x2="71975" y2="90074"/>
                                        <a14:foregroundMark x1="59236" y1="9191" x2="59236" y2="9191"/>
                                        <a14:backgroundMark x1="26433" y1="72426" x2="26433" y2="72426"/>
                                        <a14:backgroundMark x1="24204" y1="77206" x2="24204" y2="77206"/>
                                      </a14:backgroundRemoval>
                                    </a14:imgEffect>
                                  </a14:imgLayer>
                                </a14:imgProps>
                              </a:ext>
                            </a:extLst>
                          </a:blip>
                          <a:stretch>
                            <a:fillRect/>
                          </a:stretch>
                        </pic:blipFill>
                        <pic:spPr>
                          <a:xfrm>
                            <a:off x="0" y="0"/>
                            <a:ext cx="517496" cy="448277"/>
                          </a:xfrm>
                          <a:prstGeom prst="rect">
                            <a:avLst/>
                          </a:prstGeom>
                        </pic:spPr>
                      </pic:pic>
                    </a:graphicData>
                  </a:graphic>
                </wp:inline>
              </w:drawing>
            </w:r>
          </w:p>
        </w:tc>
        <w:tc>
          <w:tcPr>
            <w:tcW w:w="0" w:type="auto"/>
          </w:tcPr>
          <w:p w14:paraId="27EAF890" w14:textId="2417C0F2" w:rsidR="00C20E92" w:rsidRPr="008E115A" w:rsidRDefault="00E87C85"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tcPr>
          <w:p w14:paraId="6B499A2A" w14:textId="3E51DCC8" w:rsidR="00C20E92" w:rsidRPr="008E115A" w:rsidRDefault="00E87C85" w:rsidP="002939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8E115A" w14:paraId="0CD1017D" w14:textId="77777777" w:rsidTr="00511CFE">
        <w:trPr>
          <w:trHeight w:val="4081"/>
        </w:trPr>
        <w:tc>
          <w:tcPr>
            <w:cnfStyle w:val="001000000000" w:firstRow="0" w:lastRow="0" w:firstColumn="1" w:lastColumn="0" w:oddVBand="0" w:evenVBand="0" w:oddHBand="0" w:evenHBand="0" w:firstRowFirstColumn="0" w:firstRowLastColumn="0" w:lastRowFirstColumn="0" w:lastRowLastColumn="0"/>
            <w:tcW w:w="0" w:type="auto"/>
          </w:tcPr>
          <w:p w14:paraId="474BAEC9" w14:textId="29E46F03" w:rsidR="00C20E92" w:rsidRPr="008E115A" w:rsidRDefault="00000000" w:rsidP="00293977">
            <w:pPr>
              <w:rPr>
                <w:rFonts w:ascii="Times New Roman" w:hAnsi="Times New Roman" w:cs="Times New Roman"/>
                <w:i/>
                <w:iCs/>
                <w:color w:val="000000" w:themeColor="text1"/>
                <w:sz w:val="24"/>
                <w:szCs w:val="24"/>
              </w:rPr>
            </w:pPr>
            <w:hyperlink r:id="rId41" w:history="1">
              <w:r w:rsidR="00B54256">
                <w:rPr>
                  <w:rFonts w:ascii="Times New Roman" w:hAnsi="Times New Roman"/>
                  <w:color w:val="000000" w:themeColor="text1"/>
                  <w:sz w:val="24"/>
                </w:rPr>
                <w:t>Zarasai City Municipality</w:t>
              </w:r>
            </w:hyperlink>
            <w:r w:rsidR="00B54256">
              <w:rPr>
                <w:rFonts w:ascii="Times New Roman" w:hAnsi="Times New Roman"/>
                <w:color w:val="000000" w:themeColor="text1"/>
                <w:sz w:val="24"/>
              </w:rPr>
              <w:t xml:space="preserve"> (</w:t>
            </w:r>
            <w:r w:rsidR="00B54256">
              <w:rPr>
                <w:rFonts w:ascii="Times New Roman" w:hAnsi="Times New Roman"/>
                <w:i/>
                <w:color w:val="000000" w:themeColor="text1"/>
                <w:sz w:val="24"/>
              </w:rPr>
              <w:t>population – 6,191)</w:t>
            </w:r>
          </w:p>
          <w:p w14:paraId="3D7D40C5" w14:textId="77777777" w:rsidR="00C20E92" w:rsidRPr="008E115A" w:rsidRDefault="00C20E92" w:rsidP="00293977">
            <w:pPr>
              <w:rPr>
                <w:rFonts w:ascii="Times New Roman" w:hAnsi="Times New Roman" w:cs="Times New Roman"/>
                <w:color w:val="000000" w:themeColor="text1"/>
                <w:sz w:val="24"/>
                <w:szCs w:val="24"/>
              </w:rPr>
            </w:pPr>
            <w:r>
              <w:rPr>
                <w:rFonts w:ascii="Times New Roman" w:hAnsi="Times New Roman"/>
                <w:noProof/>
                <w:color w:val="000000" w:themeColor="text1"/>
                <w:sz w:val="24"/>
              </w:rPr>
              <w:drawing>
                <wp:inline distT="0" distB="0" distL="0" distR="0" wp14:anchorId="7BA42E14" wp14:editId="6488A0B6">
                  <wp:extent cx="705246" cy="675861"/>
                  <wp:effectExtent l="0" t="0" r="0" b="0"/>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42">
                            <a:duotone>
                              <a:prstClr val="black"/>
                              <a:schemeClr val="accent1">
                                <a:tint val="45000"/>
                                <a:satMod val="400000"/>
                              </a:schemeClr>
                            </a:duotone>
                            <a:extLst>
                              <a:ext uri="{BEBA8EAE-BF5A-486C-A8C5-ECC9F3942E4B}">
                                <a14:imgProps xmlns:a14="http://schemas.microsoft.com/office/drawing/2010/main">
                                  <a14:imgLayer r:embed="rId43">
                                    <a14:imgEffect>
                                      <a14:backgroundRemoval t="10000" b="90000" l="10000" r="90000"/>
                                    </a14:imgEffect>
                                  </a14:imgLayer>
                                </a14:imgProps>
                              </a:ext>
                            </a:extLst>
                          </a:blip>
                          <a:stretch>
                            <a:fillRect/>
                          </a:stretch>
                        </pic:blipFill>
                        <pic:spPr>
                          <a:xfrm>
                            <a:off x="0" y="0"/>
                            <a:ext cx="711250" cy="681615"/>
                          </a:xfrm>
                          <a:prstGeom prst="rect">
                            <a:avLst/>
                          </a:prstGeom>
                        </pic:spPr>
                      </pic:pic>
                    </a:graphicData>
                  </a:graphic>
                </wp:inline>
              </w:drawing>
            </w:r>
          </w:p>
        </w:tc>
        <w:tc>
          <w:tcPr>
            <w:tcW w:w="0" w:type="auto"/>
          </w:tcPr>
          <w:p w14:paraId="092A97B1"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Zarasai Social Care Home </w:t>
            </w:r>
          </w:p>
          <w:p w14:paraId="420A17C6"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Zarasai Region Union of People with Disabilities</w:t>
            </w:r>
          </w:p>
          <w:p w14:paraId="183EE2CB"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Public Institution Lass North-East Centre</w:t>
            </w:r>
          </w:p>
          <w:p w14:paraId="466CFCEC"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roofErr w:type="spellStart"/>
            <w:r>
              <w:rPr>
                <w:rFonts w:ascii="Times New Roman" w:hAnsi="Times New Roman"/>
                <w:color w:val="000000" w:themeColor="text1"/>
                <w:sz w:val="24"/>
              </w:rPr>
              <w:t>Eglės</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namučiai</w:t>
            </w:r>
            <w:proofErr w:type="spellEnd"/>
            <w:r>
              <w:rPr>
                <w:rFonts w:ascii="Times New Roman" w:hAnsi="Times New Roman"/>
                <w:color w:val="000000" w:themeColor="text1"/>
                <w:sz w:val="24"/>
              </w:rPr>
              <w:t>" social family</w:t>
            </w:r>
          </w:p>
          <w:p w14:paraId="6A54A5BA" w14:textId="6ABB226C"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Children Day Centre of the Public Institution "Save the Children" (</w:t>
            </w:r>
            <w:proofErr w:type="spellStart"/>
            <w:r>
              <w:rPr>
                <w:rFonts w:ascii="Times New Roman" w:hAnsi="Times New Roman"/>
                <w:color w:val="000000" w:themeColor="text1"/>
                <w:sz w:val="24"/>
              </w:rPr>
              <w:t>Gelbėkit</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vaikus</w:t>
            </w:r>
            <w:proofErr w:type="spellEnd"/>
            <w:r>
              <w:rPr>
                <w:rFonts w:ascii="Times New Roman" w:hAnsi="Times New Roman"/>
                <w:color w:val="000000" w:themeColor="text1"/>
                <w:sz w:val="24"/>
              </w:rPr>
              <w:t>)</w:t>
            </w:r>
          </w:p>
          <w:p w14:paraId="28246F5D" w14:textId="77777777" w:rsidR="00D46518" w:rsidRPr="008E115A" w:rsidRDefault="00D46518"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4C66B98B"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Zarasai District Social Service Centre</w:t>
            </w:r>
          </w:p>
        </w:tc>
        <w:tc>
          <w:tcPr>
            <w:tcW w:w="0" w:type="auto"/>
          </w:tcPr>
          <w:p w14:paraId="2ABC5FAD" w14:textId="77777777" w:rsidR="003C4C7A" w:rsidRPr="008E115A" w:rsidRDefault="003C4C7A"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1BE8F5B2" w14:textId="17AF317D"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care home – 210 persons</w:t>
            </w:r>
          </w:p>
          <w:p w14:paraId="370A4062" w14:textId="77777777" w:rsidR="003C4C7A" w:rsidRPr="008E115A" w:rsidRDefault="003C4C7A"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53266C3A" w14:textId="1F54BD61"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Services of the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of the disabled – 46 persons</w:t>
            </w:r>
          </w:p>
          <w:p w14:paraId="10F1FA8C" w14:textId="77777777" w:rsidR="003C4C7A" w:rsidRPr="008E115A" w:rsidRDefault="003C4C7A"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0412E09D" w14:textId="2E258B33"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Services for the disabled – 28 persons</w:t>
            </w:r>
          </w:p>
          <w:p w14:paraId="715A0229" w14:textId="77777777" w:rsidR="003C4C7A" w:rsidRPr="008E115A" w:rsidRDefault="003C4C7A"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1A9B9F51" w14:textId="5B1F0581"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Guardianship of children – 7 children</w:t>
            </w:r>
          </w:p>
          <w:p w14:paraId="50230672" w14:textId="77777777" w:rsidR="00D46518" w:rsidRPr="008E115A" w:rsidRDefault="00D46518"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1C723FD7" w14:textId="7CCFCEB9" w:rsidR="00D46518" w:rsidRPr="008E115A" w:rsidRDefault="00D46518" w:rsidP="00D46518">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themeColor="text1"/>
                <w:sz w:val="24"/>
                <w:szCs w:val="24"/>
              </w:rPr>
            </w:pPr>
            <w:r>
              <w:rPr>
                <w:rFonts w:ascii="Times New Roman" w:hAnsi="Times New Roman"/>
                <w:color w:val="000000" w:themeColor="text1"/>
                <w:sz w:val="24"/>
              </w:rPr>
              <w:t xml:space="preserve">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25 beds</w:t>
            </w:r>
          </w:p>
          <w:p w14:paraId="74CE76BB" w14:textId="77777777" w:rsidR="008C401B" w:rsidRPr="008E115A" w:rsidRDefault="008C401B"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14:paraId="5F3B9BB3" w14:textId="046C1759" w:rsidR="00C20E92" w:rsidRPr="008E115A" w:rsidRDefault="00E91573"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Home call and day social care service, family support service, temporary accommodation service, hostel, guardianship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crisis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 267 persons</w:t>
            </w:r>
          </w:p>
        </w:tc>
      </w:tr>
    </w:tbl>
    <w:p w14:paraId="4932DB9F" w14:textId="77777777" w:rsidR="00C20E92" w:rsidRPr="00490858" w:rsidRDefault="00C20E92" w:rsidP="00C20E92">
      <w:pPr>
        <w:jc w:val="center"/>
        <w:rPr>
          <w:rFonts w:ascii="Times New Roman" w:eastAsia="Times New Roman" w:hAnsi="Times New Roman" w:cs="Times New Roman"/>
          <w:bCs/>
          <w:i/>
          <w:iCs/>
          <w:color w:val="000000" w:themeColor="text1"/>
          <w:sz w:val="20"/>
          <w:szCs w:val="20"/>
        </w:rPr>
      </w:pPr>
      <w:r>
        <w:rPr>
          <w:rFonts w:ascii="Times New Roman" w:hAnsi="Times New Roman"/>
          <w:i/>
          <w:color w:val="000000" w:themeColor="text1"/>
          <w:sz w:val="20"/>
        </w:rPr>
        <w:t>Source: prepared by the author of the paper</w:t>
      </w:r>
    </w:p>
    <w:p w14:paraId="3F2039FB" w14:textId="77777777" w:rsidR="00C20E92" w:rsidRPr="00490858" w:rsidRDefault="00C20E92" w:rsidP="00C20E92">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hAnsi="Times New Roman" w:cs="Times New Roman"/>
          <w:color w:val="000000" w:themeColor="text1"/>
          <w:lang w:val="lt-LT"/>
        </w:rPr>
      </w:pPr>
    </w:p>
    <w:p w14:paraId="525D1625" w14:textId="4AF356BE" w:rsidR="00C20E92" w:rsidRPr="00490858" w:rsidRDefault="00C20E92" w:rsidP="004C642F">
      <w:pPr>
        <w:spacing w:after="0" w:line="240" w:lineRule="auto"/>
        <w:ind w:firstLine="567"/>
        <w:jc w:val="both"/>
        <w:rPr>
          <w:rFonts w:ascii="Times New Roman" w:eastAsia="Times New Roman" w:hAnsi="Times New Roman" w:cs="Times New Roman"/>
          <w:color w:val="000000" w:themeColor="text1"/>
        </w:rPr>
      </w:pPr>
      <w:proofErr w:type="gramStart"/>
      <w:r>
        <w:rPr>
          <w:rFonts w:ascii="Times New Roman" w:hAnsi="Times New Roman"/>
          <w:color w:val="000000" w:themeColor="text1"/>
        </w:rPr>
        <w:t>The majority of</w:t>
      </w:r>
      <w:proofErr w:type="gramEnd"/>
      <w:r>
        <w:rPr>
          <w:rFonts w:ascii="Times New Roman" w:hAnsi="Times New Roman"/>
          <w:color w:val="000000" w:themeColor="text1"/>
        </w:rPr>
        <w:t xml:space="preserve"> all institutions providing social services are established in Zarasai city. Only children day </w:t>
      </w:r>
      <w:proofErr w:type="spellStart"/>
      <w:r>
        <w:rPr>
          <w:rFonts w:ascii="Times New Roman" w:hAnsi="Times New Roman"/>
          <w:color w:val="000000" w:themeColor="text1"/>
        </w:rPr>
        <w:t>centres</w:t>
      </w:r>
      <w:proofErr w:type="spellEnd"/>
      <w:r>
        <w:rPr>
          <w:rFonts w:ascii="Times New Roman" w:hAnsi="Times New Roman"/>
          <w:color w:val="000000" w:themeColor="text1"/>
        </w:rPr>
        <w:t xml:space="preserve"> operated in rural areas. A failure to provide certain social services, lack of social services or large distances to the social service institutions limit the residents' access to certain services; therefore, development of community social services in rural areas are </w:t>
      </w:r>
      <w:proofErr w:type="spellStart"/>
      <w:r>
        <w:rPr>
          <w:rFonts w:ascii="Times New Roman" w:hAnsi="Times New Roman"/>
          <w:color w:val="000000" w:themeColor="text1"/>
        </w:rPr>
        <w:t>emphasised</w:t>
      </w:r>
      <w:proofErr w:type="spellEnd"/>
      <w:r>
        <w:rPr>
          <w:rFonts w:ascii="Times New Roman" w:hAnsi="Times New Roman"/>
          <w:color w:val="000000" w:themeColor="text1"/>
        </w:rPr>
        <w:t xml:space="preserve"> as one of the priority directions of social services in the Municipality.</w:t>
      </w:r>
    </w:p>
    <w:p w14:paraId="5827599D" w14:textId="38D735F7" w:rsidR="00C20E92" w:rsidRPr="00490858" w:rsidRDefault="00C20E92" w:rsidP="00504161">
      <w:pPr>
        <w:pBdr>
          <w:top w:val="single" w:sz="4" w:space="1" w:color="auto"/>
          <w:left w:val="single" w:sz="4" w:space="4" w:color="auto"/>
          <w:bottom w:val="single" w:sz="4" w:space="1" w:color="auto"/>
          <w:right w:val="single" w:sz="4" w:space="4" w:color="auto"/>
        </w:pBdr>
        <w:shd w:val="clear" w:color="auto" w:fill="8EAADB" w:themeFill="accent1" w:themeFillTint="99"/>
        <w:spacing w:after="0" w:line="240" w:lineRule="auto"/>
        <w:ind w:firstLine="567"/>
        <w:jc w:val="both"/>
        <w:rPr>
          <w:rFonts w:ascii="Times New Roman" w:eastAsia="Times New Roman" w:hAnsi="Times New Roman" w:cs="Times New Roman"/>
          <w:i/>
          <w:iCs/>
          <w:color w:val="000000" w:themeColor="text1"/>
        </w:rPr>
      </w:pPr>
      <w:r>
        <w:rPr>
          <w:rFonts w:ascii="Times New Roman" w:hAnsi="Times New Roman"/>
          <w:i/>
          <w:color w:val="000000" w:themeColor="text1"/>
        </w:rPr>
        <w:t xml:space="preserve">The main social service providers were established in the city and Salakas Social Care Home was one of larger social service institutions as service providers in the subdistricts providing services for elderly people and the Public Institution </w:t>
      </w:r>
      <w:proofErr w:type="spellStart"/>
      <w:r>
        <w:rPr>
          <w:rFonts w:ascii="Times New Roman" w:hAnsi="Times New Roman"/>
          <w:i/>
          <w:color w:val="000000" w:themeColor="text1"/>
        </w:rPr>
        <w:t>Žvaigždynai</w:t>
      </w:r>
      <w:proofErr w:type="spellEnd"/>
      <w:r>
        <w:rPr>
          <w:rFonts w:ascii="Times New Roman" w:hAnsi="Times New Roman"/>
          <w:i/>
          <w:color w:val="000000" w:themeColor="text1"/>
        </w:rPr>
        <w:t xml:space="preserve"> and the Children Day Centre-</w:t>
      </w:r>
      <w:proofErr w:type="spellStart"/>
      <w:r>
        <w:rPr>
          <w:rFonts w:ascii="Times New Roman" w:hAnsi="Times New Roman"/>
          <w:i/>
          <w:color w:val="000000" w:themeColor="text1"/>
        </w:rPr>
        <w:t>Samaniai</w:t>
      </w:r>
      <w:proofErr w:type="spellEnd"/>
      <w:r>
        <w:rPr>
          <w:rFonts w:ascii="Times New Roman" w:hAnsi="Times New Roman"/>
          <w:i/>
          <w:color w:val="000000" w:themeColor="text1"/>
        </w:rPr>
        <w:t xml:space="preserve"> Community "</w:t>
      </w:r>
      <w:proofErr w:type="spellStart"/>
      <w:r>
        <w:rPr>
          <w:rFonts w:ascii="Times New Roman" w:hAnsi="Times New Roman"/>
          <w:i/>
          <w:color w:val="000000" w:themeColor="text1"/>
        </w:rPr>
        <w:t>Dvargantis</w:t>
      </w:r>
      <w:proofErr w:type="spellEnd"/>
      <w:r>
        <w:rPr>
          <w:rFonts w:ascii="Times New Roman" w:hAnsi="Times New Roman"/>
          <w:i/>
          <w:color w:val="000000" w:themeColor="text1"/>
        </w:rPr>
        <w:t xml:space="preserve">" is one of the larger social service institutions as service providers in the subdistricts providing services to children. The main problem of the infrastructure is a lack of day social care </w:t>
      </w:r>
      <w:proofErr w:type="spellStart"/>
      <w:r>
        <w:rPr>
          <w:rFonts w:ascii="Times New Roman" w:hAnsi="Times New Roman"/>
          <w:i/>
          <w:color w:val="000000" w:themeColor="text1"/>
        </w:rPr>
        <w:t>centres</w:t>
      </w:r>
      <w:proofErr w:type="spellEnd"/>
      <w:r>
        <w:rPr>
          <w:rFonts w:ascii="Times New Roman" w:hAnsi="Times New Roman"/>
          <w:i/>
          <w:color w:val="000000" w:themeColor="text1"/>
        </w:rPr>
        <w:t>, independent living homes, services of integrated assistance to family. Respite break and leaving care services must be provided.</w:t>
      </w:r>
    </w:p>
    <w:p w14:paraId="0A4A4C83" w14:textId="4AD13CF7" w:rsidR="00C20E92" w:rsidRPr="008E115A" w:rsidRDefault="00C22E95" w:rsidP="003926A6">
      <w:pPr>
        <w:keepNext/>
        <w:keepLines/>
        <w:spacing w:after="0" w:line="240" w:lineRule="auto"/>
        <w:ind w:firstLine="709"/>
        <w:jc w:val="center"/>
        <w:outlineLvl w:val="2"/>
        <w:rPr>
          <w:rFonts w:ascii="Times New Roman" w:eastAsia="Times New Roman" w:hAnsi="Times New Roman" w:cs="Times New Roman"/>
          <w:b/>
          <w:color w:val="000000" w:themeColor="text1"/>
          <w:sz w:val="24"/>
          <w:szCs w:val="24"/>
        </w:rPr>
      </w:pPr>
      <w:bookmarkStart w:id="21" w:name="_Toc92706293"/>
      <w:bookmarkStart w:id="22" w:name="_Toc96515289"/>
      <w:r>
        <w:rPr>
          <w:rFonts w:ascii="Times New Roman" w:hAnsi="Times New Roman"/>
          <w:b/>
          <w:color w:val="000000" w:themeColor="text1"/>
          <w:sz w:val="24"/>
        </w:rPr>
        <w:lastRenderedPageBreak/>
        <w:t>2.1.2. Infrastructure of Social Services of Daugavpils City</w:t>
      </w:r>
      <w:bookmarkEnd w:id="21"/>
      <w:bookmarkEnd w:id="22"/>
    </w:p>
    <w:p w14:paraId="5F6601D9"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Service (</w:t>
      </w:r>
      <w:proofErr w:type="spellStart"/>
      <w:r>
        <w:rPr>
          <w:rFonts w:ascii="Times New Roman" w:hAnsi="Times New Roman"/>
          <w:color w:val="000000" w:themeColor="text1"/>
          <w:sz w:val="24"/>
        </w:rPr>
        <w:t>Vienybės</w:t>
      </w:r>
      <w:proofErr w:type="spellEnd"/>
      <w:r>
        <w:rPr>
          <w:rFonts w:ascii="Times New Roman" w:hAnsi="Times New Roman"/>
          <w:color w:val="000000" w:themeColor="text1"/>
          <w:sz w:val="24"/>
        </w:rPr>
        <w:t xml:space="preserve"> g. 8, Daugavpils) (hereinafter referred to as the "Service") is a budgetary institution of Daugavpils City Service ensuring administration of social services and social support in the territory of Daugavpils.</w:t>
      </w:r>
    </w:p>
    <w:p w14:paraId="6761CDE0"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Social services are the totality of means for restoration or improvement of social functioning of people with a view to ensuring their inclusion in the society and essential needs of persons who face difficulties in taking care of themselves due to their age or disability including the services provided at the person's home or in social care and social service rehabilitation institutions.</w:t>
      </w:r>
    </w:p>
    <w:p w14:paraId="2E2407BB" w14:textId="41E8559C"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Social services include social care aimed at ensuring that the quality of life of a person who is not able to take care of himself due to his age or functional disorders would not decrease. Provision of social rehabilitation is aimed at preventing or </w:t>
      </w:r>
      <w:proofErr w:type="spellStart"/>
      <w:r>
        <w:rPr>
          <w:rFonts w:ascii="Times New Roman" w:hAnsi="Times New Roman"/>
          <w:color w:val="000000" w:themeColor="text1"/>
          <w:sz w:val="24"/>
        </w:rPr>
        <w:t>minimising</w:t>
      </w:r>
      <w:proofErr w:type="spellEnd"/>
      <w:r>
        <w:rPr>
          <w:rFonts w:ascii="Times New Roman" w:hAnsi="Times New Roman"/>
          <w:color w:val="000000" w:themeColor="text1"/>
          <w:sz w:val="24"/>
        </w:rPr>
        <w:t xml:space="preserve"> adverse effects due to social disability, unemployment, </w:t>
      </w:r>
      <w:proofErr w:type="gramStart"/>
      <w:r>
        <w:rPr>
          <w:rFonts w:ascii="Times New Roman" w:hAnsi="Times New Roman"/>
          <w:color w:val="000000" w:themeColor="text1"/>
          <w:sz w:val="24"/>
        </w:rPr>
        <w:t>addiction</w:t>
      </w:r>
      <w:proofErr w:type="gramEnd"/>
      <w:r>
        <w:rPr>
          <w:rFonts w:ascii="Times New Roman" w:hAnsi="Times New Roman"/>
          <w:color w:val="000000" w:themeColor="text1"/>
          <w:sz w:val="24"/>
        </w:rPr>
        <w:t xml:space="preserve"> and the consequences of other factors in human life.</w:t>
      </w:r>
    </w:p>
    <w:p w14:paraId="3749665A"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main types of social services are social care services at the place of residence of the person, care in long-term social care and social rehabilitation institutions, social rehabilitation services at the place of residence of the person, professional rehabilitation services as well as provision with technical means.</w:t>
      </w:r>
    </w:p>
    <w:p w14:paraId="15E8673C"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w:t>
      </w:r>
      <w:r>
        <w:rPr>
          <w:rFonts w:ascii="Times New Roman" w:hAnsi="Times New Roman"/>
          <w:b/>
          <w:color w:val="000000" w:themeColor="text1"/>
          <w:sz w:val="24"/>
        </w:rPr>
        <w:t>Division of Families with Children</w:t>
      </w:r>
      <w:r>
        <w:rPr>
          <w:rFonts w:ascii="Times New Roman" w:hAnsi="Times New Roman"/>
          <w:color w:val="000000" w:themeColor="text1"/>
          <w:sz w:val="24"/>
        </w:rPr>
        <w:t xml:space="preserve"> of the Social Service provides social services to families with children, the so-called guardian families, guardians, victims of violence, families facing a crisis of Daugavpils city. The main provided services are as follows: social rehabilitation services, psychologist services, long-term social care and social rehabilitation in a children institution,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road transport services, family assistant services. </w:t>
      </w:r>
    </w:p>
    <w:p w14:paraId="0FCD28CA"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The Division of Social Services and Social Work</w:t>
      </w:r>
      <w:r>
        <w:rPr>
          <w:rFonts w:ascii="Times New Roman" w:hAnsi="Times New Roman"/>
          <w:color w:val="000000" w:themeColor="text1"/>
          <w:sz w:val="24"/>
        </w:rPr>
        <w:t xml:space="preserve"> (</w:t>
      </w:r>
      <w:proofErr w:type="spellStart"/>
      <w:r>
        <w:rPr>
          <w:rFonts w:ascii="Times New Roman" w:hAnsi="Times New Roman"/>
          <w:color w:val="000000" w:themeColor="text1"/>
          <w:sz w:val="24"/>
        </w:rPr>
        <w:t>Vienybės</w:t>
      </w:r>
      <w:proofErr w:type="spellEnd"/>
      <w:r>
        <w:rPr>
          <w:rFonts w:ascii="Times New Roman" w:hAnsi="Times New Roman"/>
          <w:color w:val="000000" w:themeColor="text1"/>
          <w:sz w:val="24"/>
        </w:rPr>
        <w:t xml:space="preserve"> g. 8, Daugavpils) deal with the problems concerning social services for adults, the disabled and elderly people. The Division provided social rehabilitation services (the </w:t>
      </w:r>
      <w:proofErr w:type="spellStart"/>
      <w:r>
        <w:rPr>
          <w:rFonts w:ascii="Times New Roman" w:hAnsi="Times New Roman"/>
          <w:color w:val="000000" w:themeColor="text1"/>
          <w:sz w:val="24"/>
        </w:rPr>
        <w:t>Programme</w:t>
      </w:r>
      <w:proofErr w:type="spellEnd"/>
      <w:r>
        <w:rPr>
          <w:rFonts w:ascii="Times New Roman" w:hAnsi="Times New Roman"/>
          <w:color w:val="000000" w:themeColor="text1"/>
          <w:sz w:val="24"/>
        </w:rPr>
        <w:t xml:space="preserve"> on Social Motivation for the Unemployed for successful integration in the </w:t>
      </w:r>
      <w:proofErr w:type="spellStart"/>
      <w:r>
        <w:rPr>
          <w:rFonts w:ascii="Times New Roman" w:hAnsi="Times New Roman"/>
          <w:color w:val="000000" w:themeColor="text1"/>
          <w:sz w:val="24"/>
        </w:rPr>
        <w:t>labour</w:t>
      </w:r>
      <w:proofErr w:type="spellEnd"/>
      <w:r>
        <w:rPr>
          <w:rFonts w:ascii="Times New Roman" w:hAnsi="Times New Roman"/>
          <w:color w:val="000000" w:themeColor="text1"/>
          <w:sz w:val="24"/>
        </w:rPr>
        <w:t xml:space="preserve"> market), psychological consultations to people with addiction problems to adults, social rehabilitation service to the victims of violence and adults who have suffered violence. The Division provided services of the long-term social care and social rehabilitation institution, services of the temporary social care and social rehabilitation institution, social taxi services, </w:t>
      </w:r>
      <w:proofErr w:type="gramStart"/>
      <w:r>
        <w:rPr>
          <w:rFonts w:ascii="Times New Roman" w:hAnsi="Times New Roman"/>
          <w:color w:val="000000" w:themeColor="text1"/>
          <w:sz w:val="24"/>
        </w:rPr>
        <w:t>assistant</w:t>
      </w:r>
      <w:proofErr w:type="gramEnd"/>
      <w:r>
        <w:rPr>
          <w:rFonts w:ascii="Times New Roman" w:hAnsi="Times New Roman"/>
          <w:color w:val="000000" w:themeColor="text1"/>
          <w:sz w:val="24"/>
        </w:rPr>
        <w:t xml:space="preserve"> and attendant services to the disabled, elderly people.</w:t>
      </w:r>
    </w:p>
    <w:p w14:paraId="4CA28581" w14:textId="401299FD"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the total number of employees of the Service was 195 persons. Including 79 social work specialists (64 social workers, 7 social guardians, 2 social rehabilitators, 6 social support </w:t>
      </w:r>
      <w:proofErr w:type="spellStart"/>
      <w:r>
        <w:rPr>
          <w:rFonts w:ascii="Times New Roman" w:hAnsi="Times New Roman"/>
          <w:color w:val="000000" w:themeColor="text1"/>
          <w:sz w:val="24"/>
        </w:rPr>
        <w:t>organisers</w:t>
      </w:r>
      <w:proofErr w:type="spellEnd"/>
      <w:r>
        <w:rPr>
          <w:rFonts w:ascii="Times New Roman" w:hAnsi="Times New Roman"/>
          <w:color w:val="000000" w:themeColor="text1"/>
          <w:sz w:val="24"/>
        </w:rPr>
        <w:t>). The following new jobs were created during the period of one year: the senior social employee of the Social Support Division, the social mentor for work with adults and orphans, the social mentor for the disabled and pensioners, the psychologist for work with orphans.</w:t>
      </w:r>
    </w:p>
    <w:p w14:paraId="24AA5933" w14:textId="5A66551A" w:rsidR="00F8649E" w:rsidRPr="008E115A" w:rsidRDefault="00F8649E"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It should be noted that, following paragraph 10 of the Law on Social Services and Social Support, the condition is that there was at least 1 specialist per 1,000 residents and this implies that at least 89 social work specialists had to be in the city the population of which was 89 thousand while there were only 79 special work specialists. In the light of the changes in the </w:t>
      </w:r>
      <w:proofErr w:type="spellStart"/>
      <w:r>
        <w:rPr>
          <w:rFonts w:ascii="Times New Roman" w:hAnsi="Times New Roman"/>
          <w:color w:val="000000" w:themeColor="text1"/>
          <w:sz w:val="24"/>
        </w:rPr>
        <w:t>labour</w:t>
      </w:r>
      <w:proofErr w:type="spellEnd"/>
      <w:r>
        <w:rPr>
          <w:rFonts w:ascii="Times New Roman" w:hAnsi="Times New Roman"/>
          <w:color w:val="000000" w:themeColor="text1"/>
          <w:sz w:val="24"/>
        </w:rPr>
        <w:t xml:space="preserve"> market and stringent qualification requirements for social work specialists; the afore-mentioned paragraph is not satisfied and provision of social services in the future will remain sensitive.</w:t>
      </w:r>
    </w:p>
    <w:p w14:paraId="11E88194"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2021, 6 divisions provided social services to different groups of customers.</w:t>
      </w:r>
    </w:p>
    <w:p w14:paraId="1FBFCAD5"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The Day Centre for People with Mental Disorders</w:t>
      </w:r>
      <w:r>
        <w:rPr>
          <w:rFonts w:ascii="Times New Roman" w:hAnsi="Times New Roman"/>
          <w:color w:val="000000" w:themeColor="text1"/>
          <w:sz w:val="24"/>
        </w:rPr>
        <w:t xml:space="preserve"> (</w:t>
      </w:r>
      <w:proofErr w:type="spellStart"/>
      <w:r>
        <w:rPr>
          <w:rFonts w:ascii="Times New Roman" w:hAnsi="Times New Roman"/>
          <w:color w:val="000000" w:themeColor="text1"/>
          <w:sz w:val="24"/>
        </w:rPr>
        <w:t>Arhitektu</w:t>
      </w:r>
      <w:proofErr w:type="spellEnd"/>
      <w:r>
        <w:rPr>
          <w:rFonts w:ascii="Times New Roman" w:hAnsi="Times New Roman"/>
          <w:color w:val="000000" w:themeColor="text1"/>
          <w:sz w:val="24"/>
        </w:rPr>
        <w:t xml:space="preserve"> g. 21, Daugavpils) provided 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workshop service,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road transport service. The main aims of the institution are to provide day care and social rehabilitation including employment, promotion of physical and intellectual development and ensure greater integration of the person into the public life as well as the possibility to attend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seminars in which jobs are created and special assistance to adults with mental disabilities is provided. The created capacity of 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is 60 persons.</w:t>
      </w:r>
    </w:p>
    <w:p w14:paraId="1BD50C79"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The Family Support Centre/Shelter</w:t>
      </w:r>
      <w:r>
        <w:rPr>
          <w:rFonts w:ascii="Times New Roman" w:hAnsi="Times New Roman"/>
          <w:color w:val="000000" w:themeColor="text1"/>
          <w:sz w:val="24"/>
        </w:rPr>
        <w:t xml:space="preserve"> (</w:t>
      </w:r>
      <w:proofErr w:type="spellStart"/>
      <w:r>
        <w:rPr>
          <w:rFonts w:ascii="Times New Roman" w:hAnsi="Times New Roman"/>
          <w:color w:val="000000" w:themeColor="text1"/>
          <w:sz w:val="24"/>
        </w:rPr>
        <w:t>Šaurā</w:t>
      </w:r>
      <w:proofErr w:type="spellEnd"/>
      <w:r>
        <w:rPr>
          <w:rFonts w:ascii="Times New Roman" w:hAnsi="Times New Roman"/>
          <w:color w:val="000000" w:themeColor="text1"/>
          <w:sz w:val="24"/>
        </w:rPr>
        <w:t xml:space="preserve"> St. 26, Daugavpils) provides crisis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social rehabilitation </w:t>
      </w:r>
      <w:proofErr w:type="spellStart"/>
      <w:r>
        <w:rPr>
          <w:rFonts w:ascii="Times New Roman" w:hAnsi="Times New Roman"/>
          <w:color w:val="000000" w:themeColor="text1"/>
          <w:sz w:val="24"/>
        </w:rPr>
        <w:t>programme</w:t>
      </w:r>
      <w:proofErr w:type="spellEnd"/>
      <w:r>
        <w:rPr>
          <w:rFonts w:ascii="Times New Roman" w:hAnsi="Times New Roman"/>
          <w:color w:val="000000" w:themeColor="text1"/>
          <w:sz w:val="24"/>
        </w:rPr>
        <w:t xml:space="preserve">, long-term social </w:t>
      </w:r>
      <w:proofErr w:type="gramStart"/>
      <w:r>
        <w:rPr>
          <w:rFonts w:ascii="Times New Roman" w:hAnsi="Times New Roman"/>
          <w:color w:val="000000" w:themeColor="text1"/>
          <w:sz w:val="24"/>
        </w:rPr>
        <w:t>care</w:t>
      </w:r>
      <w:proofErr w:type="gramEnd"/>
      <w:r>
        <w:rPr>
          <w:rFonts w:ascii="Times New Roman" w:hAnsi="Times New Roman"/>
          <w:color w:val="000000" w:themeColor="text1"/>
          <w:sz w:val="24"/>
        </w:rPr>
        <w:t xml:space="preserve"> and social rehabilitation services in the institution for children, </w:t>
      </w:r>
      <w:r>
        <w:rPr>
          <w:rFonts w:ascii="Times New Roman" w:hAnsi="Times New Roman"/>
          <w:color w:val="000000" w:themeColor="text1"/>
          <w:sz w:val="24"/>
        </w:rPr>
        <w:lastRenderedPageBreak/>
        <w:t xml:space="preserve">psychologist services. The main aims of the institution is to promote restoration of psychological and social stability of the person/family who has faced a crisis, ensure assessment, improvement and development of social skills; provide a package of social rehabilitation services with a view to </w:t>
      </w:r>
      <w:proofErr w:type="spellStart"/>
      <w:r>
        <w:rPr>
          <w:rFonts w:ascii="Times New Roman" w:hAnsi="Times New Roman"/>
          <w:color w:val="000000" w:themeColor="text1"/>
          <w:sz w:val="24"/>
        </w:rPr>
        <w:t>stabilising</w:t>
      </w:r>
      <w:proofErr w:type="spellEnd"/>
      <w:r>
        <w:rPr>
          <w:rFonts w:ascii="Times New Roman" w:hAnsi="Times New Roman"/>
          <w:color w:val="000000" w:themeColor="text1"/>
          <w:sz w:val="24"/>
        </w:rPr>
        <w:t>, restoring or improving the functioning skills of a person, provide psychosocial or material assistance to the person with a view to facilitating overcoming of the situation and promote integration of the person in the society; provide accommodation and safe accommodation of the customers during the daytime (as well as on weekends); provide information and consultations on the right to access social services and social support and the procedure for provision of such services and support in a way comprehensive to the person concerned.</w:t>
      </w:r>
    </w:p>
    <w:p w14:paraId="574C2F2F"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aim of the </w:t>
      </w:r>
      <w:r>
        <w:rPr>
          <w:rFonts w:ascii="Times New Roman" w:hAnsi="Times New Roman"/>
          <w:b/>
          <w:color w:val="000000" w:themeColor="text1"/>
          <w:sz w:val="24"/>
        </w:rPr>
        <w:t>Group Apartments (</w:t>
      </w:r>
      <w:proofErr w:type="spellStart"/>
      <w:r>
        <w:rPr>
          <w:rFonts w:ascii="Times New Roman" w:hAnsi="Times New Roman"/>
          <w:color w:val="000000" w:themeColor="text1"/>
          <w:sz w:val="24"/>
        </w:rPr>
        <w:t>Šaurā</w:t>
      </w:r>
      <w:proofErr w:type="spellEnd"/>
      <w:r>
        <w:rPr>
          <w:rFonts w:ascii="Times New Roman" w:hAnsi="Times New Roman"/>
          <w:color w:val="000000" w:themeColor="text1"/>
          <w:sz w:val="24"/>
        </w:rPr>
        <w:t xml:space="preserve"> St. 26, Daugavpils) is to provide accommodation and individual support to adults with mental disorders in dealing with social problems. The group apartment services, psychologist services are </w:t>
      </w:r>
      <w:proofErr w:type="gramStart"/>
      <w:r>
        <w:rPr>
          <w:rFonts w:ascii="Times New Roman" w:hAnsi="Times New Roman"/>
          <w:color w:val="000000" w:themeColor="text1"/>
          <w:sz w:val="24"/>
        </w:rPr>
        <w:t>provided</w:t>
      </w:r>
      <w:proofErr w:type="gramEnd"/>
      <w:r>
        <w:rPr>
          <w:rFonts w:ascii="Times New Roman" w:hAnsi="Times New Roman"/>
          <w:color w:val="000000" w:themeColor="text1"/>
          <w:sz w:val="24"/>
        </w:rPr>
        <w:t xml:space="preserve"> and the social </w:t>
      </w:r>
      <w:proofErr w:type="spellStart"/>
      <w:r>
        <w:rPr>
          <w:rFonts w:ascii="Times New Roman" w:hAnsi="Times New Roman"/>
          <w:color w:val="000000" w:themeColor="text1"/>
          <w:sz w:val="24"/>
        </w:rPr>
        <w:t>programme</w:t>
      </w:r>
      <w:proofErr w:type="spellEnd"/>
      <w:r>
        <w:rPr>
          <w:rFonts w:ascii="Times New Roman" w:hAnsi="Times New Roman"/>
          <w:color w:val="000000" w:themeColor="text1"/>
          <w:sz w:val="24"/>
        </w:rPr>
        <w:t xml:space="preserve"> is implemented in the group apartments of Daugavpils city. Around 14 persons from 30 to 72 years old are accommodated in the Group Apartments.</w:t>
      </w:r>
    </w:p>
    <w:p w14:paraId="20BB04E1"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Service of the group apartments to a customer with moderate functional disorders provides accommodation and supervision 24 hours a day; maintenance and correction of household skills; self-help, development of social skills; support for search of a job and awareness raising of employment relations; development of socially accepted communication skills; support to promotion of physically active </w:t>
      </w:r>
      <w:proofErr w:type="gramStart"/>
      <w:r>
        <w:rPr>
          <w:rFonts w:ascii="Times New Roman" w:hAnsi="Times New Roman"/>
          <w:color w:val="000000" w:themeColor="text1"/>
          <w:sz w:val="24"/>
        </w:rPr>
        <w:t>life style</w:t>
      </w:r>
      <w:proofErr w:type="gramEnd"/>
      <w:r>
        <w:rPr>
          <w:rFonts w:ascii="Times New Roman" w:hAnsi="Times New Roman"/>
          <w:color w:val="000000" w:themeColor="text1"/>
          <w:sz w:val="24"/>
        </w:rPr>
        <w:t xml:space="preserve"> and individual consultations of a social employee.</w:t>
      </w:r>
    </w:p>
    <w:p w14:paraId="41B6E74E"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case where a customer of the group apartments is unemployed or does not receive other typical social services during a working day, he is provided with training according to the individual plan for social rehabilitation services which includes definition of the problem which must be solved, definition of long-term and short-term social rehabilitation and social care purposes, the objectives of social rehabilitation or social care, the measures which must be implemented, the time limits, the expected results and the responsible persons are set.</w:t>
      </w:r>
    </w:p>
    <w:p w14:paraId="20D484B0"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aim of the </w:t>
      </w:r>
      <w:r>
        <w:rPr>
          <w:rFonts w:ascii="Times New Roman" w:hAnsi="Times New Roman"/>
          <w:b/>
          <w:color w:val="000000" w:themeColor="text1"/>
          <w:sz w:val="24"/>
        </w:rPr>
        <w:t xml:space="preserve">day </w:t>
      </w:r>
      <w:proofErr w:type="spellStart"/>
      <w:r>
        <w:rPr>
          <w:rFonts w:ascii="Times New Roman" w:hAnsi="Times New Roman"/>
          <w:b/>
          <w:color w:val="000000" w:themeColor="text1"/>
          <w:sz w:val="24"/>
        </w:rPr>
        <w:t>centre</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Saskarsme</w:t>
      </w:r>
      <w:proofErr w:type="spellEnd"/>
      <w:r>
        <w:rPr>
          <w:rFonts w:ascii="Times New Roman" w:hAnsi="Times New Roman"/>
          <w:color w:val="000000" w:themeColor="text1"/>
          <w:sz w:val="24"/>
        </w:rPr>
        <w:t>" (</w:t>
      </w:r>
      <w:proofErr w:type="spellStart"/>
      <w:r>
        <w:rPr>
          <w:rFonts w:ascii="Times New Roman" w:hAnsi="Times New Roman"/>
          <w:color w:val="000000" w:themeColor="text1"/>
          <w:sz w:val="24"/>
        </w:rPr>
        <w:t>Liepājas</w:t>
      </w:r>
      <w:proofErr w:type="spellEnd"/>
      <w:r>
        <w:rPr>
          <w:rFonts w:ascii="Times New Roman" w:hAnsi="Times New Roman"/>
          <w:color w:val="000000" w:themeColor="text1"/>
          <w:sz w:val="24"/>
        </w:rPr>
        <w:t xml:space="preserve"> St. 4, Daugavpils) is to provide recreational access to persons of different age, persons with disabilities, persons with mental disorders, groups at risk of social exclusion to participate in different public activities of operational groups, attend cultural and sport events, participate in other events </w:t>
      </w:r>
      <w:proofErr w:type="spellStart"/>
      <w:r>
        <w:rPr>
          <w:rFonts w:ascii="Times New Roman" w:hAnsi="Times New Roman"/>
          <w:color w:val="000000" w:themeColor="text1"/>
          <w:sz w:val="24"/>
        </w:rPr>
        <w:t>organised</w:t>
      </w:r>
      <w:proofErr w:type="spellEnd"/>
      <w:r>
        <w:rPr>
          <w:rFonts w:ascii="Times New Roman" w:hAnsi="Times New Roman"/>
          <w:color w:val="000000" w:themeColor="text1"/>
          <w:sz w:val="24"/>
        </w:rPr>
        <w:t xml:space="preserve"> by the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w:t>
      </w:r>
    </w:p>
    <w:p w14:paraId="13F31641" w14:textId="7218DC89"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 xml:space="preserve">The social shelter is a structural unit of the Social Service Division of Daugavpils City Municipality "Social Service" </w:t>
      </w:r>
      <w:r>
        <w:rPr>
          <w:rFonts w:ascii="Times New Roman" w:hAnsi="Times New Roman"/>
          <w:color w:val="000000" w:themeColor="text1"/>
          <w:sz w:val="24"/>
        </w:rPr>
        <w:t>(</w:t>
      </w:r>
      <w:proofErr w:type="spellStart"/>
      <w:r>
        <w:rPr>
          <w:rFonts w:ascii="Times New Roman" w:hAnsi="Times New Roman"/>
          <w:color w:val="000000" w:themeColor="text1"/>
          <w:sz w:val="24"/>
        </w:rPr>
        <w:t>Šaurā</w:t>
      </w:r>
      <w:proofErr w:type="spellEnd"/>
      <w:r>
        <w:rPr>
          <w:rFonts w:ascii="Times New Roman" w:hAnsi="Times New Roman"/>
          <w:color w:val="000000" w:themeColor="text1"/>
          <w:sz w:val="24"/>
        </w:rPr>
        <w:t xml:space="preserve"> St. 23, Daugavpils) providing accommodation, personal hygiene products, social rehabilitation, social worker consultations to adults without a permanent place of residence or facing a crisis and whose earlier place of residence is declared in the municipality.</w:t>
      </w:r>
    </w:p>
    <w:p w14:paraId="6FA96592" w14:textId="0360D462"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 xml:space="preserve">The night shelter is a structural unit of Daugavpils City Municipality </w:t>
      </w:r>
      <w:proofErr w:type="gramStart"/>
      <w:r>
        <w:rPr>
          <w:rFonts w:ascii="Times New Roman" w:hAnsi="Times New Roman"/>
          <w:b/>
          <w:color w:val="000000" w:themeColor="text1"/>
          <w:sz w:val="24"/>
        </w:rPr>
        <w:t>institution</w:t>
      </w:r>
      <w:proofErr w:type="gramEnd"/>
      <w:r>
        <w:rPr>
          <w:rFonts w:ascii="Times New Roman" w:hAnsi="Times New Roman"/>
          <w:b/>
          <w:color w:val="000000" w:themeColor="text1"/>
          <w:sz w:val="24"/>
        </w:rPr>
        <w:t xml:space="preserve"> Social Service </w:t>
      </w:r>
      <w:r>
        <w:rPr>
          <w:rFonts w:ascii="Times New Roman" w:hAnsi="Times New Roman"/>
          <w:color w:val="000000" w:themeColor="text1"/>
          <w:sz w:val="24"/>
        </w:rPr>
        <w:t>(</w:t>
      </w:r>
      <w:proofErr w:type="spellStart"/>
      <w:r>
        <w:rPr>
          <w:rFonts w:ascii="Times New Roman" w:hAnsi="Times New Roman"/>
          <w:color w:val="000000" w:themeColor="text1"/>
          <w:sz w:val="24"/>
        </w:rPr>
        <w:t>Šaurā</w:t>
      </w:r>
      <w:proofErr w:type="spellEnd"/>
      <w:r>
        <w:rPr>
          <w:rFonts w:ascii="Times New Roman" w:hAnsi="Times New Roman"/>
          <w:color w:val="000000" w:themeColor="text1"/>
          <w:sz w:val="24"/>
        </w:rPr>
        <w:t xml:space="preserve"> St. 23, Daugavpils) providing accommodation, personal hygiene, social worker consultations, catering (dinner and breakfast) to adults without a permanent place of residence or facing a crisis.</w:t>
      </w:r>
    </w:p>
    <w:p w14:paraId="50AA8773"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main aim of the institution is to help people without a permanent place of residence of facing a crisis by providing accommodation, dinner and breakfast, personal hygiene products.</w:t>
      </w:r>
    </w:p>
    <w:p w14:paraId="391B38E5"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Not only night shelter services but also social rehabilitation services are provided in the institution.</w:t>
      </w:r>
    </w:p>
    <w:p w14:paraId="6462752B"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There are 32 beds (16 beds for women and 16 beds for men) and 20 seats in the shelter.</w:t>
      </w:r>
    </w:p>
    <w:p w14:paraId="3035D381"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The Nursery Home Office</w:t>
      </w:r>
      <w:r>
        <w:rPr>
          <w:rFonts w:ascii="Times New Roman" w:hAnsi="Times New Roman"/>
          <w:color w:val="000000" w:themeColor="text1"/>
          <w:sz w:val="24"/>
        </w:rPr>
        <w:t xml:space="preserve"> (</w:t>
      </w:r>
      <w:proofErr w:type="spellStart"/>
      <w:r>
        <w:rPr>
          <w:rFonts w:ascii="Times New Roman" w:hAnsi="Times New Roman"/>
          <w:color w:val="000000" w:themeColor="text1"/>
          <w:sz w:val="24"/>
        </w:rPr>
        <w:t>Vienybės</w:t>
      </w:r>
      <w:proofErr w:type="spellEnd"/>
      <w:r>
        <w:rPr>
          <w:rFonts w:ascii="Times New Roman" w:hAnsi="Times New Roman"/>
          <w:color w:val="000000" w:themeColor="text1"/>
          <w:sz w:val="24"/>
        </w:rPr>
        <w:t xml:space="preserve"> St 8, Daugavpils) </w:t>
      </w:r>
      <w:proofErr w:type="gramStart"/>
      <w:r>
        <w:rPr>
          <w:rFonts w:ascii="Times New Roman" w:hAnsi="Times New Roman"/>
          <w:color w:val="000000" w:themeColor="text1"/>
          <w:sz w:val="24"/>
        </w:rPr>
        <w:t>provides assistance to</w:t>
      </w:r>
      <w:proofErr w:type="gramEnd"/>
      <w:r>
        <w:rPr>
          <w:rFonts w:ascii="Times New Roman" w:hAnsi="Times New Roman"/>
          <w:color w:val="000000" w:themeColor="text1"/>
          <w:sz w:val="24"/>
        </w:rPr>
        <w:t xml:space="preserve"> persons who cannot take care of their essential needs for objective reasons. The care home and "safety button" service are provided in the Care Home Office.</w:t>
      </w:r>
    </w:p>
    <w:p w14:paraId="1BFFD063"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During the daytime the home care services are provided to persons of pensionable age, persons with certain disability or other persons who face difficulties in carrying out daily housework due to their age or for other reasons </w:t>
      </w:r>
      <w:proofErr w:type="gramStart"/>
      <w:r>
        <w:rPr>
          <w:rFonts w:ascii="Times New Roman" w:hAnsi="Times New Roman"/>
          <w:color w:val="000000" w:themeColor="text1"/>
          <w:sz w:val="24"/>
        </w:rPr>
        <w:t>in order to</w:t>
      </w:r>
      <w:proofErr w:type="gramEnd"/>
      <w:r>
        <w:rPr>
          <w:rFonts w:ascii="Times New Roman" w:hAnsi="Times New Roman"/>
          <w:color w:val="000000" w:themeColor="text1"/>
          <w:sz w:val="24"/>
        </w:rPr>
        <w:t xml:space="preserve"> satisfy the essential needs or that they could take care of themselves by themselves.</w:t>
      </w:r>
    </w:p>
    <w:p w14:paraId="3FEA153F"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home care service includes personal care and/or daily homework.</w:t>
      </w:r>
    </w:p>
    <w:p w14:paraId="123DDCF8"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home care service has the following care levels: </w:t>
      </w:r>
    </w:p>
    <w:p w14:paraId="6A52C9B8" w14:textId="77777777" w:rsidR="00C20E92" w:rsidRPr="008E115A" w:rsidRDefault="00C20E92" w:rsidP="00C20E92">
      <w:pPr>
        <w:pStyle w:val="Sraopastraipa"/>
        <w:numPr>
          <w:ilvl w:val="0"/>
          <w:numId w:val="5"/>
        </w:numPr>
        <w:spacing w:after="0" w:line="240" w:lineRule="auto"/>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first care level is 1–2 times a week up to 16 hours per </w:t>
      </w:r>
      <w:proofErr w:type="gramStart"/>
      <w:r>
        <w:rPr>
          <w:rFonts w:ascii="Times New Roman" w:hAnsi="Times New Roman"/>
          <w:color w:val="000000" w:themeColor="text1"/>
          <w:sz w:val="24"/>
        </w:rPr>
        <w:t>month;</w:t>
      </w:r>
      <w:proofErr w:type="gramEnd"/>
    </w:p>
    <w:p w14:paraId="05117775" w14:textId="77777777" w:rsidR="00C20E92" w:rsidRPr="008E115A" w:rsidRDefault="00C20E92" w:rsidP="00C20E92">
      <w:pPr>
        <w:pStyle w:val="Sraopastraipa"/>
        <w:numPr>
          <w:ilvl w:val="0"/>
          <w:numId w:val="5"/>
        </w:numPr>
        <w:spacing w:after="0" w:line="240" w:lineRule="auto"/>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the second care level is 2 times a week up to 24 hours per </w:t>
      </w:r>
      <w:proofErr w:type="gramStart"/>
      <w:r>
        <w:rPr>
          <w:rFonts w:ascii="Times New Roman" w:hAnsi="Times New Roman"/>
          <w:color w:val="000000" w:themeColor="text1"/>
          <w:sz w:val="24"/>
        </w:rPr>
        <w:t>month;</w:t>
      </w:r>
      <w:proofErr w:type="gramEnd"/>
    </w:p>
    <w:p w14:paraId="0A206E4B" w14:textId="77777777" w:rsidR="00C20E92" w:rsidRPr="008E115A" w:rsidRDefault="00C20E92" w:rsidP="00C20E92">
      <w:pPr>
        <w:pStyle w:val="Sraopastraipa"/>
        <w:numPr>
          <w:ilvl w:val="0"/>
          <w:numId w:val="5"/>
        </w:numPr>
        <w:spacing w:after="0" w:line="240" w:lineRule="auto"/>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third care level is 3 times a week up to 32 hours per </w:t>
      </w:r>
      <w:proofErr w:type="gramStart"/>
      <w:r>
        <w:rPr>
          <w:rFonts w:ascii="Times New Roman" w:hAnsi="Times New Roman"/>
          <w:color w:val="000000" w:themeColor="text1"/>
          <w:sz w:val="24"/>
        </w:rPr>
        <w:t>month;</w:t>
      </w:r>
      <w:proofErr w:type="gramEnd"/>
    </w:p>
    <w:p w14:paraId="1933DBDC" w14:textId="77777777" w:rsidR="00C20E92" w:rsidRPr="008E115A" w:rsidRDefault="00C20E92" w:rsidP="00C20E92">
      <w:pPr>
        <w:pStyle w:val="Sraopastraipa"/>
        <w:numPr>
          <w:ilvl w:val="0"/>
          <w:numId w:val="5"/>
        </w:numPr>
        <w:spacing w:after="0" w:line="240" w:lineRule="auto"/>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fourth care level is 5 times a week up to 48 hours per month till the person is placed in a short-term or long-term social care institution.</w:t>
      </w:r>
    </w:p>
    <w:p w14:paraId="75864BA1"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"Security Button" ensures regular communication, information support and assistance 24 (</w:t>
      </w:r>
      <w:proofErr w:type="gramStart"/>
      <w:r>
        <w:rPr>
          <w:rFonts w:ascii="Times New Roman" w:hAnsi="Times New Roman"/>
          <w:color w:val="000000" w:themeColor="text1"/>
          <w:sz w:val="24"/>
        </w:rPr>
        <w:t>twenty four</w:t>
      </w:r>
      <w:proofErr w:type="gramEnd"/>
      <w:r>
        <w:rPr>
          <w:rFonts w:ascii="Times New Roman" w:hAnsi="Times New Roman"/>
          <w:color w:val="000000" w:themeColor="text1"/>
          <w:sz w:val="24"/>
        </w:rPr>
        <w:t>) hours a day to the persons who face a risk of becoming helpless due to their age or functional disorders if ensuring of the "security" button service is technically feasible.</w:t>
      </w:r>
    </w:p>
    <w:p w14:paraId="3C104EFB"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purpose of the </w:t>
      </w:r>
      <w:r>
        <w:rPr>
          <w:rFonts w:ascii="Times New Roman" w:hAnsi="Times New Roman"/>
          <w:b/>
          <w:color w:val="000000" w:themeColor="text1"/>
          <w:sz w:val="24"/>
        </w:rPr>
        <w:t xml:space="preserve">Social Home </w:t>
      </w:r>
      <w:r>
        <w:rPr>
          <w:rFonts w:ascii="Times New Roman" w:hAnsi="Times New Roman"/>
          <w:color w:val="000000" w:themeColor="text1"/>
          <w:sz w:val="24"/>
        </w:rPr>
        <w:t>(</w:t>
      </w:r>
      <w:proofErr w:type="spellStart"/>
      <w:r>
        <w:rPr>
          <w:rFonts w:ascii="Times New Roman" w:hAnsi="Times New Roman"/>
          <w:color w:val="000000" w:themeColor="text1"/>
          <w:sz w:val="24"/>
        </w:rPr>
        <w:t>Šaurā</w:t>
      </w:r>
      <w:proofErr w:type="spellEnd"/>
      <w:r>
        <w:rPr>
          <w:rFonts w:ascii="Times New Roman" w:hAnsi="Times New Roman"/>
          <w:color w:val="000000" w:themeColor="text1"/>
          <w:sz w:val="24"/>
        </w:rPr>
        <w:t xml:space="preserve"> St/ 28, Daugavpils) is to manage the municipal social home at the address </w:t>
      </w:r>
      <w:proofErr w:type="spellStart"/>
      <w:r>
        <w:rPr>
          <w:rFonts w:ascii="Times New Roman" w:hAnsi="Times New Roman"/>
          <w:color w:val="000000" w:themeColor="text1"/>
          <w:sz w:val="24"/>
        </w:rPr>
        <w:t>Šaurā</w:t>
      </w:r>
      <w:proofErr w:type="spellEnd"/>
      <w:r>
        <w:rPr>
          <w:rFonts w:ascii="Times New Roman" w:hAnsi="Times New Roman"/>
          <w:color w:val="000000" w:themeColor="text1"/>
          <w:sz w:val="24"/>
        </w:rPr>
        <w:t xml:space="preserve"> St. 28, Daugavpils, and the social housing in them; carry out social work, </w:t>
      </w:r>
      <w:proofErr w:type="spellStart"/>
      <w:r>
        <w:rPr>
          <w:rFonts w:ascii="Times New Roman" w:hAnsi="Times New Roman"/>
          <w:color w:val="000000" w:themeColor="text1"/>
          <w:sz w:val="24"/>
        </w:rPr>
        <w:t>organise</w:t>
      </w:r>
      <w:proofErr w:type="spellEnd"/>
      <w:r>
        <w:rPr>
          <w:rFonts w:ascii="Times New Roman" w:hAnsi="Times New Roman"/>
          <w:color w:val="000000" w:themeColor="text1"/>
          <w:sz w:val="24"/>
        </w:rPr>
        <w:t xml:space="preserve"> and provide social services and social assistance by attracting social resource systems for dealing with social issues relevant to the particular persons, families and social groups living in social housing belonging to the Social Home.</w:t>
      </w:r>
    </w:p>
    <w:p w14:paraId="58B2D7D0"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social home service includes cleaning of premises and equipment,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shower service, family assistant service, psychologist service for family or person facing </w:t>
      </w:r>
      <w:proofErr w:type="gramStart"/>
      <w:r>
        <w:rPr>
          <w:rFonts w:ascii="Times New Roman" w:hAnsi="Times New Roman"/>
          <w:color w:val="000000" w:themeColor="text1"/>
          <w:sz w:val="24"/>
        </w:rPr>
        <w:t>a crisis situation</w:t>
      </w:r>
      <w:proofErr w:type="gramEnd"/>
      <w:r>
        <w:rPr>
          <w:rFonts w:ascii="Times New Roman" w:hAnsi="Times New Roman"/>
          <w:color w:val="000000" w:themeColor="text1"/>
          <w:sz w:val="24"/>
        </w:rPr>
        <w:t>, the service provided by the social pedagogue service, creative studies service.</w:t>
      </w:r>
    </w:p>
    <w:p w14:paraId="600E1E3A"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long-term social care and social rehabilitation is provided to children and adults in the institution. Long-term social care and social rehabilitation services in the institution are intended to orphans and children without parental care from 2 to 18 years where, in some cases if orphans and children without parental care continue their studies in a general secondary education institution up to 24 years (except for persons with severe mental disorders).</w:t>
      </w:r>
    </w:p>
    <w:p w14:paraId="18AA84D8"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social services include day care, accommodation, social rehabilitation, full development and education, health care tailored to the child's needs, social work specialists and psychologists and </w:t>
      </w:r>
      <w:proofErr w:type="spellStart"/>
      <w:r>
        <w:rPr>
          <w:rFonts w:ascii="Times New Roman" w:hAnsi="Times New Roman"/>
          <w:color w:val="000000" w:themeColor="text1"/>
          <w:sz w:val="24"/>
        </w:rPr>
        <w:t>facilicate</w:t>
      </w:r>
      <w:proofErr w:type="spellEnd"/>
      <w:r>
        <w:rPr>
          <w:rFonts w:ascii="Times New Roman" w:hAnsi="Times New Roman"/>
          <w:color w:val="000000" w:themeColor="text1"/>
          <w:sz w:val="24"/>
        </w:rPr>
        <w:t xml:space="preserve"> reunification of children and families or creation of a new family for orphans and children with disabilities.</w:t>
      </w:r>
    </w:p>
    <w:p w14:paraId="60B709EA"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Children from 2 to 18 years of age are placed under temporary care by one decision of the chair of the orphan court, order of the police or opinion of the service. </w:t>
      </w:r>
    </w:p>
    <w:p w14:paraId="69043FBB"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institution provides long-term social care and social rehabilitation services to persons of pensionable age or adults with disabilities who cannot take care by themselves due to their age or health status by ensuring the essential needs, accommodation, full care, restoring or improving social functioning.</w:t>
      </w:r>
    </w:p>
    <w:p w14:paraId="630DCE16"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There is a children leisure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room in the Social Home (working time 8:00–17:00).</w:t>
      </w:r>
    </w:p>
    <w:p w14:paraId="23A80413"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Development Service of Daugavpils City Municipality has approved a list of services currently provided in the city, i.e. The infrastructure of social services of Daugavpils City is sufficient.</w:t>
      </w:r>
    </w:p>
    <w:p w14:paraId="7FB11DD2"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Daugavpils Territorial Pensioner Service Centre</w:t>
      </w:r>
      <w:r>
        <w:rPr>
          <w:rFonts w:ascii="Times New Roman" w:hAnsi="Times New Roman"/>
          <w:color w:val="000000" w:themeColor="text1"/>
          <w:sz w:val="24"/>
        </w:rPr>
        <w:t xml:space="preserve"> (</w:t>
      </w:r>
      <w:proofErr w:type="spellStart"/>
      <w:r>
        <w:rPr>
          <w:rFonts w:ascii="Times New Roman" w:hAnsi="Times New Roman"/>
          <w:color w:val="000000" w:themeColor="text1"/>
          <w:sz w:val="24"/>
        </w:rPr>
        <w:t>Lapkričio</w:t>
      </w:r>
      <w:proofErr w:type="spellEnd"/>
      <w:r>
        <w:rPr>
          <w:rFonts w:ascii="Times New Roman" w:hAnsi="Times New Roman"/>
          <w:color w:val="000000" w:themeColor="text1"/>
          <w:sz w:val="24"/>
        </w:rPr>
        <w:t xml:space="preserve"> St. 354A, Daugavpils) is an institution of Daugavpils City Municipality which has the status of the legal person, providing accommodation, full care and social rehabilitation to the persons who cannot take care of themselves due to their age or health status. </w:t>
      </w:r>
    </w:p>
    <w:p w14:paraId="48D20816"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procedure for carrying out the activities of Daugavpils Territorial Pensioner Service Centre is established by the Law on Social Services and Social Support, Regulation No 338 of the Cabinet of Ministers "Requirements for Social Service Providers" and Regulation No 138 of the Cabinet of Ministers "Regulations on Receipt of Social Services and Social Support" in accordance with which the services are provided according to the following three areas of social care: social rehabilitation and social work, social care, hygiene, cleanliness, body care of the recipient of the service and medical aid (emergency aid, health care). The recipients of the services are taken care of by the head of the social structural unit, a senior social worker, a social rehabilitator, social carers.</w:t>
      </w:r>
    </w:p>
    <w:p w14:paraId="3C8D0524"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 xml:space="preserve">The social service </w:t>
      </w:r>
      <w:proofErr w:type="spellStart"/>
      <w:r>
        <w:rPr>
          <w:rFonts w:ascii="Times New Roman" w:hAnsi="Times New Roman"/>
          <w:b/>
          <w:color w:val="000000" w:themeColor="text1"/>
          <w:sz w:val="24"/>
        </w:rPr>
        <w:t>centre</w:t>
      </w:r>
      <w:proofErr w:type="spellEnd"/>
      <w:r>
        <w:rPr>
          <w:rFonts w:ascii="Times New Roman" w:hAnsi="Times New Roman"/>
          <w:b/>
          <w:color w:val="000000" w:themeColor="text1"/>
          <w:sz w:val="24"/>
        </w:rPr>
        <w:t xml:space="preserve"> for children and youth "</w:t>
      </w:r>
      <w:proofErr w:type="spellStart"/>
      <w:r>
        <w:rPr>
          <w:rFonts w:ascii="Times New Roman" w:hAnsi="Times New Roman"/>
          <w:b/>
          <w:color w:val="000000" w:themeColor="text1"/>
          <w:sz w:val="24"/>
        </w:rPr>
        <w:t>Priedīte</w:t>
      </w:r>
      <w:proofErr w:type="spellEnd"/>
      <w:r>
        <w:rPr>
          <w:rFonts w:ascii="Times New Roman" w:hAnsi="Times New Roman"/>
          <w:b/>
          <w:color w:val="000000" w:themeColor="text1"/>
          <w:sz w:val="24"/>
        </w:rPr>
        <w:t xml:space="preserve">" </w:t>
      </w:r>
      <w:r>
        <w:rPr>
          <w:rFonts w:ascii="Times New Roman" w:hAnsi="Times New Roman"/>
          <w:color w:val="000000" w:themeColor="text1"/>
          <w:sz w:val="24"/>
        </w:rPr>
        <w:t>(</w:t>
      </w:r>
      <w:proofErr w:type="spellStart"/>
      <w:r>
        <w:rPr>
          <w:rFonts w:ascii="Times New Roman" w:hAnsi="Times New Roman"/>
          <w:color w:val="000000" w:themeColor="text1"/>
          <w:sz w:val="24"/>
        </w:rPr>
        <w:t>Turaidas</w:t>
      </w:r>
      <w:proofErr w:type="spellEnd"/>
      <w:r>
        <w:rPr>
          <w:rFonts w:ascii="Times New Roman" w:hAnsi="Times New Roman"/>
          <w:color w:val="000000" w:themeColor="text1"/>
          <w:sz w:val="24"/>
        </w:rPr>
        <w:t xml:space="preserve"> St. 36, Daugavpils) is a long-term social care and social rehabilitator institution of Daugavpils City Municipality for orphans and children without parental care. The tasks of the social service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for children and youth "</w:t>
      </w:r>
      <w:proofErr w:type="spellStart"/>
      <w:r>
        <w:rPr>
          <w:rFonts w:ascii="Times New Roman" w:hAnsi="Times New Roman"/>
          <w:color w:val="000000" w:themeColor="text1"/>
          <w:sz w:val="24"/>
        </w:rPr>
        <w:t>Priedīte</w:t>
      </w:r>
      <w:proofErr w:type="spellEnd"/>
      <w:r>
        <w:rPr>
          <w:rFonts w:ascii="Times New Roman" w:hAnsi="Times New Roman"/>
          <w:color w:val="000000" w:themeColor="text1"/>
          <w:sz w:val="24"/>
        </w:rPr>
        <w:t xml:space="preserve">" are closely related to the requirements set out in the regulations of the Cabinet of Ministers and other regulatory acts. The institution provides long-term social care and social rehabilitation services to children from 2 to 18 years </w:t>
      </w:r>
      <w:r>
        <w:rPr>
          <w:rFonts w:ascii="Times New Roman" w:hAnsi="Times New Roman"/>
          <w:color w:val="000000" w:themeColor="text1"/>
          <w:sz w:val="24"/>
        </w:rPr>
        <w:lastRenderedPageBreak/>
        <w:t xml:space="preserve">inclusive where, in some cases, if the child continues comprehensive education, up to 24 years (inclusive). The Day Centre as a unit of the institution is responsible for provision of development of social skills of children, education, recreational </w:t>
      </w:r>
      <w:proofErr w:type="gramStart"/>
      <w:r>
        <w:rPr>
          <w:rFonts w:ascii="Times New Roman" w:hAnsi="Times New Roman"/>
          <w:color w:val="000000" w:themeColor="text1"/>
          <w:sz w:val="24"/>
        </w:rPr>
        <w:t>access</w:t>
      </w:r>
      <w:proofErr w:type="gramEnd"/>
      <w:r>
        <w:rPr>
          <w:rFonts w:ascii="Times New Roman" w:hAnsi="Times New Roman"/>
          <w:color w:val="000000" w:themeColor="text1"/>
          <w:sz w:val="24"/>
        </w:rPr>
        <w:t xml:space="preserve"> and artistic activities during the daytime.</w:t>
      </w:r>
    </w:p>
    <w:p w14:paraId="090B050E"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29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provide social services in Daugavpils City.</w:t>
      </w:r>
    </w:p>
    <w:p w14:paraId="06CDAECD" w14:textId="77777777" w:rsidR="00C20E92" w:rsidRPr="008E115A" w:rsidRDefault="00C20E92" w:rsidP="00504161">
      <w:pPr>
        <w:pBdr>
          <w:top w:val="single" w:sz="4" w:space="1" w:color="auto"/>
          <w:left w:val="single" w:sz="4" w:space="4" w:color="auto"/>
          <w:bottom w:val="single" w:sz="4" w:space="1" w:color="auto"/>
          <w:right w:val="single" w:sz="4" w:space="4" w:color="auto"/>
        </w:pBdr>
        <w:shd w:val="clear" w:color="auto" w:fill="8EAADB" w:themeFill="accent1" w:themeFillTint="99"/>
        <w:spacing w:after="0" w:line="240" w:lineRule="auto"/>
        <w:ind w:firstLine="567"/>
        <w:jc w:val="both"/>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xml:space="preserve">The main social service provides in Daugavpils City were the Division of Social Services of Daugavpils City and Daugavpils Territorial Pensioner Service Centre. </w:t>
      </w:r>
    </w:p>
    <w:p w14:paraId="7F9CF784" w14:textId="77777777" w:rsidR="003340EA" w:rsidRDefault="003340EA">
      <w:pPr>
        <w:rPr>
          <w:rFonts w:ascii="Times New Roman" w:eastAsiaTheme="majorEastAsia" w:hAnsi="Times New Roman" w:cstheme="majorBidi"/>
          <w:b/>
          <w:caps/>
          <w:color w:val="000000" w:themeColor="text1"/>
          <w:szCs w:val="26"/>
        </w:rPr>
      </w:pPr>
      <w:bookmarkStart w:id="23" w:name="_Toc92706294"/>
      <w:bookmarkStart w:id="24" w:name="_Toc96515290"/>
      <w:r>
        <w:rPr>
          <w:rFonts w:ascii="Times New Roman" w:hAnsi="Times New Roman"/>
        </w:rPr>
        <w:br w:type="page"/>
      </w:r>
    </w:p>
    <w:p w14:paraId="1BB7913E" w14:textId="6AE8CA12" w:rsidR="00C20E92" w:rsidRPr="00490858" w:rsidRDefault="00C22E95" w:rsidP="00C20E92">
      <w:pPr>
        <w:pStyle w:val="Antrat2"/>
        <w:rPr>
          <w:rFonts w:ascii="Times New Roman" w:eastAsia="Times New Roman" w:hAnsi="Times New Roman" w:cs="Times New Roman"/>
        </w:rPr>
      </w:pPr>
      <w:r>
        <w:rPr>
          <w:rFonts w:ascii="Times New Roman" w:hAnsi="Times New Roman"/>
        </w:rPr>
        <w:lastRenderedPageBreak/>
        <w:t>2.2. Social-Demographic Environment</w:t>
      </w:r>
      <w:bookmarkEnd w:id="23"/>
      <w:bookmarkEnd w:id="24"/>
    </w:p>
    <w:p w14:paraId="6C4BB5C9" w14:textId="2E9702B4" w:rsidR="00C20E92" w:rsidRPr="00490858" w:rsidRDefault="00C22E95" w:rsidP="004734CB">
      <w:pPr>
        <w:keepNext/>
        <w:keepLines/>
        <w:spacing w:after="0" w:line="240" w:lineRule="auto"/>
        <w:ind w:firstLine="709"/>
        <w:jc w:val="center"/>
        <w:outlineLvl w:val="2"/>
        <w:rPr>
          <w:rFonts w:ascii="Times New Roman" w:eastAsia="Times New Roman" w:hAnsi="Times New Roman" w:cs="Times New Roman"/>
          <w:b/>
          <w:color w:val="000000" w:themeColor="text1"/>
          <w:sz w:val="24"/>
          <w:szCs w:val="24"/>
        </w:rPr>
      </w:pPr>
      <w:bookmarkStart w:id="25" w:name="_Toc92706295"/>
      <w:bookmarkStart w:id="26" w:name="_Toc96515291"/>
      <w:r>
        <w:rPr>
          <w:rFonts w:ascii="Times New Roman" w:hAnsi="Times New Roman"/>
          <w:b/>
          <w:color w:val="000000" w:themeColor="text1"/>
          <w:sz w:val="24"/>
        </w:rPr>
        <w:t>2.2.1. Social-Demographic Environment of Zarasai District Municipality</w:t>
      </w:r>
      <w:bookmarkEnd w:id="25"/>
      <w:bookmarkEnd w:id="26"/>
    </w:p>
    <w:p w14:paraId="2F89DE0D" w14:textId="2869C0C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Zarasai District Municipality is an administrative territorial unit in the North-Eastern Lithuania, at the Border of Latvia and Belarus. There are 10 subdistricts in Zarasai District: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Antazavė Subdistrict,</w:t>
      </w:r>
      <w:r w:rsidRPr="0046697E">
        <w:rPr>
          <w:rFonts w:ascii="Times New Roman" w:hAnsi="Times New Roman"/>
          <w:sz w:val="24"/>
        </w:rPr>
        <w:t xml:space="preserve"> </w:t>
      </w:r>
      <w:proofErr w:type="spellStart"/>
      <w:r w:rsidRPr="0046697E">
        <w:rPr>
          <w:rFonts w:ascii="Times New Roman" w:hAnsi="Times New Roman"/>
          <w:sz w:val="24"/>
        </w:rPr>
        <w:t>Degu</w:t>
      </w:r>
      <w:r w:rsidR="0046697E" w:rsidRPr="0046697E">
        <w:rPr>
          <w:rFonts w:ascii="Times New Roman" w:hAnsi="Times New Roman"/>
          <w:sz w:val="24"/>
        </w:rPr>
        <w:t>c</w:t>
      </w:r>
      <w:r w:rsidRPr="0046697E">
        <w:rPr>
          <w:rFonts w:ascii="Times New Roman" w:hAnsi="Times New Roman"/>
          <w:sz w:val="24"/>
        </w:rPr>
        <w:t>iai</w:t>
      </w:r>
      <w:proofErr w:type="spellEnd"/>
      <w:r w:rsidRPr="0046697E">
        <w:rPr>
          <w:rFonts w:ascii="Times New Roman" w:hAnsi="Times New Roman"/>
          <w:sz w:val="24"/>
        </w:rPr>
        <w:t xml:space="preserve"> Subdistrict</w:t>
      </w:r>
      <w:r>
        <w:rPr>
          <w:rFonts w:ascii="Times New Roman" w:hAnsi="Times New Roman"/>
          <w:color w:val="000000" w:themeColor="text1"/>
          <w:sz w:val="24"/>
        </w:rPr>
        <w:t xml:space="preserve">, </w:t>
      </w:r>
      <w:proofErr w:type="spellStart"/>
      <w:r>
        <w:rPr>
          <w:rFonts w:ascii="Times New Roman" w:hAnsi="Times New Roman"/>
          <w:color w:val="000000" w:themeColor="text1"/>
          <w:sz w:val="24"/>
        </w:rPr>
        <w:t>Dusetos</w:t>
      </w:r>
      <w:proofErr w:type="spellEnd"/>
      <w:r>
        <w:rPr>
          <w:rFonts w:ascii="Times New Roman" w:hAnsi="Times New Roman"/>
          <w:color w:val="000000" w:themeColor="text1"/>
          <w:sz w:val="24"/>
        </w:rPr>
        <w:t xml:space="preserve"> Subdistrict, </w:t>
      </w:r>
      <w:proofErr w:type="spellStart"/>
      <w:r>
        <w:rPr>
          <w:rFonts w:ascii="Times New Roman" w:hAnsi="Times New Roman"/>
          <w:color w:val="000000" w:themeColor="text1"/>
          <w:sz w:val="24"/>
        </w:rPr>
        <w:t>Imbrasas</w:t>
      </w:r>
      <w:proofErr w:type="spellEnd"/>
      <w:r>
        <w:rPr>
          <w:rFonts w:ascii="Times New Roman" w:hAnsi="Times New Roman"/>
          <w:color w:val="000000" w:themeColor="text1"/>
          <w:sz w:val="24"/>
        </w:rPr>
        <w:t xml:space="preserve"> Subdistrict, Salakas Subdistrict, </w:t>
      </w:r>
      <w:proofErr w:type="spellStart"/>
      <w:r>
        <w:rPr>
          <w:rFonts w:ascii="Times New Roman" w:hAnsi="Times New Roman"/>
          <w:color w:val="000000" w:themeColor="text1"/>
          <w:sz w:val="24"/>
        </w:rPr>
        <w:t>Suviekas</w:t>
      </w:r>
      <w:proofErr w:type="spellEnd"/>
      <w:r>
        <w:rPr>
          <w:rFonts w:ascii="Times New Roman" w:hAnsi="Times New Roman"/>
          <w:color w:val="000000" w:themeColor="text1"/>
          <w:sz w:val="24"/>
        </w:rPr>
        <w:t xml:space="preserve"> Subdistrict, </w:t>
      </w:r>
      <w:proofErr w:type="spellStart"/>
      <w:r>
        <w:rPr>
          <w:rFonts w:ascii="Times New Roman" w:hAnsi="Times New Roman"/>
          <w:color w:val="000000" w:themeColor="text1"/>
          <w:sz w:val="24"/>
        </w:rPr>
        <w:t>Turmantas</w:t>
      </w:r>
      <w:proofErr w:type="spellEnd"/>
      <w:r>
        <w:rPr>
          <w:rFonts w:ascii="Times New Roman" w:hAnsi="Times New Roman"/>
          <w:color w:val="000000" w:themeColor="text1"/>
          <w:sz w:val="24"/>
        </w:rPr>
        <w:t xml:space="preserve"> Subdistrict, Zarasai City Subdistrict and Zarasai Subdistrict. </w:t>
      </w:r>
    </w:p>
    <w:p w14:paraId="57186047"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At the beginning of the year 2021, there were 16,169 residents in Zarasai District Municipality: 7,035 city residents and 9,134 rural residents. </w:t>
      </w: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the city residents lived in Zarasai (6,051).</w:t>
      </w:r>
    </w:p>
    <w:p w14:paraId="63487B49" w14:textId="77777777" w:rsidR="003729CA" w:rsidRPr="008E115A" w:rsidRDefault="00C20E92" w:rsidP="003729C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the table suggests that in recent years the number of the dead decreases in Lithuania and in </w:t>
      </w:r>
      <w:proofErr w:type="spellStart"/>
      <w:r>
        <w:rPr>
          <w:rFonts w:ascii="Times New Roman" w:hAnsi="Times New Roman"/>
          <w:color w:val="000000" w:themeColor="text1"/>
          <w:sz w:val="24"/>
        </w:rPr>
        <w:t>Utena</w:t>
      </w:r>
      <w:proofErr w:type="spellEnd"/>
      <w:r>
        <w:rPr>
          <w:rFonts w:ascii="Times New Roman" w:hAnsi="Times New Roman"/>
          <w:color w:val="000000" w:themeColor="text1"/>
          <w:sz w:val="24"/>
        </w:rPr>
        <w:t xml:space="preserve">. In Zarasai District Municipality, the number of the born also decreased but not so quickly as in other territories in question. In recent years, the number of the born per 1,000 residents in Zarasai District Municipality (8.1) increased; it was higher than the indicator of </w:t>
      </w:r>
      <w:proofErr w:type="spellStart"/>
      <w:r>
        <w:rPr>
          <w:rFonts w:ascii="Times New Roman" w:hAnsi="Times New Roman"/>
          <w:color w:val="000000" w:themeColor="text1"/>
          <w:sz w:val="24"/>
        </w:rPr>
        <w:t>Utena</w:t>
      </w:r>
      <w:proofErr w:type="spellEnd"/>
      <w:r>
        <w:rPr>
          <w:rFonts w:ascii="Times New Roman" w:hAnsi="Times New Roman"/>
          <w:color w:val="000000" w:themeColor="text1"/>
          <w:sz w:val="24"/>
        </w:rPr>
        <w:t xml:space="preserve"> County but </w:t>
      </w:r>
      <w:proofErr w:type="gramStart"/>
      <w:r>
        <w:rPr>
          <w:rFonts w:ascii="Times New Roman" w:hAnsi="Times New Roman"/>
          <w:color w:val="000000" w:themeColor="text1"/>
          <w:sz w:val="24"/>
        </w:rPr>
        <w:t>lagged behind</w:t>
      </w:r>
      <w:proofErr w:type="gramEnd"/>
      <w:r>
        <w:rPr>
          <w:rFonts w:ascii="Times New Roman" w:hAnsi="Times New Roman"/>
          <w:color w:val="000000" w:themeColor="text1"/>
          <w:sz w:val="24"/>
        </w:rPr>
        <w:t xml:space="preserve"> the indicator of Lithuania. In total, during the period of 2016–2020, the number of the born per 1,000 residents decreased (by 6.9 per cent) but not so quickly as in </w:t>
      </w:r>
      <w:proofErr w:type="spellStart"/>
      <w:r>
        <w:rPr>
          <w:rFonts w:ascii="Times New Roman" w:hAnsi="Times New Roman"/>
          <w:color w:val="000000" w:themeColor="text1"/>
          <w:sz w:val="24"/>
        </w:rPr>
        <w:t>Utena</w:t>
      </w:r>
      <w:proofErr w:type="spellEnd"/>
      <w:r>
        <w:rPr>
          <w:rFonts w:ascii="Times New Roman" w:hAnsi="Times New Roman"/>
          <w:color w:val="000000" w:themeColor="text1"/>
          <w:sz w:val="24"/>
        </w:rPr>
        <w:t xml:space="preserve"> region (-13.5 per cent) or in the country (-59.9 per cent). In 2019, the natural change in population in Zarasai District Municipality was lower than in 2016, meanwhile, the during the afore-mentioned period the indicator in </w:t>
      </w:r>
      <w:proofErr w:type="spellStart"/>
      <w:r>
        <w:rPr>
          <w:rFonts w:ascii="Times New Roman" w:hAnsi="Times New Roman"/>
          <w:color w:val="000000" w:themeColor="text1"/>
          <w:sz w:val="24"/>
        </w:rPr>
        <w:t>Utena</w:t>
      </w:r>
      <w:proofErr w:type="spellEnd"/>
      <w:r>
        <w:rPr>
          <w:rFonts w:ascii="Times New Roman" w:hAnsi="Times New Roman"/>
          <w:color w:val="000000" w:themeColor="text1"/>
          <w:sz w:val="24"/>
        </w:rPr>
        <w:t xml:space="preserve"> region and Lithuania did not increase. In 2020, there were 23.3 dead persons per 1,000 residents in Zarasai District Municipality and it was higher than in </w:t>
      </w:r>
      <w:proofErr w:type="spellStart"/>
      <w:r>
        <w:rPr>
          <w:rFonts w:ascii="Times New Roman" w:hAnsi="Times New Roman"/>
          <w:color w:val="000000" w:themeColor="text1"/>
          <w:sz w:val="24"/>
        </w:rPr>
        <w:t>Utena</w:t>
      </w:r>
      <w:proofErr w:type="spellEnd"/>
      <w:r>
        <w:rPr>
          <w:rFonts w:ascii="Times New Roman" w:hAnsi="Times New Roman"/>
          <w:color w:val="000000" w:themeColor="text1"/>
          <w:sz w:val="24"/>
        </w:rPr>
        <w:t xml:space="preserve"> region (20.6) or Lithuania (15.1).</w:t>
      </w:r>
    </w:p>
    <w:p w14:paraId="4D2187D7" w14:textId="77777777" w:rsidR="005562AF" w:rsidRDefault="005562AF" w:rsidP="00B446AB">
      <w:pPr>
        <w:pStyle w:val="Antrat6"/>
      </w:pPr>
      <w:bookmarkStart w:id="27" w:name="_Toc92706296"/>
    </w:p>
    <w:p w14:paraId="2B1B86F0" w14:textId="265CB1E6" w:rsidR="00C20E92" w:rsidRPr="008E115A" w:rsidRDefault="003729CA" w:rsidP="00B446AB">
      <w:pPr>
        <w:pStyle w:val="Antrat6"/>
        <w:rPr>
          <w:rFonts w:cs="Times New Roman"/>
          <w:szCs w:val="24"/>
        </w:rPr>
      </w:pPr>
      <w:bookmarkStart w:id="28" w:name="_Toc96598136"/>
      <w:r>
        <w:t xml:space="preserve">Table 2.2.1.1 People Born and Natural Change in Population in Zarasai District Municipality, </w:t>
      </w:r>
      <w:proofErr w:type="spellStart"/>
      <w:r>
        <w:t>Utena</w:t>
      </w:r>
      <w:proofErr w:type="spellEnd"/>
      <w:r>
        <w:t xml:space="preserve"> Region and Lithuania in 2016–</w:t>
      </w:r>
      <w:proofErr w:type="gramStart"/>
      <w:r>
        <w:t>2020</w:t>
      </w:r>
      <w:bookmarkEnd w:id="27"/>
      <w:bookmarkEnd w:id="28"/>
      <w:proofErr w:type="gramEnd"/>
    </w:p>
    <w:tbl>
      <w:tblPr>
        <w:tblStyle w:val="1tinkleliolentelviesi1"/>
        <w:tblW w:w="5000" w:type="pct"/>
        <w:tblLook w:val="04A0" w:firstRow="1" w:lastRow="0" w:firstColumn="1" w:lastColumn="0" w:noHBand="0" w:noVBand="1"/>
      </w:tblPr>
      <w:tblGrid>
        <w:gridCol w:w="4032"/>
        <w:gridCol w:w="900"/>
        <w:gridCol w:w="900"/>
        <w:gridCol w:w="900"/>
        <w:gridCol w:w="900"/>
        <w:gridCol w:w="1923"/>
        <w:gridCol w:w="974"/>
      </w:tblGrid>
      <w:tr w:rsidR="00CF5293" w:rsidRPr="008E115A" w14:paraId="644C90D3"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5A148039"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516" w:type="pct"/>
            <w:noWrap/>
            <w:hideMark/>
          </w:tcPr>
          <w:p w14:paraId="5F87FF25"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16" w:type="pct"/>
            <w:noWrap/>
            <w:hideMark/>
          </w:tcPr>
          <w:p w14:paraId="7F54129E"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16" w:type="pct"/>
            <w:noWrap/>
            <w:hideMark/>
          </w:tcPr>
          <w:p w14:paraId="575B31FB"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516" w:type="pct"/>
            <w:noWrap/>
            <w:hideMark/>
          </w:tcPr>
          <w:p w14:paraId="60994A51"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17" w:type="pct"/>
            <w:noWrap/>
            <w:hideMark/>
          </w:tcPr>
          <w:p w14:paraId="73C4E0FC"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473" w:type="pct"/>
            <w:noWrap/>
            <w:hideMark/>
          </w:tcPr>
          <w:p w14:paraId="62F82266"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Per cent</w:t>
            </w:r>
          </w:p>
        </w:tc>
      </w:tr>
      <w:tr w:rsidR="00CF5293" w:rsidRPr="008E115A" w14:paraId="2748EA0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4527" w:type="pct"/>
            <w:gridSpan w:val="6"/>
            <w:noWrap/>
            <w:hideMark/>
          </w:tcPr>
          <w:p w14:paraId="685CCC76"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Lithuania</w:t>
            </w:r>
          </w:p>
        </w:tc>
        <w:tc>
          <w:tcPr>
            <w:tcW w:w="473" w:type="pct"/>
            <w:noWrap/>
            <w:hideMark/>
          </w:tcPr>
          <w:p w14:paraId="4B1CB497"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r>
      <w:tr w:rsidR="00CF5293" w:rsidRPr="008E115A" w14:paraId="7772A4D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334630CF"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People born</w:t>
            </w:r>
          </w:p>
        </w:tc>
        <w:tc>
          <w:tcPr>
            <w:tcW w:w="516" w:type="pct"/>
            <w:noWrap/>
            <w:hideMark/>
          </w:tcPr>
          <w:p w14:paraId="26CB462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60,623 </w:t>
            </w:r>
          </w:p>
        </w:tc>
        <w:tc>
          <w:tcPr>
            <w:tcW w:w="516" w:type="pct"/>
            <w:noWrap/>
            <w:hideMark/>
          </w:tcPr>
          <w:p w14:paraId="5F4DF3B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28,696 </w:t>
            </w:r>
          </w:p>
        </w:tc>
        <w:tc>
          <w:tcPr>
            <w:tcW w:w="516" w:type="pct"/>
            <w:noWrap/>
            <w:hideMark/>
          </w:tcPr>
          <w:p w14:paraId="4C8AC4B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28,149 </w:t>
            </w:r>
          </w:p>
        </w:tc>
        <w:tc>
          <w:tcPr>
            <w:tcW w:w="516" w:type="pct"/>
            <w:noWrap/>
            <w:hideMark/>
          </w:tcPr>
          <w:p w14:paraId="02AA4EA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27,393 </w:t>
            </w:r>
          </w:p>
        </w:tc>
        <w:tc>
          <w:tcPr>
            <w:tcW w:w="517" w:type="pct"/>
            <w:noWrap/>
            <w:hideMark/>
          </w:tcPr>
          <w:p w14:paraId="5A98BEF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25,144 </w:t>
            </w:r>
          </w:p>
        </w:tc>
        <w:tc>
          <w:tcPr>
            <w:tcW w:w="473" w:type="pct"/>
            <w:noWrap/>
            <w:hideMark/>
          </w:tcPr>
          <w:p w14:paraId="30E25F6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-58.5</w:t>
            </w:r>
          </w:p>
        </w:tc>
      </w:tr>
      <w:tr w:rsidR="00CF5293" w:rsidRPr="008E115A" w14:paraId="68E86F0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042AD5AE"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people born per 1,000 residents</w:t>
            </w:r>
          </w:p>
        </w:tc>
        <w:tc>
          <w:tcPr>
            <w:tcW w:w="516" w:type="pct"/>
            <w:noWrap/>
            <w:hideMark/>
          </w:tcPr>
          <w:p w14:paraId="7A54143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21.7</w:t>
            </w:r>
          </w:p>
        </w:tc>
        <w:tc>
          <w:tcPr>
            <w:tcW w:w="516" w:type="pct"/>
            <w:noWrap/>
            <w:hideMark/>
          </w:tcPr>
          <w:p w14:paraId="0697FE3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10.3</w:t>
            </w:r>
          </w:p>
        </w:tc>
        <w:tc>
          <w:tcPr>
            <w:tcW w:w="516" w:type="pct"/>
            <w:noWrap/>
            <w:hideMark/>
          </w:tcPr>
          <w:p w14:paraId="10011AA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10.0</w:t>
            </w:r>
          </w:p>
        </w:tc>
        <w:tc>
          <w:tcPr>
            <w:tcW w:w="516" w:type="pct"/>
            <w:noWrap/>
            <w:hideMark/>
          </w:tcPr>
          <w:p w14:paraId="1567CD1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9.6</w:t>
            </w:r>
          </w:p>
        </w:tc>
        <w:tc>
          <w:tcPr>
            <w:tcW w:w="517" w:type="pct"/>
            <w:noWrap/>
            <w:hideMark/>
          </w:tcPr>
          <w:p w14:paraId="4A329D3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8.7</w:t>
            </w:r>
          </w:p>
        </w:tc>
        <w:tc>
          <w:tcPr>
            <w:tcW w:w="473" w:type="pct"/>
            <w:noWrap/>
            <w:hideMark/>
          </w:tcPr>
          <w:p w14:paraId="12C69FA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-59.9</w:t>
            </w:r>
          </w:p>
        </w:tc>
      </w:tr>
      <w:tr w:rsidR="00CF5293" w:rsidRPr="008E115A" w14:paraId="69764C1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37F7A4A6"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Natural change in population</w:t>
            </w:r>
          </w:p>
        </w:tc>
        <w:tc>
          <w:tcPr>
            <w:tcW w:w="516" w:type="pct"/>
            <w:noWrap/>
            <w:hideMark/>
          </w:tcPr>
          <w:p w14:paraId="327456F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-10,483 </w:t>
            </w:r>
          </w:p>
        </w:tc>
        <w:tc>
          <w:tcPr>
            <w:tcW w:w="516" w:type="pct"/>
            <w:noWrap/>
            <w:hideMark/>
          </w:tcPr>
          <w:p w14:paraId="3439E3D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-11,446 </w:t>
            </w:r>
          </w:p>
        </w:tc>
        <w:tc>
          <w:tcPr>
            <w:tcW w:w="516" w:type="pct"/>
            <w:noWrap/>
            <w:hideMark/>
          </w:tcPr>
          <w:p w14:paraId="2BE7080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-11,425 </w:t>
            </w:r>
          </w:p>
        </w:tc>
        <w:tc>
          <w:tcPr>
            <w:tcW w:w="516" w:type="pct"/>
            <w:noWrap/>
            <w:hideMark/>
          </w:tcPr>
          <w:p w14:paraId="592BA23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-10,888 </w:t>
            </w:r>
          </w:p>
        </w:tc>
        <w:tc>
          <w:tcPr>
            <w:tcW w:w="517" w:type="pct"/>
            <w:noWrap/>
            <w:hideMark/>
          </w:tcPr>
          <w:p w14:paraId="79FC437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-18,403 </w:t>
            </w:r>
          </w:p>
        </w:tc>
        <w:tc>
          <w:tcPr>
            <w:tcW w:w="473" w:type="pct"/>
            <w:noWrap/>
            <w:hideMark/>
          </w:tcPr>
          <w:p w14:paraId="5DB4503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75.6</w:t>
            </w:r>
          </w:p>
        </w:tc>
      </w:tr>
      <w:tr w:rsidR="00CF5293" w:rsidRPr="008E115A" w14:paraId="1103784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7A51B65D"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the dead per 1,000 residents</w:t>
            </w:r>
          </w:p>
        </w:tc>
        <w:tc>
          <w:tcPr>
            <w:tcW w:w="516" w:type="pct"/>
            <w:noWrap/>
            <w:hideMark/>
          </w:tcPr>
          <w:p w14:paraId="2BCE0DD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14.7</w:t>
            </w:r>
          </w:p>
        </w:tc>
        <w:tc>
          <w:tcPr>
            <w:tcW w:w="516" w:type="pct"/>
            <w:noWrap/>
            <w:hideMark/>
          </w:tcPr>
          <w:p w14:paraId="1AF5B4E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14.4</w:t>
            </w:r>
          </w:p>
        </w:tc>
        <w:tc>
          <w:tcPr>
            <w:tcW w:w="516" w:type="pct"/>
            <w:noWrap/>
            <w:hideMark/>
          </w:tcPr>
          <w:p w14:paraId="5F2A5D9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14.1</w:t>
            </w:r>
          </w:p>
        </w:tc>
        <w:tc>
          <w:tcPr>
            <w:tcW w:w="516" w:type="pct"/>
            <w:noWrap/>
            <w:hideMark/>
          </w:tcPr>
          <w:p w14:paraId="7755F30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13.4</w:t>
            </w:r>
          </w:p>
        </w:tc>
        <w:tc>
          <w:tcPr>
            <w:tcW w:w="517" w:type="pct"/>
            <w:noWrap/>
            <w:hideMark/>
          </w:tcPr>
          <w:p w14:paraId="375926B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15.1</w:t>
            </w:r>
          </w:p>
        </w:tc>
        <w:tc>
          <w:tcPr>
            <w:tcW w:w="473" w:type="pct"/>
            <w:noWrap/>
            <w:hideMark/>
          </w:tcPr>
          <w:p w14:paraId="722F05E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2.5</w:t>
            </w:r>
          </w:p>
        </w:tc>
      </w:tr>
      <w:tr w:rsidR="00CF5293" w:rsidRPr="008E115A" w14:paraId="111C309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4527" w:type="pct"/>
            <w:gridSpan w:val="6"/>
            <w:noWrap/>
            <w:hideMark/>
          </w:tcPr>
          <w:p w14:paraId="4D2AA066" w14:textId="77777777" w:rsidR="00C20E92" w:rsidRPr="008E115A" w:rsidRDefault="00C20E92" w:rsidP="00293977">
            <w:pPr>
              <w:jc w:val="center"/>
              <w:rPr>
                <w:rFonts w:ascii="Times New Roman" w:eastAsia="Times New Roman" w:hAnsi="Times New Roman" w:cs="Times New Roman"/>
                <w:color w:val="000000" w:themeColor="text1"/>
                <w:sz w:val="24"/>
                <w:szCs w:val="24"/>
              </w:rPr>
            </w:pPr>
            <w:proofErr w:type="spellStart"/>
            <w:r>
              <w:rPr>
                <w:rFonts w:ascii="Times New Roman" w:hAnsi="Times New Roman"/>
                <w:color w:val="000000" w:themeColor="text1"/>
                <w:sz w:val="24"/>
              </w:rPr>
              <w:t>Utena</w:t>
            </w:r>
            <w:proofErr w:type="spellEnd"/>
            <w:r>
              <w:rPr>
                <w:rFonts w:ascii="Times New Roman" w:hAnsi="Times New Roman"/>
                <w:color w:val="000000" w:themeColor="text1"/>
                <w:sz w:val="24"/>
              </w:rPr>
              <w:t xml:space="preserve"> region</w:t>
            </w:r>
          </w:p>
        </w:tc>
        <w:tc>
          <w:tcPr>
            <w:tcW w:w="473" w:type="pct"/>
            <w:noWrap/>
            <w:hideMark/>
          </w:tcPr>
          <w:p w14:paraId="77584A02"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w:t>
            </w:r>
          </w:p>
        </w:tc>
      </w:tr>
      <w:tr w:rsidR="00CF5293" w:rsidRPr="008E115A" w14:paraId="744A1BE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01806F5E"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People born</w:t>
            </w:r>
          </w:p>
        </w:tc>
        <w:tc>
          <w:tcPr>
            <w:tcW w:w="516" w:type="pct"/>
            <w:noWrap/>
            <w:hideMark/>
          </w:tcPr>
          <w:p w14:paraId="373D153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1,091 </w:t>
            </w:r>
          </w:p>
        </w:tc>
        <w:tc>
          <w:tcPr>
            <w:tcW w:w="516" w:type="pct"/>
            <w:noWrap/>
            <w:hideMark/>
          </w:tcPr>
          <w:p w14:paraId="3D63649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985</w:t>
            </w:r>
          </w:p>
        </w:tc>
        <w:tc>
          <w:tcPr>
            <w:tcW w:w="516" w:type="pct"/>
            <w:noWrap/>
            <w:hideMark/>
          </w:tcPr>
          <w:p w14:paraId="29173EC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985</w:t>
            </w:r>
          </w:p>
        </w:tc>
        <w:tc>
          <w:tcPr>
            <w:tcW w:w="516" w:type="pct"/>
            <w:noWrap/>
            <w:hideMark/>
          </w:tcPr>
          <w:p w14:paraId="7BD092D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932</w:t>
            </w:r>
          </w:p>
        </w:tc>
        <w:tc>
          <w:tcPr>
            <w:tcW w:w="517" w:type="pct"/>
            <w:noWrap/>
            <w:hideMark/>
          </w:tcPr>
          <w:p w14:paraId="0B9F0D1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860</w:t>
            </w:r>
          </w:p>
        </w:tc>
        <w:tc>
          <w:tcPr>
            <w:tcW w:w="473" w:type="pct"/>
            <w:noWrap/>
            <w:hideMark/>
          </w:tcPr>
          <w:p w14:paraId="6FC5047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-21.2</w:t>
            </w:r>
          </w:p>
        </w:tc>
      </w:tr>
      <w:tr w:rsidR="00CF5293" w:rsidRPr="008E115A" w14:paraId="308B51C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5A1D6DB8"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people born per 1,000 residents</w:t>
            </w:r>
          </w:p>
        </w:tc>
        <w:tc>
          <w:tcPr>
            <w:tcW w:w="516" w:type="pct"/>
            <w:noWrap/>
            <w:hideMark/>
          </w:tcPr>
          <w:p w14:paraId="36070EF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8.0</w:t>
            </w:r>
          </w:p>
        </w:tc>
        <w:tc>
          <w:tcPr>
            <w:tcW w:w="516" w:type="pct"/>
            <w:noWrap/>
            <w:hideMark/>
          </w:tcPr>
          <w:p w14:paraId="47D64C3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7.4</w:t>
            </w:r>
          </w:p>
        </w:tc>
        <w:tc>
          <w:tcPr>
            <w:tcW w:w="516" w:type="pct"/>
            <w:noWrap/>
            <w:hideMark/>
          </w:tcPr>
          <w:p w14:paraId="033680B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7.6</w:t>
            </w:r>
          </w:p>
        </w:tc>
        <w:tc>
          <w:tcPr>
            <w:tcW w:w="516" w:type="pct"/>
            <w:noWrap/>
            <w:hideMark/>
          </w:tcPr>
          <w:p w14:paraId="5CF4E92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7.3</w:t>
            </w:r>
          </w:p>
        </w:tc>
        <w:tc>
          <w:tcPr>
            <w:tcW w:w="517" w:type="pct"/>
            <w:noWrap/>
            <w:hideMark/>
          </w:tcPr>
          <w:p w14:paraId="3AA1AD5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6.9</w:t>
            </w:r>
          </w:p>
        </w:tc>
        <w:tc>
          <w:tcPr>
            <w:tcW w:w="473" w:type="pct"/>
            <w:noWrap/>
            <w:hideMark/>
          </w:tcPr>
          <w:p w14:paraId="67833B6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-13.5</w:t>
            </w:r>
          </w:p>
        </w:tc>
      </w:tr>
      <w:tr w:rsidR="00CF5293" w:rsidRPr="008E115A" w14:paraId="0C50A46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6BCD64A8"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Natural change in population</w:t>
            </w:r>
          </w:p>
        </w:tc>
        <w:tc>
          <w:tcPr>
            <w:tcW w:w="516" w:type="pct"/>
            <w:noWrap/>
            <w:hideMark/>
          </w:tcPr>
          <w:p w14:paraId="419B7CA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-1,456 </w:t>
            </w:r>
          </w:p>
        </w:tc>
        <w:tc>
          <w:tcPr>
            <w:tcW w:w="516" w:type="pct"/>
            <w:noWrap/>
            <w:hideMark/>
          </w:tcPr>
          <w:p w14:paraId="050A548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-1,527 </w:t>
            </w:r>
          </w:p>
        </w:tc>
        <w:tc>
          <w:tcPr>
            <w:tcW w:w="516" w:type="pct"/>
            <w:noWrap/>
            <w:hideMark/>
          </w:tcPr>
          <w:p w14:paraId="7858D56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-1,464 </w:t>
            </w:r>
          </w:p>
        </w:tc>
        <w:tc>
          <w:tcPr>
            <w:tcW w:w="516" w:type="pct"/>
            <w:noWrap/>
            <w:hideMark/>
          </w:tcPr>
          <w:p w14:paraId="02FF593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-1,514 </w:t>
            </w:r>
          </w:p>
        </w:tc>
        <w:tc>
          <w:tcPr>
            <w:tcW w:w="517" w:type="pct"/>
            <w:noWrap/>
            <w:hideMark/>
          </w:tcPr>
          <w:p w14:paraId="190D43A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-1,709 </w:t>
            </w:r>
          </w:p>
        </w:tc>
        <w:tc>
          <w:tcPr>
            <w:tcW w:w="473" w:type="pct"/>
            <w:noWrap/>
            <w:hideMark/>
          </w:tcPr>
          <w:p w14:paraId="2CE946D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17.4</w:t>
            </w:r>
          </w:p>
        </w:tc>
      </w:tr>
      <w:tr w:rsidR="00CF5293" w:rsidRPr="008E115A" w14:paraId="7973F08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0CBF5FD5"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the dead per 1,000 residents</w:t>
            </w:r>
          </w:p>
        </w:tc>
        <w:tc>
          <w:tcPr>
            <w:tcW w:w="516" w:type="pct"/>
            <w:noWrap/>
            <w:hideMark/>
          </w:tcPr>
          <w:p w14:paraId="24CC172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18.6</w:t>
            </w:r>
          </w:p>
        </w:tc>
        <w:tc>
          <w:tcPr>
            <w:tcW w:w="516" w:type="pct"/>
            <w:noWrap/>
            <w:hideMark/>
          </w:tcPr>
          <w:p w14:paraId="44A092B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18.8</w:t>
            </w:r>
          </w:p>
        </w:tc>
        <w:tc>
          <w:tcPr>
            <w:tcW w:w="516" w:type="pct"/>
            <w:noWrap/>
            <w:hideMark/>
          </w:tcPr>
          <w:p w14:paraId="5F29AA7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18.9</w:t>
            </w:r>
          </w:p>
        </w:tc>
        <w:tc>
          <w:tcPr>
            <w:tcW w:w="516" w:type="pct"/>
            <w:noWrap/>
            <w:hideMark/>
          </w:tcPr>
          <w:p w14:paraId="5C7D2FE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19.3</w:t>
            </w:r>
          </w:p>
        </w:tc>
        <w:tc>
          <w:tcPr>
            <w:tcW w:w="517" w:type="pct"/>
            <w:noWrap/>
            <w:hideMark/>
          </w:tcPr>
          <w:p w14:paraId="49A2C1B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20.6</w:t>
            </w:r>
          </w:p>
        </w:tc>
        <w:tc>
          <w:tcPr>
            <w:tcW w:w="473" w:type="pct"/>
            <w:noWrap/>
            <w:hideMark/>
          </w:tcPr>
          <w:p w14:paraId="03EEC12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10.7</w:t>
            </w:r>
          </w:p>
        </w:tc>
      </w:tr>
      <w:tr w:rsidR="00CF5293" w:rsidRPr="008E115A" w14:paraId="6DC98C92"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4527" w:type="pct"/>
            <w:gridSpan w:val="6"/>
            <w:noWrap/>
            <w:hideMark/>
          </w:tcPr>
          <w:p w14:paraId="6FDFF15D"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Zarasai District Municipality</w:t>
            </w:r>
          </w:p>
        </w:tc>
        <w:tc>
          <w:tcPr>
            <w:tcW w:w="473" w:type="pct"/>
            <w:noWrap/>
            <w:hideMark/>
          </w:tcPr>
          <w:p w14:paraId="7D3B7A23"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w:t>
            </w:r>
          </w:p>
        </w:tc>
      </w:tr>
      <w:tr w:rsidR="00CF5293" w:rsidRPr="008E115A" w14:paraId="23E08D0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6822A09E"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People born</w:t>
            </w:r>
          </w:p>
        </w:tc>
        <w:tc>
          <w:tcPr>
            <w:tcW w:w="516" w:type="pct"/>
            <w:noWrap/>
            <w:hideMark/>
          </w:tcPr>
          <w:p w14:paraId="1378B6A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145</w:t>
            </w:r>
          </w:p>
        </w:tc>
        <w:tc>
          <w:tcPr>
            <w:tcW w:w="516" w:type="pct"/>
            <w:noWrap/>
            <w:hideMark/>
          </w:tcPr>
          <w:p w14:paraId="1904C63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122</w:t>
            </w:r>
          </w:p>
        </w:tc>
        <w:tc>
          <w:tcPr>
            <w:tcW w:w="516" w:type="pct"/>
            <w:noWrap/>
            <w:hideMark/>
          </w:tcPr>
          <w:p w14:paraId="67341A3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100</w:t>
            </w:r>
          </w:p>
        </w:tc>
        <w:tc>
          <w:tcPr>
            <w:tcW w:w="516" w:type="pct"/>
            <w:noWrap/>
            <w:hideMark/>
          </w:tcPr>
          <w:p w14:paraId="54DFB18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111</w:t>
            </w:r>
          </w:p>
        </w:tc>
        <w:tc>
          <w:tcPr>
            <w:tcW w:w="517" w:type="pct"/>
            <w:noWrap/>
            <w:hideMark/>
          </w:tcPr>
          <w:p w14:paraId="24ABB08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121</w:t>
            </w:r>
          </w:p>
        </w:tc>
        <w:tc>
          <w:tcPr>
            <w:tcW w:w="473" w:type="pct"/>
            <w:noWrap/>
            <w:hideMark/>
          </w:tcPr>
          <w:p w14:paraId="699F6B3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-16.6</w:t>
            </w:r>
          </w:p>
        </w:tc>
      </w:tr>
      <w:tr w:rsidR="00CF5293" w:rsidRPr="008E115A" w14:paraId="73D1B69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788EDE91"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people born per 1,000 residents</w:t>
            </w:r>
          </w:p>
        </w:tc>
        <w:tc>
          <w:tcPr>
            <w:tcW w:w="516" w:type="pct"/>
            <w:noWrap/>
            <w:hideMark/>
          </w:tcPr>
          <w:p w14:paraId="1BFD542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8.7</w:t>
            </w:r>
          </w:p>
        </w:tc>
        <w:tc>
          <w:tcPr>
            <w:tcW w:w="516" w:type="pct"/>
            <w:noWrap/>
            <w:hideMark/>
          </w:tcPr>
          <w:p w14:paraId="6091BF7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7.5</w:t>
            </w:r>
          </w:p>
        </w:tc>
        <w:tc>
          <w:tcPr>
            <w:tcW w:w="516" w:type="pct"/>
            <w:noWrap/>
            <w:hideMark/>
          </w:tcPr>
          <w:p w14:paraId="526B48F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6.4</w:t>
            </w:r>
          </w:p>
        </w:tc>
        <w:tc>
          <w:tcPr>
            <w:tcW w:w="516" w:type="pct"/>
            <w:noWrap/>
            <w:hideMark/>
          </w:tcPr>
          <w:p w14:paraId="78DC0F6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7.3</w:t>
            </w:r>
          </w:p>
        </w:tc>
        <w:tc>
          <w:tcPr>
            <w:tcW w:w="517" w:type="pct"/>
            <w:noWrap/>
            <w:hideMark/>
          </w:tcPr>
          <w:p w14:paraId="2D4838D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8.1</w:t>
            </w:r>
          </w:p>
        </w:tc>
        <w:tc>
          <w:tcPr>
            <w:tcW w:w="473" w:type="pct"/>
            <w:noWrap/>
            <w:hideMark/>
          </w:tcPr>
          <w:p w14:paraId="46BA4AB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-6.9</w:t>
            </w:r>
          </w:p>
        </w:tc>
      </w:tr>
      <w:tr w:rsidR="00CF5293" w:rsidRPr="008E115A" w14:paraId="65509218"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4F574DDF"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Natural change in population</w:t>
            </w:r>
          </w:p>
        </w:tc>
        <w:tc>
          <w:tcPr>
            <w:tcW w:w="516" w:type="pct"/>
            <w:noWrap/>
            <w:hideMark/>
          </w:tcPr>
          <w:p w14:paraId="63533DB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-231</w:t>
            </w:r>
          </w:p>
        </w:tc>
        <w:tc>
          <w:tcPr>
            <w:tcW w:w="516" w:type="pct"/>
            <w:noWrap/>
            <w:hideMark/>
          </w:tcPr>
          <w:p w14:paraId="0B72E62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-217</w:t>
            </w:r>
          </w:p>
        </w:tc>
        <w:tc>
          <w:tcPr>
            <w:tcW w:w="516" w:type="pct"/>
            <w:noWrap/>
            <w:hideMark/>
          </w:tcPr>
          <w:p w14:paraId="51F33B4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w:t>
            </w:r>
          </w:p>
        </w:tc>
        <w:tc>
          <w:tcPr>
            <w:tcW w:w="516" w:type="pct"/>
            <w:noWrap/>
            <w:hideMark/>
          </w:tcPr>
          <w:p w14:paraId="7B35207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-227</w:t>
            </w:r>
          </w:p>
        </w:tc>
        <w:tc>
          <w:tcPr>
            <w:tcW w:w="517" w:type="pct"/>
            <w:noWrap/>
            <w:hideMark/>
          </w:tcPr>
          <w:p w14:paraId="402AD4F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473" w:type="pct"/>
            <w:noWrap/>
            <w:hideMark/>
          </w:tcPr>
          <w:p w14:paraId="4637CA1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w:t>
            </w:r>
          </w:p>
        </w:tc>
      </w:tr>
      <w:tr w:rsidR="00CF5293" w:rsidRPr="008E115A" w14:paraId="2615A36D"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946" w:type="pct"/>
            <w:noWrap/>
            <w:hideMark/>
          </w:tcPr>
          <w:p w14:paraId="5F019655"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the dead per 1,000 residents</w:t>
            </w:r>
          </w:p>
        </w:tc>
        <w:tc>
          <w:tcPr>
            <w:tcW w:w="516" w:type="pct"/>
            <w:noWrap/>
            <w:hideMark/>
          </w:tcPr>
          <w:p w14:paraId="5AF11F2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22.6</w:t>
            </w:r>
          </w:p>
        </w:tc>
        <w:tc>
          <w:tcPr>
            <w:tcW w:w="516" w:type="pct"/>
            <w:noWrap/>
            <w:hideMark/>
          </w:tcPr>
          <w:p w14:paraId="6F44368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21.0</w:t>
            </w:r>
          </w:p>
        </w:tc>
        <w:tc>
          <w:tcPr>
            <w:tcW w:w="516" w:type="pct"/>
            <w:noWrap/>
            <w:hideMark/>
          </w:tcPr>
          <w:p w14:paraId="26ED282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19.2</w:t>
            </w:r>
          </w:p>
        </w:tc>
        <w:tc>
          <w:tcPr>
            <w:tcW w:w="516" w:type="pct"/>
            <w:noWrap/>
            <w:hideMark/>
          </w:tcPr>
          <w:p w14:paraId="7329EF6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22.1</w:t>
            </w:r>
          </w:p>
        </w:tc>
        <w:tc>
          <w:tcPr>
            <w:tcW w:w="517" w:type="pct"/>
            <w:noWrap/>
            <w:hideMark/>
          </w:tcPr>
          <w:p w14:paraId="2AD1313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23.3</w:t>
            </w:r>
          </w:p>
        </w:tc>
        <w:tc>
          <w:tcPr>
            <w:tcW w:w="473" w:type="pct"/>
            <w:noWrap/>
            <w:hideMark/>
          </w:tcPr>
          <w:p w14:paraId="3659977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3.2</w:t>
            </w:r>
          </w:p>
        </w:tc>
      </w:tr>
    </w:tbl>
    <w:p w14:paraId="272B6098" w14:textId="77777777" w:rsidR="00C20E92" w:rsidRPr="008E115A" w:rsidRDefault="00C20E92" w:rsidP="00C20E92">
      <w:pPr>
        <w:spacing w:after="0" w:line="240" w:lineRule="auto"/>
        <w:ind w:firstLine="567"/>
        <w:jc w:val="center"/>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Source: Department of Statistics of the Republic of Lithuania</w:t>
      </w:r>
    </w:p>
    <w:p w14:paraId="46257272"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3405D8C2" w14:textId="77777777" w:rsidR="00A30103" w:rsidRPr="008E115A" w:rsidRDefault="00C20E92" w:rsidP="00A3010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net migration in Zarasai District Municipality was negative, i.e. in 2020 the number of emigrants exceeded the number of immigrants (102). During the period of 2016–2020, the net migration increased by 6 per cent. It should be noted that during the afore-mentioned period the total number of immigrants decreased by 12 per cent (from 388 to 342) but the number of emigrants also decreased by 8 per cent (from 484 to 444).</w:t>
      </w:r>
    </w:p>
    <w:p w14:paraId="34BAFA16" w14:textId="67BA2F5C" w:rsidR="005562AF" w:rsidRDefault="005562AF">
      <w:pPr>
        <w:rPr>
          <w:rFonts w:ascii="Times New Roman" w:eastAsiaTheme="majorEastAsia" w:hAnsi="Times New Roman" w:cstheme="majorBidi"/>
          <w:b/>
          <w:color w:val="000000" w:themeColor="text1"/>
          <w:sz w:val="24"/>
        </w:rPr>
      </w:pPr>
      <w:bookmarkStart w:id="29" w:name="_Toc92706297"/>
    </w:p>
    <w:p w14:paraId="11F8615B" w14:textId="1A65214B" w:rsidR="00C20E92" w:rsidRPr="008E115A" w:rsidRDefault="00A30103" w:rsidP="00B446AB">
      <w:pPr>
        <w:pStyle w:val="Antrat6"/>
        <w:rPr>
          <w:rFonts w:cs="Times New Roman"/>
          <w:szCs w:val="24"/>
        </w:rPr>
      </w:pPr>
      <w:bookmarkStart w:id="30" w:name="_Toc96598137"/>
      <w:r>
        <w:t>Table 2.2.1.2. Registered Migration in Zarasai District Municipality in 2016–2020</w:t>
      </w:r>
      <w:bookmarkEnd w:id="29"/>
      <w:bookmarkEnd w:id="30"/>
    </w:p>
    <w:tbl>
      <w:tblPr>
        <w:tblStyle w:val="1tinkleliolentelviesi1"/>
        <w:tblW w:w="5000" w:type="pct"/>
        <w:tblLook w:val="04A0" w:firstRow="1" w:lastRow="0" w:firstColumn="1" w:lastColumn="0" w:noHBand="0" w:noVBand="1"/>
      </w:tblPr>
      <w:tblGrid>
        <w:gridCol w:w="2320"/>
        <w:gridCol w:w="1427"/>
        <w:gridCol w:w="1428"/>
        <w:gridCol w:w="1428"/>
        <w:gridCol w:w="1428"/>
        <w:gridCol w:w="1428"/>
        <w:gridCol w:w="1070"/>
      </w:tblGrid>
      <w:tr w:rsidR="00CF5293" w:rsidRPr="008E115A" w14:paraId="717917FF"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02" w:type="pct"/>
            <w:noWrap/>
            <w:hideMark/>
          </w:tcPr>
          <w:p w14:paraId="00BBA7FE"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78" w:type="pct"/>
            <w:noWrap/>
            <w:hideMark/>
          </w:tcPr>
          <w:p w14:paraId="3A287D23"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678" w:type="pct"/>
            <w:noWrap/>
            <w:hideMark/>
          </w:tcPr>
          <w:p w14:paraId="3E557498"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678" w:type="pct"/>
            <w:noWrap/>
            <w:hideMark/>
          </w:tcPr>
          <w:p w14:paraId="6F66B818"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78" w:type="pct"/>
            <w:noWrap/>
            <w:hideMark/>
          </w:tcPr>
          <w:p w14:paraId="52B1587E"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678" w:type="pct"/>
            <w:noWrap/>
            <w:hideMark/>
          </w:tcPr>
          <w:p w14:paraId="789CC9A3"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508" w:type="pct"/>
            <w:noWrap/>
            <w:hideMark/>
          </w:tcPr>
          <w:p w14:paraId="31F079B0"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Per cent</w:t>
            </w:r>
          </w:p>
        </w:tc>
      </w:tr>
      <w:tr w:rsidR="00CF5293" w:rsidRPr="008E115A" w14:paraId="6EC0B57E"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102" w:type="pct"/>
            <w:noWrap/>
            <w:hideMark/>
          </w:tcPr>
          <w:p w14:paraId="4D9A8148"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lastRenderedPageBreak/>
              <w:t>Arrived</w:t>
            </w:r>
          </w:p>
        </w:tc>
        <w:tc>
          <w:tcPr>
            <w:tcW w:w="678" w:type="pct"/>
            <w:noWrap/>
            <w:hideMark/>
          </w:tcPr>
          <w:p w14:paraId="3B5E738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388</w:t>
            </w:r>
          </w:p>
        </w:tc>
        <w:tc>
          <w:tcPr>
            <w:tcW w:w="678" w:type="pct"/>
            <w:noWrap/>
            <w:hideMark/>
          </w:tcPr>
          <w:p w14:paraId="31821F9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438</w:t>
            </w:r>
          </w:p>
        </w:tc>
        <w:tc>
          <w:tcPr>
            <w:tcW w:w="678" w:type="pct"/>
            <w:noWrap/>
            <w:hideMark/>
          </w:tcPr>
          <w:p w14:paraId="6802A3C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382</w:t>
            </w:r>
          </w:p>
        </w:tc>
        <w:tc>
          <w:tcPr>
            <w:tcW w:w="678" w:type="pct"/>
            <w:noWrap/>
            <w:hideMark/>
          </w:tcPr>
          <w:p w14:paraId="4851941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370</w:t>
            </w:r>
          </w:p>
        </w:tc>
        <w:tc>
          <w:tcPr>
            <w:tcW w:w="678" w:type="pct"/>
            <w:noWrap/>
            <w:hideMark/>
          </w:tcPr>
          <w:p w14:paraId="7CAAC97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342</w:t>
            </w:r>
          </w:p>
        </w:tc>
        <w:tc>
          <w:tcPr>
            <w:tcW w:w="508" w:type="pct"/>
            <w:noWrap/>
            <w:hideMark/>
          </w:tcPr>
          <w:p w14:paraId="3EFF99E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-12</w:t>
            </w:r>
          </w:p>
        </w:tc>
      </w:tr>
      <w:tr w:rsidR="00CF5293" w:rsidRPr="008E115A" w14:paraId="236E95B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102" w:type="pct"/>
            <w:noWrap/>
            <w:hideMark/>
          </w:tcPr>
          <w:p w14:paraId="71FF9CE7"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Left</w:t>
            </w:r>
          </w:p>
        </w:tc>
        <w:tc>
          <w:tcPr>
            <w:tcW w:w="678" w:type="pct"/>
            <w:noWrap/>
            <w:hideMark/>
          </w:tcPr>
          <w:p w14:paraId="76334D1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484</w:t>
            </w:r>
          </w:p>
        </w:tc>
        <w:tc>
          <w:tcPr>
            <w:tcW w:w="678" w:type="pct"/>
            <w:noWrap/>
            <w:hideMark/>
          </w:tcPr>
          <w:p w14:paraId="292253D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539</w:t>
            </w:r>
          </w:p>
        </w:tc>
        <w:tc>
          <w:tcPr>
            <w:tcW w:w="678" w:type="pct"/>
            <w:noWrap/>
            <w:hideMark/>
          </w:tcPr>
          <w:p w14:paraId="24F70DC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464</w:t>
            </w:r>
          </w:p>
        </w:tc>
        <w:tc>
          <w:tcPr>
            <w:tcW w:w="678" w:type="pct"/>
            <w:noWrap/>
            <w:hideMark/>
          </w:tcPr>
          <w:p w14:paraId="34D8B81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501</w:t>
            </w:r>
          </w:p>
        </w:tc>
        <w:tc>
          <w:tcPr>
            <w:tcW w:w="678" w:type="pct"/>
            <w:noWrap/>
            <w:hideMark/>
          </w:tcPr>
          <w:p w14:paraId="791AABD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444</w:t>
            </w:r>
          </w:p>
        </w:tc>
        <w:tc>
          <w:tcPr>
            <w:tcW w:w="508" w:type="pct"/>
            <w:noWrap/>
            <w:hideMark/>
          </w:tcPr>
          <w:p w14:paraId="0F3FF38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-8</w:t>
            </w:r>
          </w:p>
        </w:tc>
      </w:tr>
      <w:tr w:rsidR="00CF5293" w:rsidRPr="008E115A" w14:paraId="1BB0397C"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102" w:type="pct"/>
            <w:noWrap/>
            <w:hideMark/>
          </w:tcPr>
          <w:p w14:paraId="6472DAEF" w14:textId="77777777" w:rsidR="00C20E92" w:rsidRPr="008E115A" w:rsidRDefault="00C20E92" w:rsidP="00293977">
            <w:pPr>
              <w:jc w:val="center"/>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Net migration</w:t>
            </w:r>
          </w:p>
        </w:tc>
        <w:tc>
          <w:tcPr>
            <w:tcW w:w="678" w:type="pct"/>
            <w:noWrap/>
            <w:hideMark/>
          </w:tcPr>
          <w:p w14:paraId="2545DEE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-96</w:t>
            </w:r>
          </w:p>
        </w:tc>
        <w:tc>
          <w:tcPr>
            <w:tcW w:w="678" w:type="pct"/>
            <w:noWrap/>
            <w:hideMark/>
          </w:tcPr>
          <w:p w14:paraId="0485738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-101</w:t>
            </w:r>
          </w:p>
        </w:tc>
        <w:tc>
          <w:tcPr>
            <w:tcW w:w="678" w:type="pct"/>
            <w:noWrap/>
            <w:hideMark/>
          </w:tcPr>
          <w:p w14:paraId="0EAEB91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-82</w:t>
            </w:r>
          </w:p>
        </w:tc>
        <w:tc>
          <w:tcPr>
            <w:tcW w:w="678" w:type="pct"/>
            <w:noWrap/>
            <w:hideMark/>
          </w:tcPr>
          <w:p w14:paraId="5FFEC10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-131</w:t>
            </w:r>
          </w:p>
        </w:tc>
        <w:tc>
          <w:tcPr>
            <w:tcW w:w="678" w:type="pct"/>
            <w:noWrap/>
            <w:hideMark/>
          </w:tcPr>
          <w:p w14:paraId="4B3F188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-102</w:t>
            </w:r>
          </w:p>
        </w:tc>
        <w:tc>
          <w:tcPr>
            <w:tcW w:w="508" w:type="pct"/>
            <w:noWrap/>
            <w:hideMark/>
          </w:tcPr>
          <w:p w14:paraId="4E9DED9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6</w:t>
            </w:r>
          </w:p>
        </w:tc>
      </w:tr>
    </w:tbl>
    <w:p w14:paraId="529A010B" w14:textId="77777777" w:rsidR="00C20E92" w:rsidRPr="008E115A" w:rsidRDefault="00C20E92" w:rsidP="00C20E92">
      <w:pPr>
        <w:spacing w:after="0" w:line="240" w:lineRule="auto"/>
        <w:ind w:firstLine="567"/>
        <w:jc w:val="center"/>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Source: Department of Statistics of the Republic of Lithuania</w:t>
      </w:r>
    </w:p>
    <w:p w14:paraId="7926E945"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051FF09F" w14:textId="5D5DED21" w:rsidR="00D92A7C" w:rsidRPr="008E115A" w:rsidRDefault="00C20E92" w:rsidP="00A3010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recent years, unemployment has increased throughout the country. During the period of 2016–2020, the number of employed persons in Lithuania increased by 49 per cent, in </w:t>
      </w:r>
      <w:proofErr w:type="spellStart"/>
      <w:r>
        <w:rPr>
          <w:rFonts w:ascii="Times New Roman" w:hAnsi="Times New Roman"/>
          <w:color w:val="000000" w:themeColor="text1"/>
          <w:sz w:val="24"/>
        </w:rPr>
        <w:t>Utena</w:t>
      </w:r>
      <w:proofErr w:type="spellEnd"/>
      <w:r>
        <w:rPr>
          <w:rFonts w:ascii="Times New Roman" w:hAnsi="Times New Roman"/>
          <w:color w:val="000000" w:themeColor="text1"/>
          <w:sz w:val="24"/>
        </w:rPr>
        <w:t xml:space="preserve"> region – by 14 per cent, in Zarasai District Municipality – by 15 per cent. The registered ratio of unemployed persons and residents of working age suggests the percentage of unemployed persons of working age in the territory. It is evident that in 2020 the afore-mentioned indicator significantly decreased because the ratio of the registered unemployed residents and residents of working age was 18.1 per cent (in Lithuania – 12.6 per cent, in Zarasai District Municipality – 29 per cent). </w:t>
      </w: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persons capable of working in the district was inactive.</w:t>
      </w:r>
    </w:p>
    <w:p w14:paraId="775F0112" w14:textId="77777777" w:rsidR="00D92A7C" w:rsidRPr="008E115A" w:rsidRDefault="00D92A7C" w:rsidP="00A30103">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4054BD70" w14:textId="6224AC2E" w:rsidR="00C20E92" w:rsidRPr="008E115A" w:rsidRDefault="00D92A7C" w:rsidP="00B446AB">
      <w:pPr>
        <w:pStyle w:val="Antrat6"/>
        <w:rPr>
          <w:rFonts w:cs="Times New Roman"/>
          <w:szCs w:val="24"/>
        </w:rPr>
      </w:pPr>
      <w:bookmarkStart w:id="31" w:name="_Toc92706298"/>
      <w:bookmarkStart w:id="32" w:name="_Toc96598138"/>
      <w:r>
        <w:t xml:space="preserve">Table 2.2.1.3. Registered Unemployed Persons in Zarasai District Municipality, </w:t>
      </w:r>
      <w:proofErr w:type="spellStart"/>
      <w:r>
        <w:t>Utena</w:t>
      </w:r>
      <w:proofErr w:type="spellEnd"/>
      <w:r>
        <w:t xml:space="preserve"> Region and Lithuania in 2016–</w:t>
      </w:r>
      <w:proofErr w:type="gramStart"/>
      <w:r>
        <w:t>2020</w:t>
      </w:r>
      <w:bookmarkEnd w:id="31"/>
      <w:bookmarkEnd w:id="32"/>
      <w:proofErr w:type="gramEnd"/>
    </w:p>
    <w:tbl>
      <w:tblPr>
        <w:tblStyle w:val="1tinkleliolentelviesi1"/>
        <w:tblW w:w="5000" w:type="pct"/>
        <w:tblLook w:val="04A0" w:firstRow="1" w:lastRow="0" w:firstColumn="1" w:lastColumn="0" w:noHBand="0" w:noVBand="1"/>
      </w:tblPr>
      <w:tblGrid>
        <w:gridCol w:w="6513"/>
        <w:gridCol w:w="634"/>
        <w:gridCol w:w="633"/>
        <w:gridCol w:w="633"/>
        <w:gridCol w:w="633"/>
        <w:gridCol w:w="633"/>
        <w:gridCol w:w="850"/>
      </w:tblGrid>
      <w:tr w:rsidR="00CF5293" w:rsidRPr="008E115A" w14:paraId="05C85252"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06" w:type="pct"/>
            <w:noWrap/>
            <w:hideMark/>
          </w:tcPr>
          <w:p w14:paraId="0DF45AAA"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340" w:type="pct"/>
            <w:noWrap/>
            <w:hideMark/>
          </w:tcPr>
          <w:p w14:paraId="7246F197"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391" w:type="pct"/>
            <w:noWrap/>
            <w:hideMark/>
          </w:tcPr>
          <w:p w14:paraId="26AF12C9"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340" w:type="pct"/>
            <w:noWrap/>
            <w:hideMark/>
          </w:tcPr>
          <w:p w14:paraId="25707646"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340" w:type="pct"/>
            <w:noWrap/>
            <w:hideMark/>
          </w:tcPr>
          <w:p w14:paraId="66761952"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340" w:type="pct"/>
            <w:noWrap/>
            <w:hideMark/>
          </w:tcPr>
          <w:p w14:paraId="5BB639FA"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340" w:type="pct"/>
            <w:noWrap/>
            <w:hideMark/>
          </w:tcPr>
          <w:p w14:paraId="78DB07D4"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Per cent</w:t>
            </w:r>
          </w:p>
        </w:tc>
      </w:tr>
      <w:tr w:rsidR="00CF5293" w:rsidRPr="008E115A" w14:paraId="44D355A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710AC277"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Lithuania</w:t>
            </w:r>
          </w:p>
        </w:tc>
      </w:tr>
      <w:tr w:rsidR="00CF5293" w:rsidRPr="008E115A" w14:paraId="1D96C21D"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906" w:type="pct"/>
            <w:noWrap/>
            <w:hideMark/>
          </w:tcPr>
          <w:p w14:paraId="7A89BC69" w14:textId="77777777" w:rsidR="00C20E92" w:rsidRPr="008E115A" w:rsidRDefault="00C20E92" w:rsidP="00293977">
            <w:pP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Unemployed persons, </w:t>
            </w:r>
            <w:proofErr w:type="spellStart"/>
            <w:r>
              <w:rPr>
                <w:rFonts w:ascii="Times New Roman" w:hAnsi="Times New Roman"/>
                <w:b w:val="0"/>
                <w:color w:val="000000" w:themeColor="text1"/>
                <w:sz w:val="24"/>
              </w:rPr>
              <w:t>thous</w:t>
            </w:r>
            <w:proofErr w:type="spellEnd"/>
            <w:r>
              <w:rPr>
                <w:rFonts w:ascii="Times New Roman" w:hAnsi="Times New Roman"/>
                <w:b w:val="0"/>
                <w:color w:val="000000" w:themeColor="text1"/>
                <w:sz w:val="24"/>
              </w:rPr>
              <w:t>.</w:t>
            </w:r>
          </w:p>
        </w:tc>
        <w:tc>
          <w:tcPr>
            <w:tcW w:w="340" w:type="pct"/>
            <w:noWrap/>
            <w:hideMark/>
          </w:tcPr>
          <w:p w14:paraId="110DF2B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144.9</w:t>
            </w:r>
          </w:p>
        </w:tc>
        <w:tc>
          <w:tcPr>
            <w:tcW w:w="391" w:type="pct"/>
            <w:noWrap/>
            <w:hideMark/>
          </w:tcPr>
          <w:p w14:paraId="5F24558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139.6</w:t>
            </w:r>
          </w:p>
        </w:tc>
        <w:tc>
          <w:tcPr>
            <w:tcW w:w="340" w:type="pct"/>
            <w:noWrap/>
            <w:hideMark/>
          </w:tcPr>
          <w:p w14:paraId="0FF2051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148.2</w:t>
            </w:r>
          </w:p>
        </w:tc>
        <w:tc>
          <w:tcPr>
            <w:tcW w:w="340" w:type="pct"/>
            <w:noWrap/>
            <w:hideMark/>
          </w:tcPr>
          <w:p w14:paraId="52BA368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144.9</w:t>
            </w:r>
          </w:p>
        </w:tc>
        <w:tc>
          <w:tcPr>
            <w:tcW w:w="340" w:type="pct"/>
            <w:noWrap/>
            <w:hideMark/>
          </w:tcPr>
          <w:p w14:paraId="4CCA6D2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216.2</w:t>
            </w:r>
          </w:p>
        </w:tc>
        <w:tc>
          <w:tcPr>
            <w:tcW w:w="340" w:type="pct"/>
            <w:noWrap/>
            <w:hideMark/>
          </w:tcPr>
          <w:p w14:paraId="0CC9322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49</w:t>
            </w:r>
          </w:p>
        </w:tc>
      </w:tr>
      <w:tr w:rsidR="00CF5293" w:rsidRPr="008E115A" w14:paraId="7E9F1F3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906" w:type="pct"/>
            <w:noWrap/>
            <w:hideMark/>
          </w:tcPr>
          <w:p w14:paraId="3BA19D3D" w14:textId="77777777" w:rsidR="00C20E92" w:rsidRPr="008E115A" w:rsidRDefault="00C20E92" w:rsidP="00293977">
            <w:pPr>
              <w:jc w:val="both"/>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Ratio between registered unemployed persons and residents of working age, per cent</w:t>
            </w:r>
          </w:p>
        </w:tc>
        <w:tc>
          <w:tcPr>
            <w:tcW w:w="340" w:type="pct"/>
            <w:noWrap/>
            <w:hideMark/>
          </w:tcPr>
          <w:p w14:paraId="421A0AA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8.1</w:t>
            </w:r>
          </w:p>
        </w:tc>
        <w:tc>
          <w:tcPr>
            <w:tcW w:w="391" w:type="pct"/>
            <w:noWrap/>
            <w:hideMark/>
          </w:tcPr>
          <w:p w14:paraId="7C18365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7.9</w:t>
            </w:r>
          </w:p>
        </w:tc>
        <w:tc>
          <w:tcPr>
            <w:tcW w:w="340" w:type="pct"/>
            <w:noWrap/>
            <w:hideMark/>
          </w:tcPr>
          <w:p w14:paraId="47E9508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8.5</w:t>
            </w:r>
          </w:p>
        </w:tc>
        <w:tc>
          <w:tcPr>
            <w:tcW w:w="340" w:type="pct"/>
            <w:noWrap/>
            <w:hideMark/>
          </w:tcPr>
          <w:p w14:paraId="5CC2B8A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8.4</w:t>
            </w:r>
          </w:p>
        </w:tc>
        <w:tc>
          <w:tcPr>
            <w:tcW w:w="340" w:type="pct"/>
            <w:noWrap/>
            <w:hideMark/>
          </w:tcPr>
          <w:p w14:paraId="3533FE8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12.6</w:t>
            </w:r>
          </w:p>
        </w:tc>
        <w:tc>
          <w:tcPr>
            <w:tcW w:w="340" w:type="pct"/>
            <w:noWrap/>
            <w:hideMark/>
          </w:tcPr>
          <w:p w14:paraId="26B8123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56</w:t>
            </w:r>
          </w:p>
        </w:tc>
      </w:tr>
      <w:tr w:rsidR="00CF5293" w:rsidRPr="008E115A" w14:paraId="1FE5AD68"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397D8860" w14:textId="77777777" w:rsidR="00C20E92" w:rsidRPr="008E115A" w:rsidRDefault="00C20E92" w:rsidP="00293977">
            <w:pPr>
              <w:jc w:val="center"/>
              <w:rPr>
                <w:rFonts w:ascii="Times New Roman" w:eastAsia="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Utena</w:t>
            </w:r>
            <w:proofErr w:type="spellEnd"/>
            <w:r>
              <w:rPr>
                <w:rFonts w:ascii="Times New Roman" w:hAnsi="Times New Roman"/>
                <w:b w:val="0"/>
                <w:color w:val="000000" w:themeColor="text1"/>
                <w:sz w:val="24"/>
              </w:rPr>
              <w:t xml:space="preserve"> County</w:t>
            </w:r>
          </w:p>
        </w:tc>
      </w:tr>
      <w:tr w:rsidR="00CF5293" w:rsidRPr="008E115A" w14:paraId="3728E41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906" w:type="pct"/>
            <w:noWrap/>
            <w:hideMark/>
          </w:tcPr>
          <w:p w14:paraId="493A4326" w14:textId="77777777" w:rsidR="00C20E92" w:rsidRPr="008E115A" w:rsidRDefault="00C20E92" w:rsidP="00293977">
            <w:pP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Unemployed persons, </w:t>
            </w:r>
            <w:proofErr w:type="spellStart"/>
            <w:r>
              <w:rPr>
                <w:rFonts w:ascii="Times New Roman" w:hAnsi="Times New Roman"/>
                <w:b w:val="0"/>
                <w:color w:val="000000" w:themeColor="text1"/>
                <w:sz w:val="24"/>
              </w:rPr>
              <w:t>thous</w:t>
            </w:r>
            <w:proofErr w:type="spellEnd"/>
            <w:r>
              <w:rPr>
                <w:rFonts w:ascii="Times New Roman" w:hAnsi="Times New Roman"/>
                <w:b w:val="0"/>
                <w:color w:val="000000" w:themeColor="text1"/>
                <w:sz w:val="24"/>
              </w:rPr>
              <w:t>.</w:t>
            </w:r>
          </w:p>
        </w:tc>
        <w:tc>
          <w:tcPr>
            <w:tcW w:w="340" w:type="pct"/>
            <w:noWrap/>
            <w:hideMark/>
          </w:tcPr>
          <w:p w14:paraId="5B2EF6D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9.9</w:t>
            </w:r>
          </w:p>
        </w:tc>
        <w:tc>
          <w:tcPr>
            <w:tcW w:w="391" w:type="pct"/>
            <w:noWrap/>
            <w:hideMark/>
          </w:tcPr>
          <w:p w14:paraId="33C1C2B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9.5</w:t>
            </w:r>
          </w:p>
        </w:tc>
        <w:tc>
          <w:tcPr>
            <w:tcW w:w="340" w:type="pct"/>
            <w:noWrap/>
            <w:hideMark/>
          </w:tcPr>
          <w:p w14:paraId="2B56FFE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9.4</w:t>
            </w:r>
          </w:p>
        </w:tc>
        <w:tc>
          <w:tcPr>
            <w:tcW w:w="340" w:type="pct"/>
            <w:noWrap/>
            <w:hideMark/>
          </w:tcPr>
          <w:p w14:paraId="43A4279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8.9</w:t>
            </w:r>
          </w:p>
        </w:tc>
        <w:tc>
          <w:tcPr>
            <w:tcW w:w="340" w:type="pct"/>
            <w:noWrap/>
            <w:hideMark/>
          </w:tcPr>
          <w:p w14:paraId="0B8EE00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11.3</w:t>
            </w:r>
          </w:p>
        </w:tc>
        <w:tc>
          <w:tcPr>
            <w:tcW w:w="340" w:type="pct"/>
            <w:noWrap/>
            <w:hideMark/>
          </w:tcPr>
          <w:p w14:paraId="0335848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14</w:t>
            </w:r>
          </w:p>
        </w:tc>
      </w:tr>
      <w:tr w:rsidR="00CF5293" w:rsidRPr="008E115A" w14:paraId="3B49782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906" w:type="pct"/>
            <w:noWrap/>
            <w:hideMark/>
          </w:tcPr>
          <w:p w14:paraId="36C2112F" w14:textId="77777777" w:rsidR="00C20E92" w:rsidRPr="008E115A" w:rsidRDefault="00C20E92" w:rsidP="00293977">
            <w:pPr>
              <w:jc w:val="both"/>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Ratio between registered unemployed persons and residents of working age, per cent</w:t>
            </w:r>
          </w:p>
        </w:tc>
        <w:tc>
          <w:tcPr>
            <w:tcW w:w="340" w:type="pct"/>
            <w:noWrap/>
            <w:hideMark/>
          </w:tcPr>
          <w:p w14:paraId="4E19FA9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11.8</w:t>
            </w:r>
          </w:p>
        </w:tc>
        <w:tc>
          <w:tcPr>
            <w:tcW w:w="391" w:type="pct"/>
            <w:noWrap/>
            <w:hideMark/>
          </w:tcPr>
          <w:p w14:paraId="55B017E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11.6</w:t>
            </w:r>
          </w:p>
        </w:tc>
        <w:tc>
          <w:tcPr>
            <w:tcW w:w="340" w:type="pct"/>
            <w:noWrap/>
            <w:hideMark/>
          </w:tcPr>
          <w:p w14:paraId="5F91BB9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11.9</w:t>
            </w:r>
          </w:p>
        </w:tc>
        <w:tc>
          <w:tcPr>
            <w:tcW w:w="340" w:type="pct"/>
            <w:noWrap/>
            <w:hideMark/>
          </w:tcPr>
          <w:p w14:paraId="74D6F61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11.7</w:t>
            </w:r>
          </w:p>
        </w:tc>
        <w:tc>
          <w:tcPr>
            <w:tcW w:w="340" w:type="pct"/>
            <w:noWrap/>
            <w:hideMark/>
          </w:tcPr>
          <w:p w14:paraId="75AC70F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15.2</w:t>
            </w:r>
          </w:p>
        </w:tc>
        <w:tc>
          <w:tcPr>
            <w:tcW w:w="340" w:type="pct"/>
            <w:noWrap/>
            <w:hideMark/>
          </w:tcPr>
          <w:p w14:paraId="73771AB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29</w:t>
            </w:r>
          </w:p>
        </w:tc>
      </w:tr>
      <w:tr w:rsidR="00CF5293" w:rsidRPr="008E115A" w14:paraId="7155973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0C92A877"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Zarasai District Municipality</w:t>
            </w:r>
          </w:p>
        </w:tc>
      </w:tr>
      <w:tr w:rsidR="00CF5293" w:rsidRPr="008E115A" w14:paraId="3291510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906" w:type="pct"/>
            <w:noWrap/>
            <w:hideMark/>
          </w:tcPr>
          <w:p w14:paraId="7B97562C" w14:textId="77777777" w:rsidR="00C20E92" w:rsidRPr="008E115A" w:rsidRDefault="00C20E92" w:rsidP="00293977">
            <w:pP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Unemployed persons, </w:t>
            </w:r>
            <w:proofErr w:type="spellStart"/>
            <w:r>
              <w:rPr>
                <w:rFonts w:ascii="Times New Roman" w:hAnsi="Times New Roman"/>
                <w:b w:val="0"/>
                <w:color w:val="000000" w:themeColor="text1"/>
                <w:sz w:val="24"/>
              </w:rPr>
              <w:t>thous</w:t>
            </w:r>
            <w:proofErr w:type="spellEnd"/>
            <w:r>
              <w:rPr>
                <w:rFonts w:ascii="Times New Roman" w:hAnsi="Times New Roman"/>
                <w:b w:val="0"/>
                <w:color w:val="000000" w:themeColor="text1"/>
                <w:sz w:val="24"/>
              </w:rPr>
              <w:t>.</w:t>
            </w:r>
          </w:p>
        </w:tc>
        <w:tc>
          <w:tcPr>
            <w:tcW w:w="340" w:type="pct"/>
            <w:noWrap/>
            <w:hideMark/>
          </w:tcPr>
          <w:p w14:paraId="77D1C88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w:t>
            </w:r>
          </w:p>
        </w:tc>
        <w:tc>
          <w:tcPr>
            <w:tcW w:w="391" w:type="pct"/>
            <w:noWrap/>
            <w:hideMark/>
          </w:tcPr>
          <w:p w14:paraId="460798B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w:t>
            </w:r>
          </w:p>
        </w:tc>
        <w:tc>
          <w:tcPr>
            <w:tcW w:w="340" w:type="pct"/>
            <w:noWrap/>
            <w:hideMark/>
          </w:tcPr>
          <w:p w14:paraId="2C7AC06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w:t>
            </w:r>
          </w:p>
        </w:tc>
        <w:tc>
          <w:tcPr>
            <w:tcW w:w="340" w:type="pct"/>
            <w:noWrap/>
            <w:hideMark/>
          </w:tcPr>
          <w:p w14:paraId="7C342F6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w:t>
            </w:r>
          </w:p>
        </w:tc>
        <w:tc>
          <w:tcPr>
            <w:tcW w:w="340" w:type="pct"/>
            <w:noWrap/>
            <w:hideMark/>
          </w:tcPr>
          <w:p w14:paraId="790B18D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w:t>
            </w:r>
          </w:p>
        </w:tc>
        <w:tc>
          <w:tcPr>
            <w:tcW w:w="340" w:type="pct"/>
            <w:noWrap/>
            <w:hideMark/>
          </w:tcPr>
          <w:p w14:paraId="39C4161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15</w:t>
            </w:r>
          </w:p>
        </w:tc>
      </w:tr>
      <w:tr w:rsidR="00CF5293" w:rsidRPr="008E115A" w14:paraId="2046BEE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906" w:type="pct"/>
            <w:noWrap/>
            <w:hideMark/>
          </w:tcPr>
          <w:p w14:paraId="0BDEEC2A" w14:textId="77777777" w:rsidR="00C20E92" w:rsidRPr="008E115A" w:rsidRDefault="00C20E92" w:rsidP="00293977">
            <w:pPr>
              <w:jc w:val="both"/>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Ratio between registered unemployed persons and residents of working age, per cent</w:t>
            </w:r>
          </w:p>
        </w:tc>
        <w:tc>
          <w:tcPr>
            <w:tcW w:w="340" w:type="pct"/>
            <w:noWrap/>
            <w:hideMark/>
          </w:tcPr>
          <w:p w14:paraId="0216C09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14.0</w:t>
            </w:r>
          </w:p>
        </w:tc>
        <w:tc>
          <w:tcPr>
            <w:tcW w:w="391" w:type="pct"/>
            <w:noWrap/>
            <w:hideMark/>
          </w:tcPr>
          <w:p w14:paraId="3DE6C5E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14.0</w:t>
            </w:r>
          </w:p>
        </w:tc>
        <w:tc>
          <w:tcPr>
            <w:tcW w:w="340" w:type="pct"/>
            <w:noWrap/>
            <w:hideMark/>
          </w:tcPr>
          <w:p w14:paraId="594239F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14.9</w:t>
            </w:r>
          </w:p>
        </w:tc>
        <w:tc>
          <w:tcPr>
            <w:tcW w:w="340" w:type="pct"/>
            <w:noWrap/>
            <w:hideMark/>
          </w:tcPr>
          <w:p w14:paraId="5CB6481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14.4</w:t>
            </w:r>
          </w:p>
        </w:tc>
        <w:tc>
          <w:tcPr>
            <w:tcW w:w="340" w:type="pct"/>
            <w:noWrap/>
            <w:hideMark/>
          </w:tcPr>
          <w:p w14:paraId="57F87D4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18.1</w:t>
            </w:r>
          </w:p>
        </w:tc>
        <w:tc>
          <w:tcPr>
            <w:tcW w:w="340" w:type="pct"/>
            <w:noWrap/>
            <w:hideMark/>
          </w:tcPr>
          <w:p w14:paraId="72EA442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29</w:t>
            </w:r>
          </w:p>
        </w:tc>
      </w:tr>
    </w:tbl>
    <w:p w14:paraId="55167943" w14:textId="77777777" w:rsidR="00C20E92" w:rsidRPr="008E115A" w:rsidRDefault="00C20E92" w:rsidP="00C20E92">
      <w:pPr>
        <w:spacing w:after="0" w:line="240" w:lineRule="auto"/>
        <w:ind w:firstLine="567"/>
        <w:jc w:val="center"/>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Source: Department of Statistics of the Republic of Lithuania</w:t>
      </w:r>
    </w:p>
    <w:p w14:paraId="5A36D4E8"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0492B2C2"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percentage of urban residents increased from 43.5 per cent to 44.2 per cent in Zarasai District Municipality; however, the total number of urban residents decreased (-8.7 per cent) and the total number of rural residents decreased by 11.6 per cent.</w:t>
      </w:r>
    </w:p>
    <w:p w14:paraId="0AE0743A"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Changes in the composition of the population also suggest negative trends. During the period of 2016–2020, the percentage of population (0–</w:t>
      </w:r>
      <w:proofErr w:type="gramStart"/>
      <w:r>
        <w:rPr>
          <w:rFonts w:ascii="Times New Roman" w:hAnsi="Times New Roman"/>
          <w:color w:val="000000" w:themeColor="text1"/>
          <w:sz w:val="24"/>
        </w:rPr>
        <w:t>15 year old</w:t>
      </w:r>
      <w:proofErr w:type="gramEnd"/>
      <w:r>
        <w:rPr>
          <w:rFonts w:ascii="Times New Roman" w:hAnsi="Times New Roman"/>
          <w:color w:val="000000" w:themeColor="text1"/>
          <w:sz w:val="24"/>
        </w:rPr>
        <w:t>) decreased from 13.19 per cent to 13.04 per cent, the percentage of persons of working age decreased from 59.03 per cent to 58.52 per cent and the percentage of persons of pensionable age decreased from 27.78 per cent to 28.44 per cent. In 2020, the number of residents under 15 years of age was equal to 1,945 (decreased by 11.3 per cent), the number of persons of working age was 8,728 (decreased by 11.1 per cent), the number of persons of pensionable age was 8,728 (decreased by 8.2 per cent). According to the data available to the Department of Statistics,</w:t>
      </w:r>
      <w:r w:rsidRPr="008E115A">
        <w:rPr>
          <w:rFonts w:ascii="Times New Roman" w:eastAsia="Times New Roman" w:hAnsi="Times New Roman" w:cs="Times New Roman"/>
          <w:color w:val="000000" w:themeColor="text1"/>
          <w:sz w:val="24"/>
          <w:szCs w:val="24"/>
          <w:vertAlign w:val="superscript"/>
          <w:lang w:val="lt-LT" w:eastAsia="lt-LT"/>
        </w:rPr>
        <w:footnoteReference w:id="2"/>
      </w:r>
      <w:r>
        <w:rPr>
          <w:rFonts w:ascii="Times New Roman" w:hAnsi="Times New Roman"/>
          <w:color w:val="000000" w:themeColor="text1"/>
          <w:sz w:val="24"/>
        </w:rPr>
        <w:t xml:space="preserve"> in 2020 in Lithuania the demographic old age coefficient</w:t>
      </w:r>
      <w:r w:rsidRPr="008E115A">
        <w:rPr>
          <w:rFonts w:ascii="Times New Roman" w:eastAsia="Times New Roman" w:hAnsi="Times New Roman" w:cs="Times New Roman"/>
          <w:color w:val="000000" w:themeColor="text1"/>
          <w:sz w:val="24"/>
          <w:szCs w:val="24"/>
          <w:vertAlign w:val="superscript"/>
          <w:lang w:val="lt-LT" w:eastAsia="lt-LT"/>
        </w:rPr>
        <w:footnoteReference w:id="3"/>
      </w:r>
      <w:r>
        <w:rPr>
          <w:rFonts w:ascii="Times New Roman" w:hAnsi="Times New Roman"/>
          <w:color w:val="000000" w:themeColor="text1"/>
          <w:sz w:val="24"/>
        </w:rPr>
        <w:t xml:space="preserve"> for women and men was 132. The respective indicator in Zarasai District Municipality was 208, i.e. the municipality was one of the oldest municipalities in Lithuania. </w:t>
      </w:r>
    </w:p>
    <w:p w14:paraId="5FD78DF0"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According to the data of the Ministry of Social Security and </w:t>
      </w:r>
      <w:proofErr w:type="spellStart"/>
      <w:r>
        <w:rPr>
          <w:rFonts w:ascii="Times New Roman" w:hAnsi="Times New Roman"/>
          <w:color w:val="000000" w:themeColor="text1"/>
          <w:sz w:val="24"/>
        </w:rPr>
        <w:t>Labour</w:t>
      </w:r>
      <w:proofErr w:type="spellEnd"/>
      <w:r>
        <w:rPr>
          <w:rFonts w:ascii="Times New Roman" w:hAnsi="Times New Roman"/>
          <w:color w:val="000000" w:themeColor="text1"/>
          <w:sz w:val="24"/>
        </w:rPr>
        <w:t xml:space="preserve"> of the Republic of Lithuania, in 2020 there were 229,578 persons with disabilities. There lived 1,437 persons with disabilities, i.e. 0.6 per cent of all disabled </w:t>
      </w:r>
      <w:proofErr w:type="gramStart"/>
      <w:r>
        <w:rPr>
          <w:rFonts w:ascii="Times New Roman" w:hAnsi="Times New Roman"/>
          <w:color w:val="000000" w:themeColor="text1"/>
          <w:sz w:val="24"/>
        </w:rPr>
        <w:t>persons,  in</w:t>
      </w:r>
      <w:proofErr w:type="gramEnd"/>
      <w:r>
        <w:rPr>
          <w:rFonts w:ascii="Times New Roman" w:hAnsi="Times New Roman"/>
          <w:color w:val="000000" w:themeColor="text1"/>
          <w:sz w:val="24"/>
        </w:rPr>
        <w:t xml:space="preserve"> Zarasai District Municipality.</w:t>
      </w:r>
    </w:p>
    <w:p w14:paraId="6B6D2B38"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During the period of 2017–2020, the number of the disabled of all age groups (children – 8 persons, persons of working and pensionable age – 274 persons). </w:t>
      </w:r>
    </w:p>
    <w:p w14:paraId="561FE6EC"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number of persons who returned from detention facilities recorded in the Social Plan of Zarasai District Municipality 2021 is 10 persons to whom social services should also be provided. </w:t>
      </w:r>
    </w:p>
    <w:p w14:paraId="20EAD503" w14:textId="77777777" w:rsidR="00C20E92" w:rsidRPr="008E115A"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6BFA8F6E" w14:textId="112DBC59" w:rsidR="00C20E92" w:rsidRPr="008E115A" w:rsidRDefault="00D92A7C" w:rsidP="00B446AB">
      <w:pPr>
        <w:pStyle w:val="Antrat6"/>
        <w:rPr>
          <w:rFonts w:cs="Times New Roman"/>
          <w:szCs w:val="24"/>
        </w:rPr>
      </w:pPr>
      <w:bookmarkStart w:id="33" w:name="_Toc92706299"/>
      <w:bookmarkStart w:id="34" w:name="_Toc96598139"/>
      <w:r>
        <w:t>Table 2.2.1.4. Number and Composition of Population in Zarasai District Municipality in 2016–</w:t>
      </w:r>
      <w:proofErr w:type="gramStart"/>
      <w:r>
        <w:t>2020</w:t>
      </w:r>
      <w:bookmarkEnd w:id="33"/>
      <w:bookmarkEnd w:id="34"/>
      <w:proofErr w:type="gramEnd"/>
    </w:p>
    <w:tbl>
      <w:tblPr>
        <w:tblStyle w:val="1tinkleliolentelviesi1"/>
        <w:tblW w:w="5000" w:type="pct"/>
        <w:tblLook w:val="04A0" w:firstRow="1" w:lastRow="0" w:firstColumn="1" w:lastColumn="0" w:noHBand="0" w:noVBand="1"/>
      </w:tblPr>
      <w:tblGrid>
        <w:gridCol w:w="3584"/>
        <w:gridCol w:w="1382"/>
        <w:gridCol w:w="1382"/>
        <w:gridCol w:w="1382"/>
        <w:gridCol w:w="1382"/>
        <w:gridCol w:w="683"/>
        <w:gridCol w:w="734"/>
      </w:tblGrid>
      <w:tr w:rsidR="00CF5293" w:rsidRPr="008E115A" w14:paraId="62973F69" w14:textId="77777777" w:rsidTr="009C2DC8">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420" w:type="pct"/>
            <w:noWrap/>
            <w:hideMark/>
          </w:tcPr>
          <w:p w14:paraId="065D69C6"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435" w:type="pct"/>
            <w:noWrap/>
            <w:hideMark/>
          </w:tcPr>
          <w:p w14:paraId="48AF7951"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435" w:type="pct"/>
            <w:noWrap/>
            <w:hideMark/>
          </w:tcPr>
          <w:p w14:paraId="0ECDEE99"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435" w:type="pct"/>
            <w:noWrap/>
            <w:hideMark/>
          </w:tcPr>
          <w:p w14:paraId="0D4712B7"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435" w:type="pct"/>
            <w:noWrap/>
            <w:hideMark/>
          </w:tcPr>
          <w:p w14:paraId="7AA5B39E"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437" w:type="pct"/>
            <w:noWrap/>
            <w:hideMark/>
          </w:tcPr>
          <w:p w14:paraId="41E8BCFE"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404" w:type="pct"/>
            <w:noWrap/>
            <w:hideMark/>
          </w:tcPr>
          <w:p w14:paraId="18A73B36" w14:textId="77777777" w:rsidR="00C20E92" w:rsidRPr="008E115A"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Per cent</w:t>
            </w:r>
          </w:p>
        </w:tc>
      </w:tr>
      <w:tr w:rsidR="00CF5293" w:rsidRPr="008E115A" w14:paraId="54765C7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4596" w:type="pct"/>
            <w:gridSpan w:val="6"/>
            <w:noWrap/>
            <w:hideMark/>
          </w:tcPr>
          <w:p w14:paraId="5F689335"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Number of residents</w:t>
            </w:r>
          </w:p>
        </w:tc>
        <w:tc>
          <w:tcPr>
            <w:tcW w:w="404" w:type="pct"/>
            <w:noWrap/>
            <w:hideMark/>
          </w:tcPr>
          <w:p w14:paraId="49E43FF4"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w:t>
            </w:r>
          </w:p>
        </w:tc>
      </w:tr>
      <w:tr w:rsidR="00CF5293" w:rsidRPr="008E115A" w14:paraId="3B27CE5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5BC61F7D" w14:textId="77777777" w:rsidR="00C20E92" w:rsidRPr="008E115A"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the city</w:t>
            </w:r>
          </w:p>
        </w:tc>
        <w:tc>
          <w:tcPr>
            <w:tcW w:w="435" w:type="pct"/>
            <w:noWrap/>
            <w:hideMark/>
          </w:tcPr>
          <w:p w14:paraId="5AB2EB9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7,229 </w:t>
            </w:r>
          </w:p>
        </w:tc>
        <w:tc>
          <w:tcPr>
            <w:tcW w:w="435" w:type="pct"/>
            <w:noWrap/>
            <w:hideMark/>
          </w:tcPr>
          <w:p w14:paraId="1D047F8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7,035 </w:t>
            </w:r>
          </w:p>
        </w:tc>
        <w:tc>
          <w:tcPr>
            <w:tcW w:w="435" w:type="pct"/>
            <w:noWrap/>
            <w:hideMark/>
          </w:tcPr>
          <w:p w14:paraId="509E4EE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6,832 </w:t>
            </w:r>
          </w:p>
        </w:tc>
        <w:tc>
          <w:tcPr>
            <w:tcW w:w="435" w:type="pct"/>
            <w:noWrap/>
            <w:hideMark/>
          </w:tcPr>
          <w:p w14:paraId="6446492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6,701 </w:t>
            </w:r>
          </w:p>
        </w:tc>
        <w:tc>
          <w:tcPr>
            <w:tcW w:w="437" w:type="pct"/>
            <w:noWrap/>
            <w:hideMark/>
          </w:tcPr>
          <w:p w14:paraId="7771A82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6,599 </w:t>
            </w:r>
          </w:p>
        </w:tc>
        <w:tc>
          <w:tcPr>
            <w:tcW w:w="404" w:type="pct"/>
            <w:noWrap/>
            <w:hideMark/>
          </w:tcPr>
          <w:p w14:paraId="5E4C961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-8.7</w:t>
            </w:r>
          </w:p>
        </w:tc>
      </w:tr>
      <w:tr w:rsidR="00CF5293" w:rsidRPr="008E115A" w14:paraId="05BFE148"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tcPr>
          <w:p w14:paraId="0123F0D2" w14:textId="77777777" w:rsidR="00C20E92" w:rsidRPr="008E115A" w:rsidRDefault="00C20E92" w:rsidP="00293977">
            <w:pPr>
              <w:jc w:val="right"/>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percentage of the residents of the city</w:t>
            </w:r>
          </w:p>
        </w:tc>
        <w:tc>
          <w:tcPr>
            <w:tcW w:w="435" w:type="pct"/>
            <w:noWrap/>
          </w:tcPr>
          <w:p w14:paraId="5ADA5C8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43.5%</w:t>
            </w:r>
          </w:p>
        </w:tc>
        <w:tc>
          <w:tcPr>
            <w:tcW w:w="435" w:type="pct"/>
            <w:noWrap/>
          </w:tcPr>
          <w:p w14:paraId="061BFE9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43.5%</w:t>
            </w:r>
          </w:p>
        </w:tc>
        <w:tc>
          <w:tcPr>
            <w:tcW w:w="435" w:type="pct"/>
            <w:noWrap/>
          </w:tcPr>
          <w:p w14:paraId="7B027C2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43.6%</w:t>
            </w:r>
          </w:p>
        </w:tc>
        <w:tc>
          <w:tcPr>
            <w:tcW w:w="435" w:type="pct"/>
            <w:noWrap/>
          </w:tcPr>
          <w:p w14:paraId="296114A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43.9%</w:t>
            </w:r>
          </w:p>
        </w:tc>
        <w:tc>
          <w:tcPr>
            <w:tcW w:w="437" w:type="pct"/>
            <w:noWrap/>
          </w:tcPr>
          <w:p w14:paraId="0C62C8C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44.2%</w:t>
            </w:r>
          </w:p>
        </w:tc>
        <w:tc>
          <w:tcPr>
            <w:tcW w:w="404" w:type="pct"/>
            <w:noWrap/>
          </w:tcPr>
          <w:p w14:paraId="44BC456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lang w:val="lt-LT" w:eastAsia="lt-LT"/>
              </w:rPr>
            </w:pPr>
          </w:p>
        </w:tc>
      </w:tr>
      <w:tr w:rsidR="00CF5293" w:rsidRPr="008E115A" w14:paraId="69AA564D"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2D323E9B" w14:textId="77777777" w:rsidR="00C20E92" w:rsidRPr="008E115A"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rural areas</w:t>
            </w:r>
          </w:p>
        </w:tc>
        <w:tc>
          <w:tcPr>
            <w:tcW w:w="435" w:type="pct"/>
            <w:noWrap/>
            <w:hideMark/>
          </w:tcPr>
          <w:p w14:paraId="7B9883A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9,407 </w:t>
            </w:r>
          </w:p>
        </w:tc>
        <w:tc>
          <w:tcPr>
            <w:tcW w:w="435" w:type="pct"/>
            <w:noWrap/>
            <w:hideMark/>
          </w:tcPr>
          <w:p w14:paraId="25001C4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9,134 </w:t>
            </w:r>
          </w:p>
        </w:tc>
        <w:tc>
          <w:tcPr>
            <w:tcW w:w="435" w:type="pct"/>
            <w:noWrap/>
            <w:hideMark/>
          </w:tcPr>
          <w:p w14:paraId="10498BA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8,836 </w:t>
            </w:r>
          </w:p>
        </w:tc>
        <w:tc>
          <w:tcPr>
            <w:tcW w:w="435" w:type="pct"/>
            <w:noWrap/>
            <w:hideMark/>
          </w:tcPr>
          <w:p w14:paraId="707FB14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8,573 </w:t>
            </w:r>
          </w:p>
        </w:tc>
        <w:tc>
          <w:tcPr>
            <w:tcW w:w="437" w:type="pct"/>
            <w:noWrap/>
            <w:hideMark/>
          </w:tcPr>
          <w:p w14:paraId="6DBFE2C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8,316 </w:t>
            </w:r>
          </w:p>
        </w:tc>
        <w:tc>
          <w:tcPr>
            <w:tcW w:w="404" w:type="pct"/>
            <w:noWrap/>
            <w:hideMark/>
          </w:tcPr>
          <w:p w14:paraId="756CCAB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-11.6</w:t>
            </w:r>
          </w:p>
        </w:tc>
      </w:tr>
      <w:tr w:rsidR="00CF5293" w:rsidRPr="008E115A" w14:paraId="4691AAD8"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tcPr>
          <w:p w14:paraId="46BDB73E" w14:textId="77777777" w:rsidR="00C20E92" w:rsidRPr="008E115A" w:rsidRDefault="00C20E92" w:rsidP="00293977">
            <w:pPr>
              <w:jc w:val="right"/>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percentage of the residents of the rural areas</w:t>
            </w:r>
          </w:p>
        </w:tc>
        <w:tc>
          <w:tcPr>
            <w:tcW w:w="435" w:type="pct"/>
            <w:noWrap/>
          </w:tcPr>
          <w:p w14:paraId="772B953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56.5%</w:t>
            </w:r>
          </w:p>
        </w:tc>
        <w:tc>
          <w:tcPr>
            <w:tcW w:w="435" w:type="pct"/>
            <w:noWrap/>
          </w:tcPr>
          <w:p w14:paraId="5E0975E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56.5%</w:t>
            </w:r>
          </w:p>
        </w:tc>
        <w:tc>
          <w:tcPr>
            <w:tcW w:w="435" w:type="pct"/>
            <w:noWrap/>
          </w:tcPr>
          <w:p w14:paraId="2BFD7EB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56.4%</w:t>
            </w:r>
          </w:p>
        </w:tc>
        <w:tc>
          <w:tcPr>
            <w:tcW w:w="435" w:type="pct"/>
            <w:noWrap/>
          </w:tcPr>
          <w:p w14:paraId="36F394E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56.1%</w:t>
            </w:r>
          </w:p>
        </w:tc>
        <w:tc>
          <w:tcPr>
            <w:tcW w:w="437" w:type="pct"/>
            <w:noWrap/>
          </w:tcPr>
          <w:p w14:paraId="39A4ABB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55.8%</w:t>
            </w:r>
          </w:p>
        </w:tc>
        <w:tc>
          <w:tcPr>
            <w:tcW w:w="404" w:type="pct"/>
            <w:noWrap/>
          </w:tcPr>
          <w:p w14:paraId="7D5BD1E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lang w:val="lt-LT" w:eastAsia="lt-LT"/>
              </w:rPr>
            </w:pPr>
          </w:p>
        </w:tc>
      </w:tr>
      <w:tr w:rsidR="00CF5293" w:rsidRPr="008E115A" w14:paraId="29369FB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4596" w:type="pct"/>
            <w:gridSpan w:val="6"/>
            <w:noWrap/>
            <w:hideMark/>
          </w:tcPr>
          <w:p w14:paraId="5D540565"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Composition of population</w:t>
            </w:r>
          </w:p>
        </w:tc>
        <w:tc>
          <w:tcPr>
            <w:tcW w:w="404" w:type="pct"/>
            <w:noWrap/>
            <w:hideMark/>
          </w:tcPr>
          <w:p w14:paraId="7B5FE73A"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w:t>
            </w:r>
          </w:p>
        </w:tc>
      </w:tr>
      <w:tr w:rsidR="00CF5293" w:rsidRPr="008E115A" w14:paraId="6755142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2F9A353B" w14:textId="77777777" w:rsidR="00C20E92" w:rsidRPr="008E115A"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Population (0–15 years of age)</w:t>
            </w:r>
          </w:p>
        </w:tc>
        <w:tc>
          <w:tcPr>
            <w:tcW w:w="435" w:type="pct"/>
            <w:noWrap/>
            <w:hideMark/>
          </w:tcPr>
          <w:p w14:paraId="49F8D4A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2,194 </w:t>
            </w:r>
          </w:p>
        </w:tc>
        <w:tc>
          <w:tcPr>
            <w:tcW w:w="435" w:type="pct"/>
            <w:noWrap/>
            <w:hideMark/>
          </w:tcPr>
          <w:p w14:paraId="6A03CC2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2,113 </w:t>
            </w:r>
          </w:p>
        </w:tc>
        <w:tc>
          <w:tcPr>
            <w:tcW w:w="435" w:type="pct"/>
            <w:noWrap/>
            <w:hideMark/>
          </w:tcPr>
          <w:p w14:paraId="2EBD110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2,056 </w:t>
            </w:r>
          </w:p>
        </w:tc>
        <w:tc>
          <w:tcPr>
            <w:tcW w:w="435" w:type="pct"/>
            <w:noWrap/>
            <w:hideMark/>
          </w:tcPr>
          <w:p w14:paraId="2642E6E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2,009 </w:t>
            </w:r>
          </w:p>
        </w:tc>
        <w:tc>
          <w:tcPr>
            <w:tcW w:w="437" w:type="pct"/>
            <w:noWrap/>
            <w:hideMark/>
          </w:tcPr>
          <w:p w14:paraId="6F9FF51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1,945 </w:t>
            </w:r>
          </w:p>
        </w:tc>
        <w:tc>
          <w:tcPr>
            <w:tcW w:w="404" w:type="pct"/>
            <w:noWrap/>
            <w:hideMark/>
          </w:tcPr>
          <w:p w14:paraId="668A6BC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-11.3</w:t>
            </w:r>
          </w:p>
        </w:tc>
      </w:tr>
      <w:tr w:rsidR="00CF5293" w:rsidRPr="008E115A" w14:paraId="666217D1"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tcPr>
          <w:p w14:paraId="45F2B665" w14:textId="77777777" w:rsidR="00C20E92" w:rsidRPr="008E115A" w:rsidRDefault="00C20E92" w:rsidP="00293977">
            <w:pPr>
              <w:jc w:val="right"/>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Population (0–15 years of age), per cent</w:t>
            </w:r>
          </w:p>
        </w:tc>
        <w:tc>
          <w:tcPr>
            <w:tcW w:w="435" w:type="pct"/>
            <w:noWrap/>
          </w:tcPr>
          <w:p w14:paraId="0B4C0A3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13.19%</w:t>
            </w:r>
          </w:p>
        </w:tc>
        <w:tc>
          <w:tcPr>
            <w:tcW w:w="435" w:type="pct"/>
            <w:noWrap/>
          </w:tcPr>
          <w:p w14:paraId="7F30014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13.07%</w:t>
            </w:r>
          </w:p>
        </w:tc>
        <w:tc>
          <w:tcPr>
            <w:tcW w:w="435" w:type="pct"/>
            <w:noWrap/>
          </w:tcPr>
          <w:p w14:paraId="6FAD9D7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13.12%</w:t>
            </w:r>
          </w:p>
        </w:tc>
        <w:tc>
          <w:tcPr>
            <w:tcW w:w="435" w:type="pct"/>
            <w:noWrap/>
          </w:tcPr>
          <w:p w14:paraId="727FB42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13.15%</w:t>
            </w:r>
          </w:p>
        </w:tc>
        <w:tc>
          <w:tcPr>
            <w:tcW w:w="437" w:type="pct"/>
            <w:noWrap/>
          </w:tcPr>
          <w:p w14:paraId="282E293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13.04%</w:t>
            </w:r>
          </w:p>
        </w:tc>
        <w:tc>
          <w:tcPr>
            <w:tcW w:w="404" w:type="pct"/>
            <w:noWrap/>
          </w:tcPr>
          <w:p w14:paraId="0DF0B52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w:t>
            </w:r>
          </w:p>
        </w:tc>
      </w:tr>
      <w:tr w:rsidR="00CF5293" w:rsidRPr="008E115A" w14:paraId="51AEB8DF"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5C38A2C9" w14:textId="77777777" w:rsidR="00C20E92" w:rsidRPr="008E115A"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Persons of working age</w:t>
            </w:r>
          </w:p>
        </w:tc>
        <w:tc>
          <w:tcPr>
            <w:tcW w:w="435" w:type="pct"/>
            <w:noWrap/>
            <w:hideMark/>
          </w:tcPr>
          <w:p w14:paraId="03C9EE8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9,821 </w:t>
            </w:r>
          </w:p>
        </w:tc>
        <w:tc>
          <w:tcPr>
            <w:tcW w:w="435" w:type="pct"/>
            <w:noWrap/>
            <w:hideMark/>
          </w:tcPr>
          <w:p w14:paraId="74CFC3D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9,565 </w:t>
            </w:r>
          </w:p>
        </w:tc>
        <w:tc>
          <w:tcPr>
            <w:tcW w:w="435" w:type="pct"/>
            <w:noWrap/>
            <w:hideMark/>
          </w:tcPr>
          <w:p w14:paraId="619A294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9,221 </w:t>
            </w:r>
          </w:p>
        </w:tc>
        <w:tc>
          <w:tcPr>
            <w:tcW w:w="435" w:type="pct"/>
            <w:noWrap/>
            <w:hideMark/>
          </w:tcPr>
          <w:p w14:paraId="722DD4D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8,931 </w:t>
            </w:r>
          </w:p>
        </w:tc>
        <w:tc>
          <w:tcPr>
            <w:tcW w:w="437" w:type="pct"/>
            <w:noWrap/>
            <w:hideMark/>
          </w:tcPr>
          <w:p w14:paraId="634C273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8,728 </w:t>
            </w:r>
          </w:p>
        </w:tc>
        <w:tc>
          <w:tcPr>
            <w:tcW w:w="404" w:type="pct"/>
            <w:noWrap/>
            <w:hideMark/>
          </w:tcPr>
          <w:p w14:paraId="7B88FF1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-11.1</w:t>
            </w:r>
          </w:p>
        </w:tc>
      </w:tr>
      <w:tr w:rsidR="00CF5293" w:rsidRPr="008E115A" w14:paraId="344BF14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tcPr>
          <w:p w14:paraId="36F720BF" w14:textId="77777777" w:rsidR="00C20E92" w:rsidRPr="008E115A" w:rsidRDefault="00C20E92" w:rsidP="00293977">
            <w:pPr>
              <w:jc w:val="right"/>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Percentage of working age</w:t>
            </w:r>
          </w:p>
        </w:tc>
        <w:tc>
          <w:tcPr>
            <w:tcW w:w="435" w:type="pct"/>
            <w:noWrap/>
          </w:tcPr>
          <w:p w14:paraId="41B0222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59.03%</w:t>
            </w:r>
          </w:p>
        </w:tc>
        <w:tc>
          <w:tcPr>
            <w:tcW w:w="435" w:type="pct"/>
            <w:noWrap/>
          </w:tcPr>
          <w:p w14:paraId="1D1AA85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59.16%</w:t>
            </w:r>
          </w:p>
        </w:tc>
        <w:tc>
          <w:tcPr>
            <w:tcW w:w="435" w:type="pct"/>
            <w:noWrap/>
          </w:tcPr>
          <w:p w14:paraId="22B9666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58.85%</w:t>
            </w:r>
          </w:p>
        </w:tc>
        <w:tc>
          <w:tcPr>
            <w:tcW w:w="435" w:type="pct"/>
            <w:noWrap/>
          </w:tcPr>
          <w:p w14:paraId="3D9A51D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58.47%</w:t>
            </w:r>
          </w:p>
        </w:tc>
        <w:tc>
          <w:tcPr>
            <w:tcW w:w="437" w:type="pct"/>
            <w:noWrap/>
          </w:tcPr>
          <w:p w14:paraId="644359F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58.52%</w:t>
            </w:r>
          </w:p>
        </w:tc>
        <w:tc>
          <w:tcPr>
            <w:tcW w:w="404" w:type="pct"/>
            <w:noWrap/>
          </w:tcPr>
          <w:p w14:paraId="06DF019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w:t>
            </w:r>
          </w:p>
        </w:tc>
      </w:tr>
      <w:tr w:rsidR="00CF5293" w:rsidRPr="008E115A" w14:paraId="16032E6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60748703" w14:textId="77777777" w:rsidR="00C20E92" w:rsidRPr="008E115A"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Persons of pensionable age</w:t>
            </w:r>
          </w:p>
        </w:tc>
        <w:tc>
          <w:tcPr>
            <w:tcW w:w="435" w:type="pct"/>
            <w:noWrap/>
            <w:hideMark/>
          </w:tcPr>
          <w:p w14:paraId="716C63D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4,621 </w:t>
            </w:r>
          </w:p>
        </w:tc>
        <w:tc>
          <w:tcPr>
            <w:tcW w:w="435" w:type="pct"/>
            <w:noWrap/>
            <w:hideMark/>
          </w:tcPr>
          <w:p w14:paraId="663F229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4,491 </w:t>
            </w:r>
          </w:p>
        </w:tc>
        <w:tc>
          <w:tcPr>
            <w:tcW w:w="435" w:type="pct"/>
            <w:noWrap/>
            <w:hideMark/>
          </w:tcPr>
          <w:p w14:paraId="1F1E116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4,391 </w:t>
            </w:r>
          </w:p>
        </w:tc>
        <w:tc>
          <w:tcPr>
            <w:tcW w:w="435" w:type="pct"/>
            <w:noWrap/>
            <w:hideMark/>
          </w:tcPr>
          <w:p w14:paraId="5F8F935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4,334 </w:t>
            </w:r>
          </w:p>
        </w:tc>
        <w:tc>
          <w:tcPr>
            <w:tcW w:w="437" w:type="pct"/>
            <w:noWrap/>
            <w:hideMark/>
          </w:tcPr>
          <w:p w14:paraId="2215079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4,242 </w:t>
            </w:r>
          </w:p>
        </w:tc>
        <w:tc>
          <w:tcPr>
            <w:tcW w:w="404" w:type="pct"/>
            <w:noWrap/>
            <w:hideMark/>
          </w:tcPr>
          <w:p w14:paraId="1BD002A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-8.2</w:t>
            </w:r>
          </w:p>
        </w:tc>
      </w:tr>
      <w:tr w:rsidR="00CF5293" w:rsidRPr="008E115A" w14:paraId="4D040D64"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tcPr>
          <w:p w14:paraId="13187F9D" w14:textId="77777777" w:rsidR="00C20E92" w:rsidRPr="008E115A" w:rsidRDefault="00C20E92" w:rsidP="00293977">
            <w:pPr>
              <w:jc w:val="right"/>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Percentage of persons of pensionable age</w:t>
            </w:r>
          </w:p>
        </w:tc>
        <w:tc>
          <w:tcPr>
            <w:tcW w:w="435" w:type="pct"/>
            <w:noWrap/>
          </w:tcPr>
          <w:p w14:paraId="2DE45B1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27.78%</w:t>
            </w:r>
          </w:p>
        </w:tc>
        <w:tc>
          <w:tcPr>
            <w:tcW w:w="435" w:type="pct"/>
            <w:noWrap/>
          </w:tcPr>
          <w:p w14:paraId="2C88406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27.78%</w:t>
            </w:r>
          </w:p>
        </w:tc>
        <w:tc>
          <w:tcPr>
            <w:tcW w:w="435" w:type="pct"/>
            <w:noWrap/>
          </w:tcPr>
          <w:p w14:paraId="021B733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28.03%</w:t>
            </w:r>
          </w:p>
        </w:tc>
        <w:tc>
          <w:tcPr>
            <w:tcW w:w="435" w:type="pct"/>
            <w:noWrap/>
          </w:tcPr>
          <w:p w14:paraId="722060A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28.38%</w:t>
            </w:r>
          </w:p>
        </w:tc>
        <w:tc>
          <w:tcPr>
            <w:tcW w:w="437" w:type="pct"/>
            <w:noWrap/>
          </w:tcPr>
          <w:p w14:paraId="5F296FD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i/>
                <w:color w:val="000000" w:themeColor="text1"/>
                <w:sz w:val="24"/>
              </w:rPr>
              <w:t>28.44%</w:t>
            </w:r>
          </w:p>
        </w:tc>
        <w:tc>
          <w:tcPr>
            <w:tcW w:w="404" w:type="pct"/>
            <w:noWrap/>
          </w:tcPr>
          <w:p w14:paraId="53B4754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lang w:val="lt-LT" w:eastAsia="lt-LT"/>
              </w:rPr>
            </w:pPr>
          </w:p>
        </w:tc>
      </w:tr>
      <w:tr w:rsidR="00CF5293" w:rsidRPr="008E115A" w14:paraId="776F7CB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4596" w:type="pct"/>
            <w:gridSpan w:val="6"/>
            <w:noWrap/>
            <w:hideMark/>
          </w:tcPr>
          <w:p w14:paraId="2F82A50C" w14:textId="77777777" w:rsidR="00C20E92" w:rsidRPr="008E115A"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Disabled persons</w:t>
            </w:r>
          </w:p>
        </w:tc>
        <w:tc>
          <w:tcPr>
            <w:tcW w:w="404" w:type="pct"/>
            <w:noWrap/>
            <w:hideMark/>
          </w:tcPr>
          <w:p w14:paraId="42029088" w14:textId="77777777" w:rsidR="00C20E92" w:rsidRPr="008E115A"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w:t>
            </w:r>
          </w:p>
        </w:tc>
      </w:tr>
      <w:tr w:rsidR="00CF5293" w:rsidRPr="008E115A" w14:paraId="3C2F5A44"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0B101AA7" w14:textId="77777777" w:rsidR="00C20E92" w:rsidRPr="008E115A"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children</w:t>
            </w:r>
          </w:p>
        </w:tc>
        <w:tc>
          <w:tcPr>
            <w:tcW w:w="435" w:type="pct"/>
            <w:noWrap/>
            <w:hideMark/>
          </w:tcPr>
          <w:p w14:paraId="03DB258E"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435" w:type="pct"/>
            <w:noWrap/>
            <w:hideMark/>
          </w:tcPr>
          <w:p w14:paraId="093C647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69</w:t>
            </w:r>
          </w:p>
        </w:tc>
        <w:tc>
          <w:tcPr>
            <w:tcW w:w="435" w:type="pct"/>
            <w:noWrap/>
            <w:hideMark/>
          </w:tcPr>
          <w:p w14:paraId="6CE8208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62</w:t>
            </w:r>
          </w:p>
        </w:tc>
        <w:tc>
          <w:tcPr>
            <w:tcW w:w="435" w:type="pct"/>
            <w:noWrap/>
            <w:hideMark/>
          </w:tcPr>
          <w:p w14:paraId="20356E7B"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54</w:t>
            </w:r>
          </w:p>
        </w:tc>
        <w:tc>
          <w:tcPr>
            <w:tcW w:w="437" w:type="pct"/>
            <w:noWrap/>
            <w:hideMark/>
          </w:tcPr>
          <w:p w14:paraId="3CDC336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61</w:t>
            </w:r>
          </w:p>
        </w:tc>
        <w:tc>
          <w:tcPr>
            <w:tcW w:w="404" w:type="pct"/>
            <w:noWrap/>
            <w:hideMark/>
          </w:tcPr>
          <w:p w14:paraId="66ADFF7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w:t>
            </w:r>
          </w:p>
        </w:tc>
      </w:tr>
      <w:tr w:rsidR="00CF5293" w:rsidRPr="008E115A" w14:paraId="6A98EFDE"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7FA6C634" w14:textId="77777777" w:rsidR="00C20E92" w:rsidRPr="008E115A"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persons of working age</w:t>
            </w:r>
          </w:p>
        </w:tc>
        <w:tc>
          <w:tcPr>
            <w:tcW w:w="435" w:type="pct"/>
            <w:noWrap/>
            <w:hideMark/>
          </w:tcPr>
          <w:p w14:paraId="3C0EC17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435" w:type="pct"/>
            <w:vMerge w:val="restart"/>
            <w:noWrap/>
            <w:hideMark/>
          </w:tcPr>
          <w:p w14:paraId="1D2190F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1,650 </w:t>
            </w:r>
          </w:p>
        </w:tc>
        <w:tc>
          <w:tcPr>
            <w:tcW w:w="435" w:type="pct"/>
            <w:vMerge w:val="restart"/>
            <w:noWrap/>
            <w:hideMark/>
          </w:tcPr>
          <w:p w14:paraId="2BC3CC5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1,552 </w:t>
            </w:r>
          </w:p>
        </w:tc>
        <w:tc>
          <w:tcPr>
            <w:tcW w:w="435" w:type="pct"/>
            <w:noWrap/>
            <w:hideMark/>
          </w:tcPr>
          <w:p w14:paraId="118319A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1,094 </w:t>
            </w:r>
          </w:p>
        </w:tc>
        <w:tc>
          <w:tcPr>
            <w:tcW w:w="437" w:type="pct"/>
            <w:noWrap/>
            <w:hideMark/>
          </w:tcPr>
          <w:p w14:paraId="6D7C9CD2"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1,061 </w:t>
            </w:r>
          </w:p>
        </w:tc>
        <w:tc>
          <w:tcPr>
            <w:tcW w:w="404" w:type="pct"/>
            <w:noWrap/>
            <w:hideMark/>
          </w:tcPr>
          <w:p w14:paraId="60990D1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w:t>
            </w:r>
          </w:p>
        </w:tc>
      </w:tr>
      <w:tr w:rsidR="00CF5293" w:rsidRPr="008E115A" w14:paraId="28F5A7AC"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08370BCB" w14:textId="77777777" w:rsidR="00C20E92" w:rsidRPr="008E115A"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elderly persons</w:t>
            </w:r>
          </w:p>
        </w:tc>
        <w:tc>
          <w:tcPr>
            <w:tcW w:w="435" w:type="pct"/>
            <w:noWrap/>
            <w:hideMark/>
          </w:tcPr>
          <w:p w14:paraId="42CC0CB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435" w:type="pct"/>
            <w:vMerge/>
            <w:noWrap/>
            <w:hideMark/>
          </w:tcPr>
          <w:p w14:paraId="290FA0A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lt-LT" w:eastAsia="lt-LT"/>
              </w:rPr>
            </w:pPr>
          </w:p>
        </w:tc>
        <w:tc>
          <w:tcPr>
            <w:tcW w:w="435" w:type="pct"/>
            <w:vMerge/>
            <w:noWrap/>
            <w:hideMark/>
          </w:tcPr>
          <w:p w14:paraId="57929236"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lt-LT" w:eastAsia="lt-LT"/>
              </w:rPr>
            </w:pPr>
          </w:p>
        </w:tc>
        <w:tc>
          <w:tcPr>
            <w:tcW w:w="435" w:type="pct"/>
            <w:noWrap/>
            <w:hideMark/>
          </w:tcPr>
          <w:p w14:paraId="2D000B4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365</w:t>
            </w:r>
          </w:p>
        </w:tc>
        <w:tc>
          <w:tcPr>
            <w:tcW w:w="437" w:type="pct"/>
            <w:noWrap/>
            <w:hideMark/>
          </w:tcPr>
          <w:p w14:paraId="75BD0DE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315</w:t>
            </w:r>
          </w:p>
        </w:tc>
        <w:tc>
          <w:tcPr>
            <w:tcW w:w="404" w:type="pct"/>
            <w:noWrap/>
            <w:hideMark/>
          </w:tcPr>
          <w:p w14:paraId="70CAA3A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w:t>
            </w:r>
          </w:p>
        </w:tc>
      </w:tr>
      <w:tr w:rsidR="00CF5293" w:rsidRPr="008E115A" w14:paraId="5C418304"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732E2F26" w14:textId="77777777" w:rsidR="00C20E92" w:rsidRPr="008E115A" w:rsidRDefault="00C20E92" w:rsidP="00293977">
            <w:pP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Families at social risk</w:t>
            </w:r>
          </w:p>
        </w:tc>
        <w:tc>
          <w:tcPr>
            <w:tcW w:w="435" w:type="pct"/>
            <w:noWrap/>
            <w:hideMark/>
          </w:tcPr>
          <w:p w14:paraId="4DD3B173"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119</w:t>
            </w:r>
          </w:p>
        </w:tc>
        <w:tc>
          <w:tcPr>
            <w:tcW w:w="435" w:type="pct"/>
            <w:noWrap/>
            <w:hideMark/>
          </w:tcPr>
          <w:p w14:paraId="4D4B714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117</w:t>
            </w:r>
          </w:p>
        </w:tc>
        <w:tc>
          <w:tcPr>
            <w:tcW w:w="435" w:type="pct"/>
            <w:noWrap/>
            <w:hideMark/>
          </w:tcPr>
          <w:p w14:paraId="62467FB8"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105</w:t>
            </w:r>
          </w:p>
        </w:tc>
        <w:tc>
          <w:tcPr>
            <w:tcW w:w="435" w:type="pct"/>
            <w:noWrap/>
            <w:hideMark/>
          </w:tcPr>
          <w:p w14:paraId="459EB38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84</w:t>
            </w:r>
          </w:p>
        </w:tc>
        <w:tc>
          <w:tcPr>
            <w:tcW w:w="437" w:type="pct"/>
            <w:noWrap/>
            <w:hideMark/>
          </w:tcPr>
          <w:p w14:paraId="7459006D"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84</w:t>
            </w:r>
          </w:p>
        </w:tc>
        <w:tc>
          <w:tcPr>
            <w:tcW w:w="404" w:type="pct"/>
            <w:noWrap/>
            <w:hideMark/>
          </w:tcPr>
          <w:p w14:paraId="15724804"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-29.4</w:t>
            </w:r>
          </w:p>
        </w:tc>
      </w:tr>
      <w:tr w:rsidR="00CF5293" w:rsidRPr="008E115A" w14:paraId="0AD4E01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584C07D1" w14:textId="77777777" w:rsidR="00C20E92" w:rsidRPr="008E115A" w:rsidRDefault="00C20E92" w:rsidP="00293977">
            <w:pPr>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Number of persons growing in families at social risk</w:t>
            </w:r>
          </w:p>
        </w:tc>
        <w:tc>
          <w:tcPr>
            <w:tcW w:w="435" w:type="pct"/>
            <w:noWrap/>
            <w:hideMark/>
          </w:tcPr>
          <w:p w14:paraId="77D4D52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241</w:t>
            </w:r>
          </w:p>
        </w:tc>
        <w:tc>
          <w:tcPr>
            <w:tcW w:w="435" w:type="pct"/>
            <w:noWrap/>
            <w:hideMark/>
          </w:tcPr>
          <w:p w14:paraId="3B035A5F"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239</w:t>
            </w:r>
          </w:p>
        </w:tc>
        <w:tc>
          <w:tcPr>
            <w:tcW w:w="435" w:type="pct"/>
            <w:noWrap/>
            <w:hideMark/>
          </w:tcPr>
          <w:p w14:paraId="0AAEB06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238</w:t>
            </w:r>
          </w:p>
        </w:tc>
        <w:tc>
          <w:tcPr>
            <w:tcW w:w="435" w:type="pct"/>
            <w:noWrap/>
            <w:hideMark/>
          </w:tcPr>
          <w:p w14:paraId="6AB11FC0"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223</w:t>
            </w:r>
          </w:p>
        </w:tc>
        <w:tc>
          <w:tcPr>
            <w:tcW w:w="437" w:type="pct"/>
            <w:noWrap/>
            <w:hideMark/>
          </w:tcPr>
          <w:p w14:paraId="281BF08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180</w:t>
            </w:r>
          </w:p>
        </w:tc>
        <w:tc>
          <w:tcPr>
            <w:tcW w:w="404" w:type="pct"/>
            <w:noWrap/>
            <w:hideMark/>
          </w:tcPr>
          <w:p w14:paraId="52E7347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-25.3</w:t>
            </w:r>
          </w:p>
        </w:tc>
      </w:tr>
      <w:tr w:rsidR="00CF5293" w:rsidRPr="008E115A" w14:paraId="416B8B31"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420" w:type="pct"/>
            <w:noWrap/>
            <w:hideMark/>
          </w:tcPr>
          <w:p w14:paraId="23A5E644" w14:textId="77777777" w:rsidR="00C20E92" w:rsidRPr="008E115A" w:rsidRDefault="00C20E92" w:rsidP="00293977">
            <w:pP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Persons returning from detention facilities</w:t>
            </w:r>
          </w:p>
        </w:tc>
        <w:tc>
          <w:tcPr>
            <w:tcW w:w="435" w:type="pct"/>
            <w:noWrap/>
            <w:hideMark/>
          </w:tcPr>
          <w:p w14:paraId="2E7F879C"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435" w:type="pct"/>
            <w:noWrap/>
            <w:hideMark/>
          </w:tcPr>
          <w:p w14:paraId="6D823B65"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435" w:type="pct"/>
            <w:noWrap/>
            <w:hideMark/>
          </w:tcPr>
          <w:p w14:paraId="382D75B9"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435" w:type="pct"/>
            <w:noWrap/>
            <w:hideMark/>
          </w:tcPr>
          <w:p w14:paraId="430A0091"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437" w:type="pct"/>
            <w:noWrap/>
            <w:hideMark/>
          </w:tcPr>
          <w:p w14:paraId="71C483A7"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w:t>
            </w:r>
          </w:p>
        </w:tc>
        <w:tc>
          <w:tcPr>
            <w:tcW w:w="404" w:type="pct"/>
            <w:noWrap/>
            <w:hideMark/>
          </w:tcPr>
          <w:p w14:paraId="1AFB9ABA" w14:textId="77777777" w:rsidR="00C20E92" w:rsidRPr="008E115A"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w:t>
            </w:r>
          </w:p>
        </w:tc>
      </w:tr>
    </w:tbl>
    <w:p w14:paraId="55C7A46D" w14:textId="77777777" w:rsidR="00C20E92" w:rsidRPr="008E115A" w:rsidRDefault="00C20E92" w:rsidP="00C20E92">
      <w:pPr>
        <w:spacing w:after="0" w:line="240" w:lineRule="auto"/>
        <w:ind w:firstLine="567"/>
        <w:jc w:val="center"/>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xml:space="preserve">Source: The Department of Statistics of the Republic of Lithuania, Zarasai District Municipality Administration, the Ministry of Social Security and </w:t>
      </w:r>
      <w:proofErr w:type="spellStart"/>
      <w:r>
        <w:rPr>
          <w:rFonts w:ascii="Times New Roman" w:hAnsi="Times New Roman"/>
          <w:i/>
          <w:color w:val="000000" w:themeColor="text1"/>
          <w:sz w:val="24"/>
        </w:rPr>
        <w:t>Labour</w:t>
      </w:r>
      <w:proofErr w:type="spellEnd"/>
      <w:r>
        <w:rPr>
          <w:rFonts w:ascii="Times New Roman" w:hAnsi="Times New Roman"/>
          <w:i/>
          <w:color w:val="000000" w:themeColor="text1"/>
          <w:sz w:val="24"/>
        </w:rPr>
        <w:t xml:space="preserve"> of the Republic of Lithuania</w:t>
      </w:r>
    </w:p>
    <w:p w14:paraId="66FBCA54" w14:textId="77777777" w:rsidR="00C20E92" w:rsidRPr="008E115A" w:rsidRDefault="00C20E92" w:rsidP="00C20E92">
      <w:pPr>
        <w:rPr>
          <w:rFonts w:ascii="Times New Roman" w:eastAsia="Times New Roman" w:hAnsi="Times New Roman" w:cs="Times New Roman"/>
          <w:i/>
          <w:iCs/>
          <w:color w:val="000000" w:themeColor="text1"/>
          <w:sz w:val="24"/>
          <w:szCs w:val="24"/>
          <w:lang w:val="lt-LT" w:eastAsia="lt-LT"/>
        </w:rPr>
      </w:pPr>
    </w:p>
    <w:p w14:paraId="648DE576" w14:textId="1C08D3F7" w:rsidR="00C20E92" w:rsidRPr="008E115A"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spacing w:after="0" w:line="240" w:lineRule="auto"/>
        <w:ind w:firstLine="567"/>
        <w:jc w:val="both"/>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Natural change in the population of Zarasai District Municipality, net migration was negative as in Zarasai District or the Republic of Lithuania. Thus, the number of the population significantly decreases. The worsening employment situation has contributed to the negative trends. The ratio of registered unemployed persons and residents of working age suggests that around one fifth of all persons with working capacity did not work in Zarasai District. Furthermore, the percentage of the population of working age and the percentage of residents under 15 years of age and the number of dependent persons (pensioners) has steadily increased. It is just argued that the number of the disabled of all ages and the number of families attributed to families at social risk has decreased during the period of five years. Thus, the demographic indicators suggest that, according to the current trends, elderly persons will need more and more social services.</w:t>
      </w:r>
    </w:p>
    <w:p w14:paraId="62D62F15" w14:textId="6DEA64A2" w:rsidR="00C20E92" w:rsidRPr="00ED389B" w:rsidRDefault="00C22E95" w:rsidP="004734CB">
      <w:pPr>
        <w:keepNext/>
        <w:keepLines/>
        <w:spacing w:after="0" w:line="240" w:lineRule="auto"/>
        <w:ind w:firstLine="709"/>
        <w:jc w:val="center"/>
        <w:outlineLvl w:val="2"/>
        <w:rPr>
          <w:rFonts w:ascii="Times New Roman" w:eastAsia="Times New Roman" w:hAnsi="Times New Roman" w:cs="Times New Roman"/>
          <w:b/>
          <w:color w:val="000000" w:themeColor="text1"/>
          <w:sz w:val="24"/>
          <w:szCs w:val="24"/>
        </w:rPr>
      </w:pPr>
      <w:bookmarkStart w:id="35" w:name="_Toc92706300"/>
      <w:bookmarkStart w:id="36" w:name="_Toc96515292"/>
      <w:r>
        <w:rPr>
          <w:rFonts w:ascii="Times New Roman" w:hAnsi="Times New Roman"/>
          <w:b/>
          <w:color w:val="000000" w:themeColor="text1"/>
          <w:sz w:val="24"/>
        </w:rPr>
        <w:t>2.2.2. Social-Demographic Environment of Daugavpils City</w:t>
      </w:r>
      <w:bookmarkEnd w:id="35"/>
      <w:bookmarkEnd w:id="36"/>
    </w:p>
    <w:p w14:paraId="4DD92C65"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Daugavpils is a city in the South-East of Latvia, at </w:t>
      </w:r>
      <w:proofErr w:type="spellStart"/>
      <w:r>
        <w:rPr>
          <w:rFonts w:ascii="Times New Roman" w:hAnsi="Times New Roman"/>
          <w:color w:val="000000" w:themeColor="text1"/>
          <w:sz w:val="24"/>
        </w:rPr>
        <w:t>Dauguva</w:t>
      </w:r>
      <w:proofErr w:type="spellEnd"/>
      <w:r>
        <w:rPr>
          <w:rFonts w:ascii="Times New Roman" w:hAnsi="Times New Roman"/>
          <w:color w:val="000000" w:themeColor="text1"/>
          <w:sz w:val="24"/>
        </w:rPr>
        <w:t xml:space="preserve"> river. It is the second city of the country by population. At the beginning of 2021, there were 80,627 residents in the city.</w:t>
      </w:r>
    </w:p>
    <w:p w14:paraId="3B3D6C1E" w14:textId="38ED99CA" w:rsidR="009605FE" w:rsidRPr="00ED389B" w:rsidRDefault="00C20E92" w:rsidP="009605F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According to the data available to the Department of Statistics of the Republic of Lithuania, during the period of 2016–2020, the population in Latvia decreased by 3.1 per cent and the population in Daugavpils deceased by 4.0 per cent. The number of people born in the territories in question has also declined: in Latvia – by 20.1 per cent, in Daugavpils – by 16.0 per cent. The trends at the national level and at the city level were </w:t>
      </w:r>
      <w:r>
        <w:rPr>
          <w:rFonts w:ascii="Times New Roman" w:hAnsi="Times New Roman"/>
          <w:color w:val="000000" w:themeColor="text1"/>
          <w:sz w:val="24"/>
        </w:rPr>
        <w:lastRenderedPageBreak/>
        <w:t>different in terms of the dead where during the period the percentage in Latvia increased by 1 per cent and the percentage in Daugavpils increased by 16.0 per cent.</w:t>
      </w:r>
    </w:p>
    <w:p w14:paraId="0E31ABD5" w14:textId="77777777" w:rsidR="009605FE" w:rsidRPr="00ED389B" w:rsidRDefault="009605FE" w:rsidP="009605FE">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3FE4BE1A" w14:textId="31DADD23" w:rsidR="00C20E92" w:rsidRPr="00ED389B" w:rsidRDefault="009605FE" w:rsidP="00B446AB">
      <w:pPr>
        <w:pStyle w:val="Antrat6"/>
        <w:rPr>
          <w:rFonts w:cs="Times New Roman"/>
          <w:szCs w:val="24"/>
        </w:rPr>
      </w:pPr>
      <w:bookmarkStart w:id="37" w:name="_Toc92706301"/>
      <w:bookmarkStart w:id="38" w:name="_Toc96598140"/>
      <w:r>
        <w:t>Table 2.2.2.1 People Born and Natural Change in Population in Daugavpils, Latvia, in 2016–</w:t>
      </w:r>
      <w:proofErr w:type="gramStart"/>
      <w:r>
        <w:t>2020</w:t>
      </w:r>
      <w:bookmarkEnd w:id="37"/>
      <w:bookmarkEnd w:id="38"/>
      <w:proofErr w:type="gramEnd"/>
    </w:p>
    <w:tbl>
      <w:tblPr>
        <w:tblStyle w:val="1tinkleliolentelviesi1"/>
        <w:tblW w:w="5000" w:type="pct"/>
        <w:tblLook w:val="04A0" w:firstRow="1" w:lastRow="0" w:firstColumn="1" w:lastColumn="0" w:noHBand="0" w:noVBand="1"/>
      </w:tblPr>
      <w:tblGrid>
        <w:gridCol w:w="2311"/>
        <w:gridCol w:w="1396"/>
        <w:gridCol w:w="1242"/>
        <w:gridCol w:w="1396"/>
        <w:gridCol w:w="1394"/>
        <w:gridCol w:w="1402"/>
        <w:gridCol w:w="1388"/>
      </w:tblGrid>
      <w:tr w:rsidR="00CF5293" w:rsidRPr="00ED389B" w14:paraId="75F84E77" w14:textId="77777777" w:rsidTr="00293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7" w:type="pct"/>
            <w:noWrap/>
            <w:hideMark/>
          </w:tcPr>
          <w:p w14:paraId="455DC057"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63" w:type="pct"/>
            <w:noWrap/>
            <w:hideMark/>
          </w:tcPr>
          <w:p w14:paraId="38A89BB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90" w:type="pct"/>
            <w:noWrap/>
            <w:hideMark/>
          </w:tcPr>
          <w:p w14:paraId="376B0B6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663" w:type="pct"/>
            <w:noWrap/>
            <w:hideMark/>
          </w:tcPr>
          <w:p w14:paraId="20A170A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62" w:type="pct"/>
            <w:noWrap/>
            <w:hideMark/>
          </w:tcPr>
          <w:p w14:paraId="6C6B37F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666" w:type="pct"/>
            <w:noWrap/>
            <w:hideMark/>
          </w:tcPr>
          <w:p w14:paraId="684DF5C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59" w:type="pct"/>
          </w:tcPr>
          <w:p w14:paraId="11DA122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097B6E3F"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4341" w:type="pct"/>
            <w:gridSpan w:val="6"/>
            <w:noWrap/>
            <w:hideMark/>
          </w:tcPr>
          <w:p w14:paraId="51E730AD"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Latvia</w:t>
            </w:r>
          </w:p>
        </w:tc>
        <w:tc>
          <w:tcPr>
            <w:tcW w:w="659" w:type="pct"/>
          </w:tcPr>
          <w:p w14:paraId="2D434A0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lt-LT" w:eastAsia="lt-LT"/>
              </w:rPr>
            </w:pPr>
          </w:p>
        </w:tc>
      </w:tr>
      <w:tr w:rsidR="00CF5293" w:rsidRPr="00ED389B" w14:paraId="4FC3054F"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97" w:type="pct"/>
            <w:noWrap/>
            <w:hideMark/>
          </w:tcPr>
          <w:p w14:paraId="5F4124DA"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residents</w:t>
            </w:r>
          </w:p>
        </w:tc>
        <w:tc>
          <w:tcPr>
            <w:tcW w:w="663" w:type="pct"/>
            <w:noWrap/>
          </w:tcPr>
          <w:p w14:paraId="612FA15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1,968,957 </w:t>
            </w:r>
          </w:p>
        </w:tc>
        <w:tc>
          <w:tcPr>
            <w:tcW w:w="590" w:type="pct"/>
            <w:noWrap/>
          </w:tcPr>
          <w:p w14:paraId="7B4DD19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1,950,116 </w:t>
            </w:r>
          </w:p>
        </w:tc>
        <w:tc>
          <w:tcPr>
            <w:tcW w:w="663" w:type="pct"/>
            <w:noWrap/>
          </w:tcPr>
          <w:p w14:paraId="736E43C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1,934,379 </w:t>
            </w:r>
          </w:p>
        </w:tc>
        <w:tc>
          <w:tcPr>
            <w:tcW w:w="662" w:type="pct"/>
            <w:noWrap/>
          </w:tcPr>
          <w:p w14:paraId="682C074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1,919,968 </w:t>
            </w:r>
          </w:p>
        </w:tc>
        <w:tc>
          <w:tcPr>
            <w:tcW w:w="666" w:type="pct"/>
            <w:noWrap/>
          </w:tcPr>
          <w:p w14:paraId="7C20401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1,907,661 </w:t>
            </w:r>
          </w:p>
        </w:tc>
        <w:tc>
          <w:tcPr>
            <w:tcW w:w="659" w:type="pct"/>
            <w:tcBorders>
              <w:top w:val="nil"/>
              <w:left w:val="nil"/>
              <w:bottom w:val="single" w:sz="8" w:space="0" w:color="999999"/>
              <w:right w:val="single" w:sz="8" w:space="0" w:color="999999"/>
            </w:tcBorders>
            <w:shd w:val="clear" w:color="auto" w:fill="auto"/>
            <w:vAlign w:val="center"/>
          </w:tcPr>
          <w:p w14:paraId="7C4720D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w:t>
            </w:r>
          </w:p>
        </w:tc>
      </w:tr>
      <w:tr w:rsidR="00CF5293" w:rsidRPr="00ED389B" w14:paraId="6F0033B6"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97" w:type="pct"/>
            <w:noWrap/>
            <w:hideMark/>
          </w:tcPr>
          <w:p w14:paraId="07AF8CA2"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People born </w:t>
            </w:r>
          </w:p>
        </w:tc>
        <w:tc>
          <w:tcPr>
            <w:tcW w:w="663" w:type="pct"/>
            <w:noWrap/>
          </w:tcPr>
          <w:p w14:paraId="74B2C9A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21,968 </w:t>
            </w:r>
          </w:p>
        </w:tc>
        <w:tc>
          <w:tcPr>
            <w:tcW w:w="590" w:type="pct"/>
            <w:noWrap/>
          </w:tcPr>
          <w:p w14:paraId="09EF5C0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20,828 </w:t>
            </w:r>
          </w:p>
        </w:tc>
        <w:tc>
          <w:tcPr>
            <w:tcW w:w="663" w:type="pct"/>
            <w:noWrap/>
          </w:tcPr>
          <w:p w14:paraId="3EAAF16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19,314 </w:t>
            </w:r>
          </w:p>
        </w:tc>
        <w:tc>
          <w:tcPr>
            <w:tcW w:w="662" w:type="pct"/>
            <w:noWrap/>
          </w:tcPr>
          <w:p w14:paraId="3EFAF8D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18,786 </w:t>
            </w:r>
          </w:p>
        </w:tc>
        <w:tc>
          <w:tcPr>
            <w:tcW w:w="666" w:type="pct"/>
            <w:noWrap/>
          </w:tcPr>
          <w:p w14:paraId="3D2951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17,552 </w:t>
            </w:r>
          </w:p>
        </w:tc>
        <w:tc>
          <w:tcPr>
            <w:tcW w:w="659" w:type="pct"/>
            <w:tcBorders>
              <w:top w:val="nil"/>
              <w:left w:val="nil"/>
              <w:bottom w:val="single" w:sz="8" w:space="0" w:color="999999"/>
              <w:right w:val="single" w:sz="8" w:space="0" w:color="999999"/>
            </w:tcBorders>
            <w:shd w:val="clear" w:color="auto" w:fill="auto"/>
            <w:vAlign w:val="center"/>
          </w:tcPr>
          <w:p w14:paraId="753435C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w:t>
            </w:r>
          </w:p>
        </w:tc>
      </w:tr>
      <w:tr w:rsidR="00CF5293" w:rsidRPr="00ED389B" w14:paraId="5E8C4662"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97" w:type="pct"/>
            <w:noWrap/>
            <w:hideMark/>
          </w:tcPr>
          <w:p w14:paraId="75CCC945"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Dead</w:t>
            </w:r>
          </w:p>
        </w:tc>
        <w:tc>
          <w:tcPr>
            <w:tcW w:w="663" w:type="pct"/>
            <w:noWrap/>
          </w:tcPr>
          <w:p w14:paraId="4C525B8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28,580 </w:t>
            </w:r>
          </w:p>
        </w:tc>
        <w:tc>
          <w:tcPr>
            <w:tcW w:w="590" w:type="pct"/>
            <w:noWrap/>
          </w:tcPr>
          <w:p w14:paraId="0E8DD61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28,757 </w:t>
            </w:r>
          </w:p>
        </w:tc>
        <w:tc>
          <w:tcPr>
            <w:tcW w:w="663" w:type="pct"/>
            <w:noWrap/>
          </w:tcPr>
          <w:p w14:paraId="725BAD0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28,820 </w:t>
            </w:r>
          </w:p>
        </w:tc>
        <w:tc>
          <w:tcPr>
            <w:tcW w:w="662" w:type="pct"/>
            <w:noWrap/>
          </w:tcPr>
          <w:p w14:paraId="420938D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27,719 </w:t>
            </w:r>
          </w:p>
        </w:tc>
        <w:tc>
          <w:tcPr>
            <w:tcW w:w="666" w:type="pct"/>
            <w:noWrap/>
          </w:tcPr>
          <w:p w14:paraId="76D54C9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28,854 </w:t>
            </w:r>
          </w:p>
        </w:tc>
        <w:tc>
          <w:tcPr>
            <w:tcW w:w="659" w:type="pct"/>
            <w:tcBorders>
              <w:top w:val="nil"/>
              <w:left w:val="nil"/>
              <w:bottom w:val="single" w:sz="8" w:space="0" w:color="999999"/>
              <w:right w:val="single" w:sz="8" w:space="0" w:color="999999"/>
            </w:tcBorders>
            <w:shd w:val="clear" w:color="auto" w:fill="auto"/>
            <w:vAlign w:val="center"/>
          </w:tcPr>
          <w:p w14:paraId="6FE9270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w:t>
            </w:r>
          </w:p>
        </w:tc>
      </w:tr>
      <w:tr w:rsidR="00CF5293" w:rsidRPr="00ED389B" w14:paraId="4FE1909D"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4341" w:type="pct"/>
            <w:gridSpan w:val="6"/>
            <w:noWrap/>
            <w:hideMark/>
          </w:tcPr>
          <w:p w14:paraId="46751902"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Daugavpils</w:t>
            </w:r>
          </w:p>
        </w:tc>
        <w:tc>
          <w:tcPr>
            <w:tcW w:w="659" w:type="pct"/>
          </w:tcPr>
          <w:p w14:paraId="154D41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lt-LT" w:eastAsia="lt-LT"/>
              </w:rPr>
            </w:pPr>
          </w:p>
        </w:tc>
      </w:tr>
      <w:tr w:rsidR="00CF5293" w:rsidRPr="00ED389B" w14:paraId="1570CDF0"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97" w:type="pct"/>
            <w:noWrap/>
            <w:hideMark/>
          </w:tcPr>
          <w:p w14:paraId="1B75B3A6"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residents</w:t>
            </w:r>
          </w:p>
        </w:tc>
        <w:tc>
          <w:tcPr>
            <w:tcW w:w="663" w:type="pct"/>
            <w:noWrap/>
          </w:tcPr>
          <w:p w14:paraId="0D79AE4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85,538 </w:t>
            </w:r>
          </w:p>
        </w:tc>
        <w:tc>
          <w:tcPr>
            <w:tcW w:w="590" w:type="pct"/>
            <w:noWrap/>
          </w:tcPr>
          <w:p w14:paraId="101F1AB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84,289 </w:t>
            </w:r>
          </w:p>
        </w:tc>
        <w:tc>
          <w:tcPr>
            <w:tcW w:w="663" w:type="pct"/>
            <w:noWrap/>
          </w:tcPr>
          <w:p w14:paraId="1450477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83,185 </w:t>
            </w:r>
          </w:p>
        </w:tc>
        <w:tc>
          <w:tcPr>
            <w:tcW w:w="662" w:type="pct"/>
            <w:noWrap/>
          </w:tcPr>
          <w:p w14:paraId="66D2F63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82,519 </w:t>
            </w:r>
          </w:p>
        </w:tc>
        <w:tc>
          <w:tcPr>
            <w:tcW w:w="666" w:type="pct"/>
            <w:noWrap/>
          </w:tcPr>
          <w:p w14:paraId="463CDFE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82,076 </w:t>
            </w:r>
          </w:p>
        </w:tc>
        <w:tc>
          <w:tcPr>
            <w:tcW w:w="659" w:type="pct"/>
            <w:tcBorders>
              <w:top w:val="nil"/>
              <w:left w:val="nil"/>
              <w:bottom w:val="single" w:sz="8" w:space="0" w:color="999999"/>
              <w:right w:val="single" w:sz="8" w:space="0" w:color="999999"/>
            </w:tcBorders>
            <w:shd w:val="clear" w:color="auto" w:fill="auto"/>
            <w:vAlign w:val="center"/>
          </w:tcPr>
          <w:p w14:paraId="286713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-4.0</w:t>
            </w:r>
          </w:p>
        </w:tc>
      </w:tr>
      <w:tr w:rsidR="00CF5293" w:rsidRPr="00ED389B" w14:paraId="78250BB4"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97" w:type="pct"/>
            <w:noWrap/>
            <w:hideMark/>
          </w:tcPr>
          <w:p w14:paraId="239937D2"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People born </w:t>
            </w:r>
          </w:p>
        </w:tc>
        <w:tc>
          <w:tcPr>
            <w:tcW w:w="663" w:type="pct"/>
            <w:noWrap/>
          </w:tcPr>
          <w:p w14:paraId="47FF3FA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813</w:t>
            </w:r>
          </w:p>
        </w:tc>
        <w:tc>
          <w:tcPr>
            <w:tcW w:w="590" w:type="pct"/>
            <w:noWrap/>
          </w:tcPr>
          <w:p w14:paraId="263953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807</w:t>
            </w:r>
          </w:p>
        </w:tc>
        <w:tc>
          <w:tcPr>
            <w:tcW w:w="663" w:type="pct"/>
            <w:noWrap/>
          </w:tcPr>
          <w:p w14:paraId="0056047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693</w:t>
            </w:r>
          </w:p>
        </w:tc>
        <w:tc>
          <w:tcPr>
            <w:tcW w:w="662" w:type="pct"/>
            <w:noWrap/>
          </w:tcPr>
          <w:p w14:paraId="7EF620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690</w:t>
            </w:r>
          </w:p>
        </w:tc>
        <w:tc>
          <w:tcPr>
            <w:tcW w:w="666" w:type="pct"/>
            <w:noWrap/>
          </w:tcPr>
          <w:p w14:paraId="43531F3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639</w:t>
            </w:r>
          </w:p>
        </w:tc>
        <w:tc>
          <w:tcPr>
            <w:tcW w:w="659" w:type="pct"/>
            <w:tcBorders>
              <w:top w:val="nil"/>
              <w:left w:val="nil"/>
              <w:bottom w:val="single" w:sz="8" w:space="0" w:color="999999"/>
              <w:right w:val="single" w:sz="8" w:space="0" w:color="999999"/>
            </w:tcBorders>
            <w:shd w:val="clear" w:color="auto" w:fill="auto"/>
            <w:vAlign w:val="center"/>
          </w:tcPr>
          <w:p w14:paraId="66E19BD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-21.4</w:t>
            </w:r>
          </w:p>
        </w:tc>
      </w:tr>
      <w:tr w:rsidR="00CF5293" w:rsidRPr="00ED389B" w14:paraId="0EF06A07"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97" w:type="pct"/>
            <w:noWrap/>
            <w:hideMark/>
          </w:tcPr>
          <w:p w14:paraId="403EEEDA"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Dead</w:t>
            </w:r>
          </w:p>
        </w:tc>
        <w:tc>
          <w:tcPr>
            <w:tcW w:w="663" w:type="pct"/>
            <w:noWrap/>
          </w:tcPr>
          <w:p w14:paraId="495E01C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468</w:t>
            </w:r>
          </w:p>
        </w:tc>
        <w:tc>
          <w:tcPr>
            <w:tcW w:w="590" w:type="pct"/>
            <w:noWrap/>
          </w:tcPr>
          <w:p w14:paraId="36770E4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451</w:t>
            </w:r>
          </w:p>
        </w:tc>
        <w:tc>
          <w:tcPr>
            <w:tcW w:w="663" w:type="pct"/>
            <w:noWrap/>
          </w:tcPr>
          <w:p w14:paraId="106C861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424</w:t>
            </w:r>
          </w:p>
        </w:tc>
        <w:tc>
          <w:tcPr>
            <w:tcW w:w="662" w:type="pct"/>
            <w:noWrap/>
          </w:tcPr>
          <w:p w14:paraId="2E615D0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419</w:t>
            </w:r>
          </w:p>
        </w:tc>
        <w:tc>
          <w:tcPr>
            <w:tcW w:w="666" w:type="pct"/>
            <w:noWrap/>
          </w:tcPr>
          <w:p w14:paraId="683A974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393</w:t>
            </w:r>
          </w:p>
        </w:tc>
        <w:tc>
          <w:tcPr>
            <w:tcW w:w="659" w:type="pct"/>
            <w:tcBorders>
              <w:top w:val="nil"/>
              <w:left w:val="nil"/>
              <w:bottom w:val="single" w:sz="8" w:space="0" w:color="999999"/>
              <w:right w:val="single" w:sz="8" w:space="0" w:color="999999"/>
            </w:tcBorders>
            <w:shd w:val="clear" w:color="auto" w:fill="auto"/>
            <w:vAlign w:val="center"/>
          </w:tcPr>
          <w:p w14:paraId="2AC97DE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-16.0</w:t>
            </w:r>
          </w:p>
        </w:tc>
      </w:tr>
    </w:tbl>
    <w:p w14:paraId="38205739"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30C1C60A" w14:textId="3D3B9576" w:rsidR="009605FE" w:rsidRPr="00ED389B" w:rsidRDefault="00C20E92" w:rsidP="009605F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net migration in Daugavpils was negative but it decreased by 44.5 per cent. The main reason was a decrease in the number of emigrants (42.3 per cent).</w:t>
      </w:r>
    </w:p>
    <w:p w14:paraId="31E1A7C2" w14:textId="77777777" w:rsidR="009605FE" w:rsidRPr="00ED389B" w:rsidRDefault="009605FE" w:rsidP="009605FE">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7C284D47" w14:textId="4BAD26E8" w:rsidR="00C20E92" w:rsidRPr="00ED389B" w:rsidRDefault="009605FE" w:rsidP="00B446AB">
      <w:pPr>
        <w:pStyle w:val="Antrat6"/>
        <w:rPr>
          <w:rFonts w:cs="Times New Roman"/>
          <w:szCs w:val="24"/>
        </w:rPr>
      </w:pPr>
      <w:bookmarkStart w:id="39" w:name="_Toc92706302"/>
      <w:bookmarkStart w:id="40" w:name="_Toc96598141"/>
      <w:r>
        <w:t>Table 2.2.2.2. Registered Migration in Daugavpils in 2016–2020</w:t>
      </w:r>
      <w:bookmarkEnd w:id="39"/>
      <w:bookmarkEnd w:id="40"/>
    </w:p>
    <w:tbl>
      <w:tblPr>
        <w:tblStyle w:val="1tinkleliolentelviesi1"/>
        <w:tblW w:w="5000" w:type="pct"/>
        <w:tblLook w:val="04A0" w:firstRow="1" w:lastRow="0" w:firstColumn="1" w:lastColumn="0" w:noHBand="0" w:noVBand="1"/>
      </w:tblPr>
      <w:tblGrid>
        <w:gridCol w:w="2250"/>
        <w:gridCol w:w="1382"/>
        <w:gridCol w:w="1381"/>
        <w:gridCol w:w="1381"/>
        <w:gridCol w:w="1381"/>
        <w:gridCol w:w="1381"/>
        <w:gridCol w:w="1373"/>
      </w:tblGrid>
      <w:tr w:rsidR="00CF5293" w:rsidRPr="00ED389B" w14:paraId="11BF5A8E" w14:textId="77777777" w:rsidTr="00293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pct"/>
            <w:noWrap/>
            <w:hideMark/>
          </w:tcPr>
          <w:p w14:paraId="3129961A"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56" w:type="pct"/>
            <w:noWrap/>
            <w:hideMark/>
          </w:tcPr>
          <w:p w14:paraId="2370404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656" w:type="pct"/>
            <w:noWrap/>
            <w:hideMark/>
          </w:tcPr>
          <w:p w14:paraId="245EE60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656" w:type="pct"/>
            <w:noWrap/>
            <w:hideMark/>
          </w:tcPr>
          <w:p w14:paraId="67AB1BD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56" w:type="pct"/>
            <w:noWrap/>
            <w:hideMark/>
          </w:tcPr>
          <w:p w14:paraId="2A56FE2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656" w:type="pct"/>
            <w:noWrap/>
            <w:hideMark/>
          </w:tcPr>
          <w:p w14:paraId="66605D0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52" w:type="pct"/>
          </w:tcPr>
          <w:p w14:paraId="19DEC1D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329E2BDD"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68" w:type="pct"/>
            <w:noWrap/>
            <w:hideMark/>
          </w:tcPr>
          <w:p w14:paraId="7501C051"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Arrived</w:t>
            </w:r>
          </w:p>
        </w:tc>
        <w:tc>
          <w:tcPr>
            <w:tcW w:w="656" w:type="pct"/>
            <w:noWrap/>
          </w:tcPr>
          <w:p w14:paraId="5F3BCF3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482</w:t>
            </w:r>
          </w:p>
        </w:tc>
        <w:tc>
          <w:tcPr>
            <w:tcW w:w="656" w:type="pct"/>
            <w:noWrap/>
          </w:tcPr>
          <w:p w14:paraId="148A8C6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443</w:t>
            </w:r>
          </w:p>
        </w:tc>
        <w:tc>
          <w:tcPr>
            <w:tcW w:w="656" w:type="pct"/>
            <w:noWrap/>
          </w:tcPr>
          <w:p w14:paraId="223980E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393</w:t>
            </w:r>
          </w:p>
        </w:tc>
        <w:tc>
          <w:tcPr>
            <w:tcW w:w="656" w:type="pct"/>
            <w:noWrap/>
          </w:tcPr>
          <w:p w14:paraId="1312A87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439</w:t>
            </w:r>
          </w:p>
        </w:tc>
        <w:tc>
          <w:tcPr>
            <w:tcW w:w="656" w:type="pct"/>
            <w:noWrap/>
          </w:tcPr>
          <w:p w14:paraId="4DD667F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291</w:t>
            </w:r>
          </w:p>
        </w:tc>
        <w:tc>
          <w:tcPr>
            <w:tcW w:w="652" w:type="pct"/>
            <w:tcBorders>
              <w:top w:val="nil"/>
              <w:left w:val="nil"/>
              <w:bottom w:val="single" w:sz="8" w:space="0" w:color="999999"/>
              <w:right w:val="single" w:sz="8" w:space="0" w:color="999999"/>
            </w:tcBorders>
            <w:shd w:val="clear" w:color="auto" w:fill="auto"/>
            <w:vAlign w:val="center"/>
          </w:tcPr>
          <w:p w14:paraId="355FADE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-39.6</w:t>
            </w:r>
          </w:p>
        </w:tc>
      </w:tr>
      <w:tr w:rsidR="00CF5293" w:rsidRPr="00ED389B" w14:paraId="410922EF"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68" w:type="pct"/>
            <w:noWrap/>
            <w:hideMark/>
          </w:tcPr>
          <w:p w14:paraId="79058DAE"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Left</w:t>
            </w:r>
          </w:p>
        </w:tc>
        <w:tc>
          <w:tcPr>
            <w:tcW w:w="656" w:type="pct"/>
            <w:noWrap/>
          </w:tcPr>
          <w:p w14:paraId="6519489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1,080 </w:t>
            </w:r>
          </w:p>
        </w:tc>
        <w:tc>
          <w:tcPr>
            <w:tcW w:w="656" w:type="pct"/>
            <w:noWrap/>
          </w:tcPr>
          <w:p w14:paraId="1602B6C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928</w:t>
            </w:r>
          </w:p>
        </w:tc>
        <w:tc>
          <w:tcPr>
            <w:tcW w:w="656" w:type="pct"/>
            <w:noWrap/>
          </w:tcPr>
          <w:p w14:paraId="012AB5A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728</w:t>
            </w:r>
          </w:p>
        </w:tc>
        <w:tc>
          <w:tcPr>
            <w:tcW w:w="656" w:type="pct"/>
            <w:noWrap/>
          </w:tcPr>
          <w:p w14:paraId="5E888F5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719</w:t>
            </w:r>
          </w:p>
        </w:tc>
        <w:tc>
          <w:tcPr>
            <w:tcW w:w="656" w:type="pct"/>
            <w:noWrap/>
          </w:tcPr>
          <w:p w14:paraId="37EF6F6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623</w:t>
            </w:r>
          </w:p>
        </w:tc>
        <w:tc>
          <w:tcPr>
            <w:tcW w:w="652" w:type="pct"/>
            <w:tcBorders>
              <w:top w:val="nil"/>
              <w:left w:val="nil"/>
              <w:bottom w:val="single" w:sz="8" w:space="0" w:color="999999"/>
              <w:right w:val="single" w:sz="8" w:space="0" w:color="999999"/>
            </w:tcBorders>
            <w:shd w:val="clear" w:color="auto" w:fill="auto"/>
            <w:vAlign w:val="center"/>
          </w:tcPr>
          <w:p w14:paraId="7792425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-42.3</w:t>
            </w:r>
          </w:p>
        </w:tc>
      </w:tr>
      <w:tr w:rsidR="00CF5293" w:rsidRPr="00ED389B" w14:paraId="3353443F"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68" w:type="pct"/>
            <w:noWrap/>
          </w:tcPr>
          <w:p w14:paraId="168DFE5F" w14:textId="77777777" w:rsidR="00C20E92" w:rsidRPr="00ED389B" w:rsidRDefault="00C20E92" w:rsidP="00293977">
            <w:pPr>
              <w:jc w:val="center"/>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Net migration</w:t>
            </w:r>
          </w:p>
        </w:tc>
        <w:tc>
          <w:tcPr>
            <w:tcW w:w="656" w:type="pct"/>
            <w:noWrap/>
          </w:tcPr>
          <w:p w14:paraId="60644A4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-598</w:t>
            </w:r>
          </w:p>
        </w:tc>
        <w:tc>
          <w:tcPr>
            <w:tcW w:w="656" w:type="pct"/>
            <w:noWrap/>
          </w:tcPr>
          <w:p w14:paraId="0282F98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-485</w:t>
            </w:r>
          </w:p>
        </w:tc>
        <w:tc>
          <w:tcPr>
            <w:tcW w:w="656" w:type="pct"/>
            <w:noWrap/>
          </w:tcPr>
          <w:p w14:paraId="75ABD1E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-335</w:t>
            </w:r>
          </w:p>
        </w:tc>
        <w:tc>
          <w:tcPr>
            <w:tcW w:w="656" w:type="pct"/>
            <w:noWrap/>
          </w:tcPr>
          <w:p w14:paraId="5B9FD87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-280</w:t>
            </w:r>
          </w:p>
        </w:tc>
        <w:tc>
          <w:tcPr>
            <w:tcW w:w="656" w:type="pct"/>
            <w:noWrap/>
          </w:tcPr>
          <w:p w14:paraId="1E41414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-332</w:t>
            </w:r>
          </w:p>
        </w:tc>
        <w:tc>
          <w:tcPr>
            <w:tcW w:w="652" w:type="pct"/>
            <w:tcBorders>
              <w:top w:val="nil"/>
              <w:left w:val="nil"/>
              <w:bottom w:val="single" w:sz="8" w:space="0" w:color="999999"/>
              <w:right w:val="single" w:sz="8" w:space="0" w:color="999999"/>
            </w:tcBorders>
            <w:shd w:val="clear" w:color="auto" w:fill="auto"/>
            <w:vAlign w:val="center"/>
          </w:tcPr>
          <w:p w14:paraId="4871082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-44.5</w:t>
            </w:r>
          </w:p>
        </w:tc>
      </w:tr>
    </w:tbl>
    <w:p w14:paraId="1C6DEA93" w14:textId="77777777" w:rsidR="00C20E92" w:rsidRPr="00ED389B" w:rsidRDefault="00C20E92" w:rsidP="00C20E92">
      <w:pPr>
        <w:spacing w:after="0" w:line="240" w:lineRule="auto"/>
        <w:ind w:firstLine="567"/>
        <w:jc w:val="center"/>
        <w:rPr>
          <w:rFonts w:ascii="Times New Roman" w:eastAsia="Times New Roman" w:hAnsi="Times New Roman" w:cs="Times New Roman"/>
          <w:color w:val="000000" w:themeColor="text1"/>
          <w:sz w:val="24"/>
          <w:szCs w:val="24"/>
          <w:lang w:val="lt-LT" w:eastAsia="lt-LT"/>
        </w:rPr>
      </w:pPr>
    </w:p>
    <w:p w14:paraId="770077AE" w14:textId="36C48B8F" w:rsidR="009605FE" w:rsidRPr="00ED389B" w:rsidRDefault="00C20E92" w:rsidP="009605F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Despite the decreasing working age of the employed people in Latvia, the percentage of registered unemployed persons has also declined. A significant decline in the number of unemployed persons (even 17.4 per cent) suggests better conformity of the job supply with the job demand.</w:t>
      </w:r>
    </w:p>
    <w:p w14:paraId="2D2ABF4C" w14:textId="77777777" w:rsidR="009605FE" w:rsidRPr="00ED389B" w:rsidRDefault="009605FE" w:rsidP="009605FE">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07723EB1" w14:textId="326A657F" w:rsidR="00C20E92" w:rsidRPr="00ED389B" w:rsidRDefault="009605FE" w:rsidP="00B446AB">
      <w:pPr>
        <w:pStyle w:val="Antrat6"/>
        <w:rPr>
          <w:rFonts w:cs="Times New Roman"/>
          <w:szCs w:val="24"/>
        </w:rPr>
      </w:pPr>
      <w:bookmarkStart w:id="41" w:name="_Toc92706303"/>
      <w:bookmarkStart w:id="42" w:name="_Toc96598142"/>
      <w:r>
        <w:t>Table 2.2.2.3. Registered Unemployed Persons in Daugavpils, Latvia, in 2016–</w:t>
      </w:r>
      <w:proofErr w:type="gramStart"/>
      <w:r>
        <w:t>2020</w:t>
      </w:r>
      <w:bookmarkEnd w:id="41"/>
      <w:bookmarkEnd w:id="42"/>
      <w:proofErr w:type="gramEnd"/>
    </w:p>
    <w:tbl>
      <w:tblPr>
        <w:tblStyle w:val="1tinkleliolentelviesi1"/>
        <w:tblW w:w="5000" w:type="pct"/>
        <w:tblLayout w:type="fixed"/>
        <w:tblLook w:val="04A0" w:firstRow="1" w:lastRow="0" w:firstColumn="1" w:lastColumn="0" w:noHBand="0" w:noVBand="1"/>
      </w:tblPr>
      <w:tblGrid>
        <w:gridCol w:w="2165"/>
        <w:gridCol w:w="1396"/>
        <w:gridCol w:w="1394"/>
        <w:gridCol w:w="1396"/>
        <w:gridCol w:w="1394"/>
        <w:gridCol w:w="1396"/>
        <w:gridCol w:w="1388"/>
      </w:tblGrid>
      <w:tr w:rsidR="00CF5293" w:rsidRPr="00ED389B" w14:paraId="09DF1FE4" w14:textId="77777777" w:rsidTr="002939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28" w:type="pct"/>
            <w:noWrap/>
            <w:hideMark/>
          </w:tcPr>
          <w:p w14:paraId="44DBCC4A"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63" w:type="pct"/>
            <w:noWrap/>
            <w:hideMark/>
          </w:tcPr>
          <w:p w14:paraId="3F39115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662" w:type="pct"/>
            <w:noWrap/>
            <w:hideMark/>
          </w:tcPr>
          <w:p w14:paraId="0B5C1ED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663" w:type="pct"/>
            <w:noWrap/>
            <w:hideMark/>
          </w:tcPr>
          <w:p w14:paraId="6818C45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62" w:type="pct"/>
            <w:noWrap/>
            <w:hideMark/>
          </w:tcPr>
          <w:p w14:paraId="19316F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663" w:type="pct"/>
            <w:noWrap/>
            <w:hideMark/>
          </w:tcPr>
          <w:p w14:paraId="189A499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59" w:type="pct"/>
          </w:tcPr>
          <w:p w14:paraId="7206CC7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51BC5260"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4341" w:type="pct"/>
            <w:gridSpan w:val="6"/>
            <w:noWrap/>
            <w:hideMark/>
          </w:tcPr>
          <w:p w14:paraId="4FD730E3"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Latvia</w:t>
            </w:r>
          </w:p>
        </w:tc>
        <w:tc>
          <w:tcPr>
            <w:tcW w:w="659" w:type="pct"/>
          </w:tcPr>
          <w:p w14:paraId="0D7B641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lt-LT" w:eastAsia="lt-LT"/>
              </w:rPr>
            </w:pPr>
          </w:p>
        </w:tc>
      </w:tr>
      <w:tr w:rsidR="00CF5293" w:rsidRPr="00ED389B" w14:paraId="32882F0E"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8" w:type="pct"/>
            <w:noWrap/>
            <w:hideMark/>
          </w:tcPr>
          <w:p w14:paraId="40B0FC4D" w14:textId="77777777" w:rsidR="00C20E92" w:rsidRPr="00ED389B" w:rsidRDefault="00C20E92" w:rsidP="00293977">
            <w:pP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Unemployed persons, </w:t>
            </w:r>
            <w:proofErr w:type="spellStart"/>
            <w:r>
              <w:rPr>
                <w:rFonts w:ascii="Times New Roman" w:hAnsi="Times New Roman"/>
                <w:b w:val="0"/>
                <w:color w:val="000000" w:themeColor="text1"/>
                <w:sz w:val="24"/>
              </w:rPr>
              <w:t>thous</w:t>
            </w:r>
            <w:proofErr w:type="spellEnd"/>
            <w:r>
              <w:rPr>
                <w:rFonts w:ascii="Times New Roman" w:hAnsi="Times New Roman"/>
                <w:b w:val="0"/>
                <w:color w:val="000000" w:themeColor="text1"/>
                <w:sz w:val="24"/>
              </w:rPr>
              <w:t>.</w:t>
            </w:r>
          </w:p>
        </w:tc>
        <w:tc>
          <w:tcPr>
            <w:tcW w:w="663" w:type="pct"/>
            <w:noWrap/>
          </w:tcPr>
          <w:p w14:paraId="60CBDE2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94.8</w:t>
            </w:r>
          </w:p>
        </w:tc>
        <w:tc>
          <w:tcPr>
            <w:tcW w:w="662" w:type="pct"/>
            <w:noWrap/>
          </w:tcPr>
          <w:p w14:paraId="08156EC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84.3</w:t>
            </w:r>
          </w:p>
        </w:tc>
        <w:tc>
          <w:tcPr>
            <w:tcW w:w="663" w:type="pct"/>
            <w:noWrap/>
          </w:tcPr>
          <w:p w14:paraId="3946C8F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71.8</w:t>
            </w:r>
          </w:p>
        </w:tc>
        <w:tc>
          <w:tcPr>
            <w:tcW w:w="662" w:type="pct"/>
            <w:noWrap/>
          </w:tcPr>
          <w:p w14:paraId="6B997A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60.5</w:t>
            </w:r>
          </w:p>
        </w:tc>
        <w:tc>
          <w:tcPr>
            <w:tcW w:w="663" w:type="pct"/>
            <w:noWrap/>
          </w:tcPr>
          <w:p w14:paraId="7A093C6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78.3</w:t>
            </w:r>
          </w:p>
        </w:tc>
        <w:tc>
          <w:tcPr>
            <w:tcW w:w="659" w:type="pct"/>
            <w:tcBorders>
              <w:top w:val="nil"/>
              <w:left w:val="nil"/>
              <w:bottom w:val="single" w:sz="8" w:space="0" w:color="999999"/>
              <w:right w:val="single" w:sz="8" w:space="0" w:color="999999"/>
            </w:tcBorders>
            <w:shd w:val="clear" w:color="auto" w:fill="auto"/>
            <w:vAlign w:val="center"/>
          </w:tcPr>
          <w:p w14:paraId="4F600AB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-17.4</w:t>
            </w:r>
          </w:p>
        </w:tc>
      </w:tr>
      <w:tr w:rsidR="00CF5293" w:rsidRPr="00ED389B" w14:paraId="6DE6C16C"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8" w:type="pct"/>
            <w:noWrap/>
          </w:tcPr>
          <w:p w14:paraId="2D81E961" w14:textId="77777777" w:rsidR="00C20E92" w:rsidRPr="00ED389B" w:rsidRDefault="00C20E92" w:rsidP="00293977">
            <w:pP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Employed persons of working age, </w:t>
            </w:r>
            <w:proofErr w:type="spellStart"/>
            <w:r>
              <w:rPr>
                <w:rFonts w:ascii="Times New Roman" w:hAnsi="Times New Roman"/>
                <w:b w:val="0"/>
                <w:color w:val="000000" w:themeColor="text1"/>
                <w:sz w:val="24"/>
              </w:rPr>
              <w:t>thous</w:t>
            </w:r>
            <w:proofErr w:type="spellEnd"/>
            <w:r>
              <w:rPr>
                <w:rFonts w:ascii="Times New Roman" w:hAnsi="Times New Roman"/>
                <w:b w:val="0"/>
                <w:color w:val="000000" w:themeColor="text1"/>
                <w:sz w:val="24"/>
              </w:rPr>
              <w:t>.</w:t>
            </w:r>
          </w:p>
        </w:tc>
        <w:tc>
          <w:tcPr>
            <w:tcW w:w="663" w:type="pct"/>
            <w:noWrap/>
          </w:tcPr>
          <w:p w14:paraId="6BE2F80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862.4</w:t>
            </w:r>
          </w:p>
        </w:tc>
        <w:tc>
          <w:tcPr>
            <w:tcW w:w="662" w:type="pct"/>
            <w:noWrap/>
          </w:tcPr>
          <w:p w14:paraId="7D52949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861.9</w:t>
            </w:r>
          </w:p>
        </w:tc>
        <w:tc>
          <w:tcPr>
            <w:tcW w:w="663" w:type="pct"/>
            <w:noWrap/>
          </w:tcPr>
          <w:p w14:paraId="641C23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873.3</w:t>
            </w:r>
          </w:p>
        </w:tc>
        <w:tc>
          <w:tcPr>
            <w:tcW w:w="662" w:type="pct"/>
            <w:noWrap/>
          </w:tcPr>
          <w:p w14:paraId="269CF8A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870.3</w:t>
            </w:r>
          </w:p>
        </w:tc>
        <w:tc>
          <w:tcPr>
            <w:tcW w:w="663" w:type="pct"/>
            <w:noWrap/>
          </w:tcPr>
          <w:p w14:paraId="6EFCC9E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852.2</w:t>
            </w:r>
          </w:p>
        </w:tc>
        <w:tc>
          <w:tcPr>
            <w:tcW w:w="659" w:type="pct"/>
            <w:tcBorders>
              <w:top w:val="nil"/>
              <w:left w:val="nil"/>
              <w:bottom w:val="single" w:sz="8" w:space="0" w:color="999999"/>
              <w:right w:val="single" w:sz="8" w:space="0" w:color="999999"/>
            </w:tcBorders>
            <w:shd w:val="clear" w:color="auto" w:fill="auto"/>
            <w:vAlign w:val="center"/>
          </w:tcPr>
          <w:p w14:paraId="72DB9B6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w:t>
            </w:r>
          </w:p>
        </w:tc>
      </w:tr>
      <w:tr w:rsidR="00CF5293" w:rsidRPr="00ED389B" w14:paraId="697A0566" w14:textId="77777777" w:rsidTr="00293977">
        <w:trPr>
          <w:trHeight w:val="900"/>
        </w:trPr>
        <w:tc>
          <w:tcPr>
            <w:cnfStyle w:val="001000000000" w:firstRow="0" w:lastRow="0" w:firstColumn="1" w:lastColumn="0" w:oddVBand="0" w:evenVBand="0" w:oddHBand="0" w:evenHBand="0" w:firstRowFirstColumn="0" w:firstRowLastColumn="0" w:lastRowFirstColumn="0" w:lastRowLastColumn="0"/>
            <w:tcW w:w="1028" w:type="pct"/>
            <w:noWrap/>
            <w:hideMark/>
          </w:tcPr>
          <w:p w14:paraId="48972CD1" w14:textId="77777777" w:rsidR="00C20E92" w:rsidRPr="00ED389B" w:rsidRDefault="00C20E92" w:rsidP="00293977">
            <w:pPr>
              <w:jc w:val="both"/>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Ratio between registered unemployed persons and residents of working age, per cent</w:t>
            </w:r>
          </w:p>
        </w:tc>
        <w:tc>
          <w:tcPr>
            <w:tcW w:w="663" w:type="pct"/>
            <w:noWrap/>
          </w:tcPr>
          <w:p w14:paraId="6A9F2D0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2" w:type="pct"/>
            <w:noWrap/>
          </w:tcPr>
          <w:p w14:paraId="778E92D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3" w:type="pct"/>
            <w:noWrap/>
          </w:tcPr>
          <w:p w14:paraId="33A36E1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2" w:type="pct"/>
            <w:noWrap/>
          </w:tcPr>
          <w:p w14:paraId="1FC410B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3" w:type="pct"/>
            <w:noWrap/>
          </w:tcPr>
          <w:p w14:paraId="3FC1656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59" w:type="pct"/>
          </w:tcPr>
          <w:p w14:paraId="795C6AC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330BC8D0"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4341" w:type="pct"/>
            <w:gridSpan w:val="6"/>
            <w:noWrap/>
            <w:hideMark/>
          </w:tcPr>
          <w:p w14:paraId="092E0C79"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Daugavpils</w:t>
            </w:r>
          </w:p>
        </w:tc>
        <w:tc>
          <w:tcPr>
            <w:tcW w:w="659" w:type="pct"/>
          </w:tcPr>
          <w:p w14:paraId="46A13F7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lt-LT" w:eastAsia="lt-LT"/>
              </w:rPr>
            </w:pPr>
          </w:p>
        </w:tc>
      </w:tr>
      <w:tr w:rsidR="00CF5293" w:rsidRPr="00ED389B" w14:paraId="745CABCC"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8" w:type="pct"/>
            <w:noWrap/>
            <w:hideMark/>
          </w:tcPr>
          <w:p w14:paraId="6623A994" w14:textId="77777777" w:rsidR="00C20E92" w:rsidRPr="00ED389B" w:rsidRDefault="00C20E92" w:rsidP="00293977">
            <w:pP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Unemployed persons, </w:t>
            </w:r>
            <w:proofErr w:type="spellStart"/>
            <w:r>
              <w:rPr>
                <w:rFonts w:ascii="Times New Roman" w:hAnsi="Times New Roman"/>
                <w:b w:val="0"/>
                <w:color w:val="000000" w:themeColor="text1"/>
                <w:sz w:val="24"/>
              </w:rPr>
              <w:t>thous</w:t>
            </w:r>
            <w:proofErr w:type="spellEnd"/>
            <w:r>
              <w:rPr>
                <w:rFonts w:ascii="Times New Roman" w:hAnsi="Times New Roman"/>
                <w:b w:val="0"/>
                <w:color w:val="000000" w:themeColor="text1"/>
                <w:sz w:val="24"/>
              </w:rPr>
              <w:t>.</w:t>
            </w:r>
          </w:p>
        </w:tc>
        <w:tc>
          <w:tcPr>
            <w:tcW w:w="663" w:type="pct"/>
            <w:noWrap/>
          </w:tcPr>
          <w:p w14:paraId="012D80B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2" w:type="pct"/>
            <w:noWrap/>
          </w:tcPr>
          <w:p w14:paraId="49AEA55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3" w:type="pct"/>
            <w:noWrap/>
          </w:tcPr>
          <w:p w14:paraId="4C091C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2" w:type="pct"/>
            <w:noWrap/>
          </w:tcPr>
          <w:p w14:paraId="148E74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3" w:type="pct"/>
            <w:noWrap/>
          </w:tcPr>
          <w:p w14:paraId="3815995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59" w:type="pct"/>
          </w:tcPr>
          <w:p w14:paraId="2FA8A8B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129A46DD" w14:textId="77777777" w:rsidTr="00293977">
        <w:trPr>
          <w:trHeight w:val="900"/>
        </w:trPr>
        <w:tc>
          <w:tcPr>
            <w:cnfStyle w:val="001000000000" w:firstRow="0" w:lastRow="0" w:firstColumn="1" w:lastColumn="0" w:oddVBand="0" w:evenVBand="0" w:oddHBand="0" w:evenHBand="0" w:firstRowFirstColumn="0" w:firstRowLastColumn="0" w:lastRowFirstColumn="0" w:lastRowLastColumn="0"/>
            <w:tcW w:w="1028" w:type="pct"/>
            <w:noWrap/>
            <w:hideMark/>
          </w:tcPr>
          <w:p w14:paraId="2237A9F9" w14:textId="77777777" w:rsidR="00C20E92" w:rsidRPr="00ED389B" w:rsidRDefault="00C20E92" w:rsidP="00293977">
            <w:pPr>
              <w:jc w:val="both"/>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Ratio between registered unemployed persons and residents of working age, per cent</w:t>
            </w:r>
          </w:p>
        </w:tc>
        <w:tc>
          <w:tcPr>
            <w:tcW w:w="663" w:type="pct"/>
            <w:noWrap/>
          </w:tcPr>
          <w:p w14:paraId="4C80687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2" w:type="pct"/>
            <w:noWrap/>
          </w:tcPr>
          <w:p w14:paraId="75352B4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3" w:type="pct"/>
            <w:noWrap/>
          </w:tcPr>
          <w:p w14:paraId="13C9E82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2" w:type="pct"/>
            <w:noWrap/>
          </w:tcPr>
          <w:p w14:paraId="43DD1F2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63" w:type="pct"/>
            <w:noWrap/>
          </w:tcPr>
          <w:p w14:paraId="14FFF67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no data is available</w:t>
            </w:r>
          </w:p>
        </w:tc>
        <w:tc>
          <w:tcPr>
            <w:tcW w:w="659" w:type="pct"/>
          </w:tcPr>
          <w:p w14:paraId="3A9F76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r>
    </w:tbl>
    <w:p w14:paraId="439D53D7"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47036131" w14:textId="63E71ADA" w:rsidR="00A42C86" w:rsidRPr="00ED389B" w:rsidRDefault="00C20E92" w:rsidP="00A42C86">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the persons of working age in Daugavpils City made 61.2 per cent of all persons, persons of pensionable age made 23.2 per cent, residents (0–</w:t>
      </w:r>
      <w:proofErr w:type="gramStart"/>
      <w:r>
        <w:rPr>
          <w:rFonts w:ascii="Times New Roman" w:hAnsi="Times New Roman"/>
          <w:color w:val="000000" w:themeColor="text1"/>
          <w:sz w:val="24"/>
        </w:rPr>
        <w:t>15 year old</w:t>
      </w:r>
      <w:proofErr w:type="gramEnd"/>
      <w:r>
        <w:rPr>
          <w:rFonts w:ascii="Times New Roman" w:hAnsi="Times New Roman"/>
          <w:color w:val="000000" w:themeColor="text1"/>
          <w:sz w:val="24"/>
        </w:rPr>
        <w:t>) made 15.6 per cent. Comparison of a change in the composition during the period of 2016–2020 suggests a decreasing percentage of persons of working age and increasing percentage of person of pensionable age. Thus, Daugavpils City is attributed to the ageing society of the city. This implies that the portion of maintained persons and the need for social services for persons of pensionable age increases.</w:t>
      </w:r>
    </w:p>
    <w:p w14:paraId="33FE0F63" w14:textId="77777777" w:rsidR="00A42C86" w:rsidRPr="00ED389B" w:rsidRDefault="00A42C86" w:rsidP="00A42C86">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27ACC8C0" w14:textId="5CBD4403" w:rsidR="00C20E92" w:rsidRPr="00ED389B" w:rsidRDefault="00A42C86" w:rsidP="00B446AB">
      <w:pPr>
        <w:pStyle w:val="Antrat6"/>
        <w:rPr>
          <w:rFonts w:cs="Times New Roman"/>
          <w:szCs w:val="24"/>
        </w:rPr>
      </w:pPr>
      <w:bookmarkStart w:id="43" w:name="_Toc92706304"/>
      <w:bookmarkStart w:id="44" w:name="_Toc96598143"/>
      <w:r>
        <w:t>Table 2.2.2.4. Number and Composition of Population in Daugavpils in 2016–</w:t>
      </w:r>
      <w:proofErr w:type="gramStart"/>
      <w:r>
        <w:t>2020</w:t>
      </w:r>
      <w:bookmarkEnd w:id="43"/>
      <w:bookmarkEnd w:id="44"/>
      <w:proofErr w:type="gramEnd"/>
    </w:p>
    <w:tbl>
      <w:tblPr>
        <w:tblStyle w:val="1tinkleliolentelviesi1"/>
        <w:tblW w:w="5000" w:type="pct"/>
        <w:tblLayout w:type="fixed"/>
        <w:tblLook w:val="04A0" w:firstRow="1" w:lastRow="0" w:firstColumn="1" w:lastColumn="0" w:noHBand="0" w:noVBand="1"/>
      </w:tblPr>
      <w:tblGrid>
        <w:gridCol w:w="2151"/>
        <w:gridCol w:w="1398"/>
        <w:gridCol w:w="1396"/>
        <w:gridCol w:w="1396"/>
        <w:gridCol w:w="1398"/>
        <w:gridCol w:w="1396"/>
        <w:gridCol w:w="1394"/>
      </w:tblGrid>
      <w:tr w:rsidR="00CF5293" w:rsidRPr="00ED389B" w14:paraId="5C84344D" w14:textId="77777777" w:rsidTr="00293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1" w:type="pct"/>
            <w:noWrap/>
            <w:hideMark/>
          </w:tcPr>
          <w:p w14:paraId="2A9E48CA"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64" w:type="pct"/>
            <w:noWrap/>
            <w:hideMark/>
          </w:tcPr>
          <w:p w14:paraId="155B3B7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663" w:type="pct"/>
            <w:noWrap/>
            <w:hideMark/>
          </w:tcPr>
          <w:p w14:paraId="6804DBA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663" w:type="pct"/>
            <w:noWrap/>
            <w:hideMark/>
          </w:tcPr>
          <w:p w14:paraId="1D6C9CC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64" w:type="pct"/>
            <w:noWrap/>
            <w:hideMark/>
          </w:tcPr>
          <w:p w14:paraId="6AC7F7E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663" w:type="pct"/>
            <w:noWrap/>
            <w:hideMark/>
          </w:tcPr>
          <w:p w14:paraId="147D4E4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63" w:type="pct"/>
          </w:tcPr>
          <w:p w14:paraId="2631B89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1FFB596C"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56D762EF"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Composition of population</w:t>
            </w:r>
          </w:p>
        </w:tc>
      </w:tr>
      <w:tr w:rsidR="00CF5293" w:rsidRPr="00ED389B" w14:paraId="5E9F0956"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1" w:type="pct"/>
            <w:noWrap/>
            <w:hideMark/>
          </w:tcPr>
          <w:p w14:paraId="08A23B9C" w14:textId="77777777" w:rsidR="00C20E92" w:rsidRPr="00ED389B"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Population (0–15 years of age)</w:t>
            </w:r>
          </w:p>
        </w:tc>
        <w:tc>
          <w:tcPr>
            <w:tcW w:w="664" w:type="pct"/>
            <w:noWrap/>
          </w:tcPr>
          <w:p w14:paraId="52D58C1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13,049 </w:t>
            </w:r>
          </w:p>
        </w:tc>
        <w:tc>
          <w:tcPr>
            <w:tcW w:w="663" w:type="pct"/>
            <w:noWrap/>
          </w:tcPr>
          <w:p w14:paraId="656B2B1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13,135 </w:t>
            </w:r>
          </w:p>
        </w:tc>
        <w:tc>
          <w:tcPr>
            <w:tcW w:w="663" w:type="pct"/>
            <w:noWrap/>
          </w:tcPr>
          <w:p w14:paraId="5B60CCB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13,240 </w:t>
            </w:r>
          </w:p>
        </w:tc>
        <w:tc>
          <w:tcPr>
            <w:tcW w:w="664" w:type="pct"/>
            <w:noWrap/>
          </w:tcPr>
          <w:p w14:paraId="2B99C37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13,166 </w:t>
            </w:r>
          </w:p>
        </w:tc>
        <w:tc>
          <w:tcPr>
            <w:tcW w:w="663" w:type="pct"/>
            <w:noWrap/>
          </w:tcPr>
          <w:p w14:paraId="44ECC7A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12,740 </w:t>
            </w:r>
          </w:p>
        </w:tc>
        <w:tc>
          <w:tcPr>
            <w:tcW w:w="663" w:type="pct"/>
          </w:tcPr>
          <w:p w14:paraId="4AB3610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r>
      <w:tr w:rsidR="00CF5293" w:rsidRPr="00ED389B" w14:paraId="1A205656"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1" w:type="pct"/>
            <w:noWrap/>
          </w:tcPr>
          <w:p w14:paraId="16360B60" w14:textId="77777777" w:rsidR="00C20E92" w:rsidRPr="00ED389B" w:rsidRDefault="00C20E92" w:rsidP="00293977">
            <w:pPr>
              <w:jc w:val="right"/>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Population (0–15 years of age), per cent</w:t>
            </w:r>
          </w:p>
        </w:tc>
        <w:tc>
          <w:tcPr>
            <w:tcW w:w="664" w:type="pct"/>
            <w:tcBorders>
              <w:top w:val="nil"/>
              <w:left w:val="nil"/>
              <w:bottom w:val="single" w:sz="8" w:space="0" w:color="999999"/>
              <w:right w:val="single" w:sz="8" w:space="0" w:color="999999"/>
            </w:tcBorders>
            <w:shd w:val="clear" w:color="auto" w:fill="auto"/>
            <w:noWrap/>
            <w:vAlign w:val="center"/>
          </w:tcPr>
          <w:p w14:paraId="325F214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15.2%</w:t>
            </w:r>
          </w:p>
        </w:tc>
        <w:tc>
          <w:tcPr>
            <w:tcW w:w="663" w:type="pct"/>
            <w:tcBorders>
              <w:top w:val="nil"/>
              <w:left w:val="nil"/>
              <w:bottom w:val="single" w:sz="8" w:space="0" w:color="999999"/>
              <w:right w:val="single" w:sz="8" w:space="0" w:color="999999"/>
            </w:tcBorders>
            <w:shd w:val="clear" w:color="auto" w:fill="auto"/>
            <w:noWrap/>
            <w:vAlign w:val="center"/>
          </w:tcPr>
          <w:p w14:paraId="068BFA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15.5%</w:t>
            </w:r>
          </w:p>
        </w:tc>
        <w:tc>
          <w:tcPr>
            <w:tcW w:w="663" w:type="pct"/>
            <w:tcBorders>
              <w:top w:val="nil"/>
              <w:left w:val="nil"/>
              <w:bottom w:val="single" w:sz="8" w:space="0" w:color="999999"/>
              <w:right w:val="single" w:sz="8" w:space="0" w:color="999999"/>
            </w:tcBorders>
            <w:shd w:val="clear" w:color="auto" w:fill="auto"/>
            <w:noWrap/>
            <w:vAlign w:val="center"/>
          </w:tcPr>
          <w:p w14:paraId="4321872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15.9%</w:t>
            </w:r>
          </w:p>
        </w:tc>
        <w:tc>
          <w:tcPr>
            <w:tcW w:w="664" w:type="pct"/>
            <w:tcBorders>
              <w:top w:val="nil"/>
              <w:left w:val="nil"/>
              <w:bottom w:val="single" w:sz="8" w:space="0" w:color="999999"/>
              <w:right w:val="single" w:sz="8" w:space="0" w:color="999999"/>
            </w:tcBorders>
            <w:shd w:val="clear" w:color="auto" w:fill="auto"/>
            <w:noWrap/>
            <w:vAlign w:val="center"/>
          </w:tcPr>
          <w:p w14:paraId="784AC69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15.9%</w:t>
            </w:r>
          </w:p>
        </w:tc>
        <w:tc>
          <w:tcPr>
            <w:tcW w:w="663" w:type="pct"/>
            <w:tcBorders>
              <w:top w:val="nil"/>
              <w:left w:val="nil"/>
              <w:bottom w:val="single" w:sz="8" w:space="0" w:color="999999"/>
              <w:right w:val="single" w:sz="8" w:space="0" w:color="999999"/>
            </w:tcBorders>
            <w:shd w:val="clear" w:color="auto" w:fill="auto"/>
            <w:noWrap/>
            <w:vAlign w:val="center"/>
          </w:tcPr>
          <w:p w14:paraId="67B1B6D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15.6%</w:t>
            </w:r>
          </w:p>
        </w:tc>
        <w:tc>
          <w:tcPr>
            <w:tcW w:w="663" w:type="pct"/>
          </w:tcPr>
          <w:p w14:paraId="27C05F9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30636C34"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1" w:type="pct"/>
            <w:noWrap/>
            <w:hideMark/>
          </w:tcPr>
          <w:p w14:paraId="659CEE57" w14:textId="77777777" w:rsidR="00C20E92" w:rsidRPr="00ED389B"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Persons of working age</w:t>
            </w:r>
          </w:p>
        </w:tc>
        <w:tc>
          <w:tcPr>
            <w:tcW w:w="664" w:type="pct"/>
            <w:noWrap/>
          </w:tcPr>
          <w:p w14:paraId="50707C4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54,708 </w:t>
            </w:r>
          </w:p>
        </w:tc>
        <w:tc>
          <w:tcPr>
            <w:tcW w:w="663" w:type="pct"/>
            <w:noWrap/>
          </w:tcPr>
          <w:p w14:paraId="065CDFF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53,216 </w:t>
            </w:r>
          </w:p>
        </w:tc>
        <w:tc>
          <w:tcPr>
            <w:tcW w:w="663" w:type="pct"/>
            <w:noWrap/>
          </w:tcPr>
          <w:p w14:paraId="3408488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51,638 </w:t>
            </w:r>
          </w:p>
        </w:tc>
        <w:tc>
          <w:tcPr>
            <w:tcW w:w="664" w:type="pct"/>
            <w:noWrap/>
          </w:tcPr>
          <w:p w14:paraId="3CD3B91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50,933 </w:t>
            </w:r>
          </w:p>
        </w:tc>
        <w:tc>
          <w:tcPr>
            <w:tcW w:w="663" w:type="pct"/>
            <w:noWrap/>
          </w:tcPr>
          <w:p w14:paraId="2171655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49,930 </w:t>
            </w:r>
          </w:p>
        </w:tc>
        <w:tc>
          <w:tcPr>
            <w:tcW w:w="663" w:type="pct"/>
          </w:tcPr>
          <w:p w14:paraId="164A030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-8.7</w:t>
            </w:r>
          </w:p>
        </w:tc>
      </w:tr>
      <w:tr w:rsidR="00CF5293" w:rsidRPr="00ED389B" w14:paraId="1E7D456B"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1" w:type="pct"/>
            <w:noWrap/>
          </w:tcPr>
          <w:p w14:paraId="713ACAFF" w14:textId="77777777" w:rsidR="00C20E92" w:rsidRPr="00ED389B" w:rsidRDefault="00C20E92" w:rsidP="00293977">
            <w:pPr>
              <w:jc w:val="right"/>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Percentage of working age</w:t>
            </w:r>
          </w:p>
        </w:tc>
        <w:tc>
          <w:tcPr>
            <w:tcW w:w="664" w:type="pct"/>
            <w:tcBorders>
              <w:top w:val="nil"/>
              <w:left w:val="nil"/>
              <w:bottom w:val="single" w:sz="8" w:space="0" w:color="999999"/>
              <w:right w:val="single" w:sz="8" w:space="0" w:color="999999"/>
            </w:tcBorders>
            <w:shd w:val="clear" w:color="auto" w:fill="auto"/>
            <w:noWrap/>
            <w:vAlign w:val="center"/>
          </w:tcPr>
          <w:p w14:paraId="778A9D1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63.7%</w:t>
            </w:r>
          </w:p>
        </w:tc>
        <w:tc>
          <w:tcPr>
            <w:tcW w:w="663" w:type="pct"/>
            <w:tcBorders>
              <w:top w:val="nil"/>
              <w:left w:val="nil"/>
              <w:bottom w:val="single" w:sz="8" w:space="0" w:color="999999"/>
              <w:right w:val="single" w:sz="8" w:space="0" w:color="999999"/>
            </w:tcBorders>
            <w:shd w:val="clear" w:color="auto" w:fill="auto"/>
            <w:noWrap/>
            <w:vAlign w:val="center"/>
          </w:tcPr>
          <w:p w14:paraId="1BBA1A6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62.9%</w:t>
            </w:r>
          </w:p>
        </w:tc>
        <w:tc>
          <w:tcPr>
            <w:tcW w:w="663" w:type="pct"/>
            <w:tcBorders>
              <w:top w:val="nil"/>
              <w:left w:val="nil"/>
              <w:bottom w:val="single" w:sz="8" w:space="0" w:color="999999"/>
              <w:right w:val="single" w:sz="8" w:space="0" w:color="999999"/>
            </w:tcBorders>
            <w:shd w:val="clear" w:color="auto" w:fill="auto"/>
            <w:noWrap/>
            <w:vAlign w:val="center"/>
          </w:tcPr>
          <w:p w14:paraId="4D93DC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62.0%</w:t>
            </w:r>
          </w:p>
        </w:tc>
        <w:tc>
          <w:tcPr>
            <w:tcW w:w="664" w:type="pct"/>
            <w:tcBorders>
              <w:top w:val="nil"/>
              <w:left w:val="nil"/>
              <w:bottom w:val="single" w:sz="8" w:space="0" w:color="999999"/>
              <w:right w:val="single" w:sz="8" w:space="0" w:color="999999"/>
            </w:tcBorders>
            <w:shd w:val="clear" w:color="auto" w:fill="auto"/>
            <w:noWrap/>
            <w:vAlign w:val="center"/>
          </w:tcPr>
          <w:p w14:paraId="3C7FEB3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61.7%</w:t>
            </w:r>
          </w:p>
        </w:tc>
        <w:tc>
          <w:tcPr>
            <w:tcW w:w="663" w:type="pct"/>
            <w:tcBorders>
              <w:top w:val="nil"/>
              <w:left w:val="nil"/>
              <w:bottom w:val="single" w:sz="8" w:space="0" w:color="999999"/>
              <w:right w:val="single" w:sz="8" w:space="0" w:color="999999"/>
            </w:tcBorders>
            <w:shd w:val="clear" w:color="auto" w:fill="auto"/>
            <w:noWrap/>
            <w:vAlign w:val="center"/>
          </w:tcPr>
          <w:p w14:paraId="126FF52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61.2%</w:t>
            </w:r>
          </w:p>
        </w:tc>
        <w:tc>
          <w:tcPr>
            <w:tcW w:w="663" w:type="pct"/>
          </w:tcPr>
          <w:p w14:paraId="6C1C8DE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5C103A3F"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1" w:type="pct"/>
            <w:noWrap/>
            <w:hideMark/>
          </w:tcPr>
          <w:p w14:paraId="46DCD3A4" w14:textId="77777777" w:rsidR="00C20E92" w:rsidRPr="00ED389B" w:rsidRDefault="00C20E92" w:rsidP="00293977">
            <w:pPr>
              <w:jc w:val="right"/>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Persons of pensionable age</w:t>
            </w:r>
          </w:p>
        </w:tc>
        <w:tc>
          <w:tcPr>
            <w:tcW w:w="664" w:type="pct"/>
            <w:noWrap/>
          </w:tcPr>
          <w:p w14:paraId="20B0162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18,101 </w:t>
            </w:r>
          </w:p>
        </w:tc>
        <w:tc>
          <w:tcPr>
            <w:tcW w:w="663" w:type="pct"/>
            <w:noWrap/>
          </w:tcPr>
          <w:p w14:paraId="1E4E3B9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18,241 </w:t>
            </w:r>
          </w:p>
        </w:tc>
        <w:tc>
          <w:tcPr>
            <w:tcW w:w="663" w:type="pct"/>
            <w:noWrap/>
          </w:tcPr>
          <w:p w14:paraId="3A50175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18,372 </w:t>
            </w:r>
          </w:p>
        </w:tc>
        <w:tc>
          <w:tcPr>
            <w:tcW w:w="664" w:type="pct"/>
            <w:noWrap/>
          </w:tcPr>
          <w:p w14:paraId="2D9D6E5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18,505 </w:t>
            </w:r>
          </w:p>
        </w:tc>
        <w:tc>
          <w:tcPr>
            <w:tcW w:w="663" w:type="pct"/>
            <w:noWrap/>
          </w:tcPr>
          <w:p w14:paraId="0B9F608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18,917 </w:t>
            </w:r>
          </w:p>
        </w:tc>
        <w:tc>
          <w:tcPr>
            <w:tcW w:w="663" w:type="pct"/>
          </w:tcPr>
          <w:p w14:paraId="7C4772E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r>
      <w:tr w:rsidR="00CF5293" w:rsidRPr="00ED389B" w14:paraId="30EAB4E3" w14:textId="77777777" w:rsidTr="00293977">
        <w:trPr>
          <w:trHeight w:val="300"/>
        </w:trPr>
        <w:tc>
          <w:tcPr>
            <w:cnfStyle w:val="001000000000" w:firstRow="0" w:lastRow="0" w:firstColumn="1" w:lastColumn="0" w:oddVBand="0" w:evenVBand="0" w:oddHBand="0" w:evenHBand="0" w:firstRowFirstColumn="0" w:firstRowLastColumn="0" w:lastRowFirstColumn="0" w:lastRowLastColumn="0"/>
            <w:tcW w:w="1021" w:type="pct"/>
            <w:noWrap/>
          </w:tcPr>
          <w:p w14:paraId="75976869" w14:textId="77777777" w:rsidR="00C20E92" w:rsidRPr="00ED389B" w:rsidRDefault="00C20E92" w:rsidP="00293977">
            <w:pPr>
              <w:jc w:val="right"/>
              <w:rPr>
                <w:rFonts w:ascii="Times New Roman" w:eastAsia="Times New Roman" w:hAnsi="Times New Roman" w:cs="Times New Roman"/>
                <w:b w:val="0"/>
                <w:bCs w:val="0"/>
                <w:i/>
                <w:iCs/>
                <w:color w:val="000000" w:themeColor="text1"/>
                <w:sz w:val="24"/>
                <w:szCs w:val="24"/>
              </w:rPr>
            </w:pPr>
            <w:r>
              <w:rPr>
                <w:rFonts w:ascii="Times New Roman" w:hAnsi="Times New Roman"/>
                <w:b w:val="0"/>
                <w:i/>
                <w:color w:val="000000" w:themeColor="text1"/>
                <w:sz w:val="24"/>
              </w:rPr>
              <w:t>Percentage of persons of pensionable age</w:t>
            </w:r>
          </w:p>
        </w:tc>
        <w:tc>
          <w:tcPr>
            <w:tcW w:w="664" w:type="pct"/>
            <w:tcBorders>
              <w:top w:val="nil"/>
              <w:left w:val="nil"/>
              <w:bottom w:val="single" w:sz="8" w:space="0" w:color="999999"/>
              <w:right w:val="single" w:sz="8" w:space="0" w:color="999999"/>
            </w:tcBorders>
            <w:shd w:val="clear" w:color="auto" w:fill="auto"/>
            <w:noWrap/>
            <w:vAlign w:val="center"/>
          </w:tcPr>
          <w:p w14:paraId="4C8D891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21.1%</w:t>
            </w:r>
          </w:p>
        </w:tc>
        <w:tc>
          <w:tcPr>
            <w:tcW w:w="663" w:type="pct"/>
            <w:tcBorders>
              <w:top w:val="nil"/>
              <w:left w:val="nil"/>
              <w:bottom w:val="single" w:sz="8" w:space="0" w:color="999999"/>
              <w:right w:val="single" w:sz="8" w:space="0" w:color="999999"/>
            </w:tcBorders>
            <w:shd w:val="clear" w:color="auto" w:fill="auto"/>
            <w:noWrap/>
            <w:vAlign w:val="center"/>
          </w:tcPr>
          <w:p w14:paraId="6CD0340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21.6%</w:t>
            </w:r>
          </w:p>
        </w:tc>
        <w:tc>
          <w:tcPr>
            <w:tcW w:w="663" w:type="pct"/>
            <w:tcBorders>
              <w:top w:val="nil"/>
              <w:left w:val="nil"/>
              <w:bottom w:val="single" w:sz="8" w:space="0" w:color="999999"/>
              <w:right w:val="single" w:sz="8" w:space="0" w:color="999999"/>
            </w:tcBorders>
            <w:shd w:val="clear" w:color="auto" w:fill="auto"/>
            <w:noWrap/>
            <w:vAlign w:val="center"/>
          </w:tcPr>
          <w:p w14:paraId="0A67FA9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22.1%</w:t>
            </w:r>
          </w:p>
        </w:tc>
        <w:tc>
          <w:tcPr>
            <w:tcW w:w="664" w:type="pct"/>
            <w:tcBorders>
              <w:top w:val="nil"/>
              <w:left w:val="nil"/>
              <w:bottom w:val="single" w:sz="8" w:space="0" w:color="999999"/>
              <w:right w:val="single" w:sz="8" w:space="0" w:color="999999"/>
            </w:tcBorders>
            <w:shd w:val="clear" w:color="auto" w:fill="auto"/>
            <w:noWrap/>
            <w:vAlign w:val="center"/>
          </w:tcPr>
          <w:p w14:paraId="5205EA0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22.4%</w:t>
            </w:r>
          </w:p>
        </w:tc>
        <w:tc>
          <w:tcPr>
            <w:tcW w:w="663" w:type="pct"/>
            <w:tcBorders>
              <w:top w:val="nil"/>
              <w:left w:val="nil"/>
              <w:bottom w:val="single" w:sz="8" w:space="0" w:color="999999"/>
              <w:right w:val="single" w:sz="8" w:space="0" w:color="999999"/>
            </w:tcBorders>
            <w:shd w:val="clear" w:color="auto" w:fill="auto"/>
            <w:noWrap/>
            <w:vAlign w:val="center"/>
          </w:tcPr>
          <w:p w14:paraId="47F08AC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23.2%</w:t>
            </w:r>
          </w:p>
        </w:tc>
        <w:tc>
          <w:tcPr>
            <w:tcW w:w="663" w:type="pct"/>
          </w:tcPr>
          <w:p w14:paraId="7207D10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r>
    </w:tbl>
    <w:p w14:paraId="372A3CE9"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6A6F8551" w14:textId="77777777" w:rsidR="00C20E92" w:rsidRPr="00ED389B" w:rsidRDefault="00C20E92" w:rsidP="00C20E92">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hd w:val="clear" w:color="auto" w:fill="8EAADB" w:themeFill="accent1" w:themeFillTint="99"/>
        <w:spacing w:after="0" w:line="240" w:lineRule="auto"/>
        <w:ind w:firstLine="567"/>
        <w:jc w:val="both"/>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In summary, the demographical situation in Daugavpils City as in the Republic of Latvia worsened: the number of born people, the net migration was negative. Unlike in the country, the number of the dead in Daugavpils city has decreased but the percentage of persons of pensionable age has increased. This implies that the need for services provided to the persons of pensionable age will also grow.</w:t>
      </w:r>
    </w:p>
    <w:p w14:paraId="535A69FD" w14:textId="77777777" w:rsidR="00C20E92" w:rsidRPr="00ED389B" w:rsidRDefault="00C20E92" w:rsidP="00C20E92">
      <w:pPr>
        <w:rPr>
          <w:rFonts w:ascii="Times New Roman" w:eastAsia="Times New Roman" w:hAnsi="Times New Roman" w:cs="Times New Roman"/>
          <w:color w:val="000000" w:themeColor="text1"/>
          <w:sz w:val="24"/>
          <w:szCs w:val="24"/>
        </w:rPr>
      </w:pPr>
      <w:r>
        <w:br w:type="page"/>
      </w:r>
    </w:p>
    <w:p w14:paraId="4EA0E886" w14:textId="26E90AC7" w:rsidR="00C20E92" w:rsidRPr="00ED389B" w:rsidRDefault="00C22E95" w:rsidP="00C20E92">
      <w:pPr>
        <w:pStyle w:val="Antrat2"/>
        <w:rPr>
          <w:rFonts w:ascii="Times New Roman" w:eastAsia="Times New Roman" w:hAnsi="Times New Roman" w:cs="Times New Roman"/>
          <w:sz w:val="24"/>
          <w:szCs w:val="24"/>
        </w:rPr>
      </w:pPr>
      <w:bookmarkStart w:id="45" w:name="_Toc92706305"/>
      <w:bookmarkStart w:id="46" w:name="_Toc96515293"/>
      <w:r>
        <w:rPr>
          <w:rFonts w:ascii="Times New Roman" w:hAnsi="Times New Roman"/>
          <w:sz w:val="24"/>
        </w:rPr>
        <w:lastRenderedPageBreak/>
        <w:t>2.3. Social indicators</w:t>
      </w:r>
      <w:bookmarkEnd w:id="45"/>
      <w:bookmarkEnd w:id="46"/>
    </w:p>
    <w:p w14:paraId="0E053FD0" w14:textId="77777777" w:rsidR="00C20E92" w:rsidRPr="00ED389B" w:rsidRDefault="00C20E92" w:rsidP="00C20E92">
      <w:pPr>
        <w:rPr>
          <w:rFonts w:ascii="Times New Roman" w:hAnsi="Times New Roman" w:cs="Times New Roman"/>
          <w:color w:val="000000" w:themeColor="text1"/>
          <w:sz w:val="24"/>
          <w:szCs w:val="24"/>
          <w:lang w:val="lt-LT"/>
        </w:rPr>
      </w:pPr>
    </w:p>
    <w:p w14:paraId="7A6DCDF3" w14:textId="1F8CBCBF" w:rsidR="00C20E92" w:rsidRPr="00ED389B" w:rsidRDefault="00C22E95" w:rsidP="004734CB">
      <w:pPr>
        <w:keepNext/>
        <w:keepLines/>
        <w:spacing w:after="0" w:line="240" w:lineRule="auto"/>
        <w:ind w:firstLine="709"/>
        <w:jc w:val="center"/>
        <w:outlineLvl w:val="2"/>
        <w:rPr>
          <w:rFonts w:ascii="Times New Roman" w:eastAsia="Times New Roman" w:hAnsi="Times New Roman" w:cs="Times New Roman"/>
          <w:b/>
          <w:color w:val="000000" w:themeColor="text1"/>
          <w:sz w:val="24"/>
          <w:szCs w:val="24"/>
        </w:rPr>
      </w:pPr>
      <w:bookmarkStart w:id="47" w:name="_Toc92706306"/>
      <w:bookmarkStart w:id="48" w:name="_Toc96515294"/>
      <w:r>
        <w:rPr>
          <w:rFonts w:ascii="Times New Roman" w:hAnsi="Times New Roman"/>
          <w:b/>
          <w:color w:val="000000" w:themeColor="text1"/>
          <w:sz w:val="24"/>
        </w:rPr>
        <w:t>2.3.1. Activities of Social Institutions in Zarasai District Municipality</w:t>
      </w:r>
      <w:bookmarkEnd w:id="47"/>
      <w:bookmarkEnd w:id="48"/>
    </w:p>
    <w:p w14:paraId="6182D6BD"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lang w:val="lt-LT"/>
        </w:rPr>
      </w:pPr>
    </w:p>
    <w:p w14:paraId="73750D6A"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rPr>
      </w:pPr>
      <w:r>
        <w:rPr>
          <w:rFonts w:ascii="Times New Roman" w:hAnsi="Times New Roman"/>
          <w:b/>
          <w:color w:val="000000" w:themeColor="text1"/>
          <w:sz w:val="24"/>
          <w:u w:val="single"/>
        </w:rPr>
        <w:t xml:space="preserve">Institutions providing social </w:t>
      </w:r>
      <w:proofErr w:type="gramStart"/>
      <w:r>
        <w:rPr>
          <w:rFonts w:ascii="Times New Roman" w:hAnsi="Times New Roman"/>
          <w:b/>
          <w:color w:val="000000" w:themeColor="text1"/>
          <w:sz w:val="24"/>
          <w:u w:val="single"/>
        </w:rPr>
        <w:t>services</w:t>
      </w:r>
      <w:proofErr w:type="gramEnd"/>
      <w:r>
        <w:rPr>
          <w:rFonts w:ascii="Times New Roman" w:hAnsi="Times New Roman"/>
          <w:b/>
          <w:color w:val="000000" w:themeColor="text1"/>
          <w:sz w:val="24"/>
          <w:u w:val="single"/>
        </w:rPr>
        <w:t xml:space="preserve"> </w:t>
      </w:r>
    </w:p>
    <w:p w14:paraId="6C9085E7"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lang w:val="lt-LT"/>
        </w:rPr>
      </w:pPr>
    </w:p>
    <w:p w14:paraId="7F6DEC6B"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Zarasai District Social Service Centre provided general, special, social care services and was one of the largest institutions providing social services in Zarasai District </w:t>
      </w:r>
      <w:proofErr w:type="gramStart"/>
      <w:r>
        <w:rPr>
          <w:rFonts w:ascii="Times New Roman" w:hAnsi="Times New Roman"/>
          <w:color w:val="000000" w:themeColor="text1"/>
          <w:sz w:val="24"/>
        </w:rPr>
        <w:t>Municipality</w:t>
      </w:r>
      <w:proofErr w:type="gramEnd"/>
      <w:r>
        <w:rPr>
          <w:rFonts w:ascii="Times New Roman" w:hAnsi="Times New Roman"/>
          <w:color w:val="000000" w:themeColor="text1"/>
          <w:sz w:val="24"/>
        </w:rPr>
        <w:t xml:space="preserve"> but it was an outpatient institution. </w:t>
      </w:r>
    </w:p>
    <w:p w14:paraId="3713CEAA"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Information, consultation, </w:t>
      </w:r>
      <w:proofErr w:type="gramStart"/>
      <w:r>
        <w:rPr>
          <w:rFonts w:ascii="Times New Roman" w:hAnsi="Times New Roman"/>
          <w:color w:val="000000" w:themeColor="text1"/>
          <w:sz w:val="24"/>
        </w:rPr>
        <w:t>intermediation</w:t>
      </w:r>
      <w:proofErr w:type="gramEnd"/>
      <w:r>
        <w:rPr>
          <w:rFonts w:ascii="Times New Roman" w:hAnsi="Times New Roman"/>
          <w:color w:val="000000" w:themeColor="text1"/>
          <w:sz w:val="24"/>
        </w:rPr>
        <w:t xml:space="preserve"> and representation services are provided to all groups of social services to which such services are necessary irrespective of financial capacity. The afore-mentioned services are provided in different institutions (social service, education, health care institutions, NGOs etc.) as well as at the person's home once or </w:t>
      </w:r>
      <w:proofErr w:type="gramStart"/>
      <w:r>
        <w:rPr>
          <w:rFonts w:ascii="Times New Roman" w:hAnsi="Times New Roman"/>
          <w:color w:val="000000" w:themeColor="text1"/>
          <w:sz w:val="24"/>
        </w:rPr>
        <w:t>as long as</w:t>
      </w:r>
      <w:proofErr w:type="gramEnd"/>
      <w:r>
        <w:rPr>
          <w:rFonts w:ascii="Times New Roman" w:hAnsi="Times New Roman"/>
          <w:color w:val="000000" w:themeColor="text1"/>
          <w:sz w:val="24"/>
        </w:rPr>
        <w:t xml:space="preserve"> the problem is solved. Information, consultation, </w:t>
      </w:r>
      <w:proofErr w:type="gramStart"/>
      <w:r>
        <w:rPr>
          <w:rFonts w:ascii="Times New Roman" w:hAnsi="Times New Roman"/>
          <w:color w:val="000000" w:themeColor="text1"/>
          <w:sz w:val="24"/>
        </w:rPr>
        <w:t>intermediation</w:t>
      </w:r>
      <w:proofErr w:type="gramEnd"/>
      <w:r>
        <w:rPr>
          <w:rFonts w:ascii="Times New Roman" w:hAnsi="Times New Roman"/>
          <w:color w:val="000000" w:themeColor="text1"/>
          <w:sz w:val="24"/>
        </w:rPr>
        <w:t xml:space="preserve"> and representation services are provided by employees of social institutions, i.e. social employees, social worker assistants, other specialists.</w:t>
      </w:r>
    </w:p>
    <w:p w14:paraId="0DEC2B19"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Following the information provided by the institution, in 2020, 3,002 information, consultation, representation, intermediation services were provided, i.e. even 85.2 per cent more services were provided than in 2016 and 500 persons (86.6 per cent more than in 2016) were served. On average, 6 services per person were provided.</w:t>
      </w:r>
    </w:p>
    <w:p w14:paraId="383E21AB" w14:textId="789A002A" w:rsidR="00C20E92" w:rsidRPr="00ED389B" w:rsidRDefault="00A42C86" w:rsidP="00B446AB">
      <w:pPr>
        <w:pStyle w:val="Antrat6"/>
        <w:rPr>
          <w:rFonts w:cs="Times New Roman"/>
          <w:szCs w:val="24"/>
        </w:rPr>
      </w:pPr>
      <w:bookmarkStart w:id="49" w:name="_Toc92706307"/>
      <w:bookmarkStart w:id="50" w:name="_Toc96598144"/>
      <w:r>
        <w:t>Table 2.3.1.1. Information, consultation, representation, intermediation services (provided services)</w:t>
      </w:r>
      <w:bookmarkEnd w:id="49"/>
      <w:bookmarkEnd w:id="50"/>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696"/>
        <w:gridCol w:w="847"/>
        <w:gridCol w:w="983"/>
        <w:gridCol w:w="982"/>
        <w:gridCol w:w="982"/>
        <w:gridCol w:w="976"/>
        <w:gridCol w:w="1063"/>
      </w:tblGrid>
      <w:tr w:rsidR="00CF5293" w:rsidRPr="00ED389B" w14:paraId="7BE6DFC7" w14:textId="77777777" w:rsidTr="00293977">
        <w:tc>
          <w:tcPr>
            <w:tcW w:w="4699" w:type="dxa"/>
            <w:tcBorders>
              <w:bottom w:val="single" w:sz="12" w:space="0" w:color="666666"/>
            </w:tcBorders>
          </w:tcPr>
          <w:p w14:paraId="429E70D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7" w:type="dxa"/>
            <w:tcBorders>
              <w:bottom w:val="single" w:sz="12" w:space="0" w:color="666666"/>
            </w:tcBorders>
          </w:tcPr>
          <w:p w14:paraId="535AD7A5"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983" w:type="dxa"/>
            <w:tcBorders>
              <w:bottom w:val="single" w:sz="12" w:space="0" w:color="666666"/>
            </w:tcBorders>
          </w:tcPr>
          <w:p w14:paraId="5F0FA6FC"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2" w:type="dxa"/>
            <w:tcBorders>
              <w:bottom w:val="single" w:sz="12" w:space="0" w:color="666666"/>
            </w:tcBorders>
          </w:tcPr>
          <w:p w14:paraId="76860DC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982" w:type="dxa"/>
            <w:tcBorders>
              <w:bottom w:val="single" w:sz="12" w:space="0" w:color="666666"/>
            </w:tcBorders>
          </w:tcPr>
          <w:p w14:paraId="0FCB6B4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976" w:type="dxa"/>
            <w:tcBorders>
              <w:bottom w:val="single" w:sz="12" w:space="0" w:color="666666"/>
            </w:tcBorders>
          </w:tcPr>
          <w:p w14:paraId="09DF507F"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60" w:type="dxa"/>
            <w:tcBorders>
              <w:bottom w:val="single" w:sz="12" w:space="0" w:color="666666"/>
            </w:tcBorders>
          </w:tcPr>
          <w:p w14:paraId="571FD979"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714AEB55" w14:textId="77777777" w:rsidTr="00293977">
        <w:tc>
          <w:tcPr>
            <w:tcW w:w="4699" w:type="dxa"/>
          </w:tcPr>
          <w:p w14:paraId="6323D9EA"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Provided information, consultation, representation, intermediation services, units</w:t>
            </w:r>
          </w:p>
        </w:tc>
        <w:tc>
          <w:tcPr>
            <w:tcW w:w="847" w:type="dxa"/>
          </w:tcPr>
          <w:p w14:paraId="716BD353" w14:textId="21C9398F"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1,621</w:t>
            </w:r>
          </w:p>
        </w:tc>
        <w:tc>
          <w:tcPr>
            <w:tcW w:w="983" w:type="dxa"/>
          </w:tcPr>
          <w:p w14:paraId="509717E1" w14:textId="3FB1E962"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2,482</w:t>
            </w:r>
          </w:p>
        </w:tc>
        <w:tc>
          <w:tcPr>
            <w:tcW w:w="982" w:type="dxa"/>
          </w:tcPr>
          <w:p w14:paraId="4F7BEEF9" w14:textId="2753248D"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2,004</w:t>
            </w:r>
          </w:p>
        </w:tc>
        <w:tc>
          <w:tcPr>
            <w:tcW w:w="982" w:type="dxa"/>
          </w:tcPr>
          <w:p w14:paraId="608BB74C" w14:textId="3BAE07CB"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2,583</w:t>
            </w:r>
          </w:p>
        </w:tc>
        <w:tc>
          <w:tcPr>
            <w:tcW w:w="976" w:type="dxa"/>
          </w:tcPr>
          <w:p w14:paraId="6B03CD93" w14:textId="1E6DD708"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3,002</w:t>
            </w:r>
          </w:p>
        </w:tc>
        <w:tc>
          <w:tcPr>
            <w:tcW w:w="1060" w:type="dxa"/>
          </w:tcPr>
          <w:p w14:paraId="0BF280F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85.2</w:t>
            </w:r>
          </w:p>
        </w:tc>
      </w:tr>
      <w:tr w:rsidR="00CF5293" w:rsidRPr="00ED389B" w14:paraId="2A8CF740" w14:textId="77777777" w:rsidTr="00293977">
        <w:tc>
          <w:tcPr>
            <w:tcW w:w="4699" w:type="dxa"/>
          </w:tcPr>
          <w:p w14:paraId="62330706"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Number of served persons, person</w:t>
            </w:r>
          </w:p>
        </w:tc>
        <w:tc>
          <w:tcPr>
            <w:tcW w:w="847" w:type="dxa"/>
          </w:tcPr>
          <w:p w14:paraId="5AA167C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268</w:t>
            </w:r>
          </w:p>
        </w:tc>
        <w:tc>
          <w:tcPr>
            <w:tcW w:w="983" w:type="dxa"/>
          </w:tcPr>
          <w:p w14:paraId="7D179ED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401</w:t>
            </w:r>
          </w:p>
        </w:tc>
        <w:tc>
          <w:tcPr>
            <w:tcW w:w="982" w:type="dxa"/>
          </w:tcPr>
          <w:p w14:paraId="0E34FAD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396</w:t>
            </w:r>
          </w:p>
        </w:tc>
        <w:tc>
          <w:tcPr>
            <w:tcW w:w="982" w:type="dxa"/>
          </w:tcPr>
          <w:p w14:paraId="2186E8A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480</w:t>
            </w:r>
          </w:p>
        </w:tc>
        <w:tc>
          <w:tcPr>
            <w:tcW w:w="976" w:type="dxa"/>
          </w:tcPr>
          <w:p w14:paraId="4F977E5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500</w:t>
            </w:r>
          </w:p>
        </w:tc>
        <w:tc>
          <w:tcPr>
            <w:tcW w:w="1060" w:type="dxa"/>
          </w:tcPr>
          <w:p w14:paraId="01D6DA9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86.6</w:t>
            </w:r>
          </w:p>
        </w:tc>
      </w:tr>
    </w:tbl>
    <w:p w14:paraId="7CF619A8"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084336D9" w14:textId="77777777" w:rsidR="00C20E92" w:rsidRPr="00ED389B" w:rsidRDefault="00C20E92" w:rsidP="00C20E92">
      <w:pPr>
        <w:spacing w:after="0" w:line="240" w:lineRule="auto"/>
        <w:jc w:val="center"/>
        <w:rPr>
          <w:rFonts w:ascii="Times New Roman" w:hAnsi="Times New Roman" w:cs="Times New Roman"/>
          <w:color w:val="000000" w:themeColor="text1"/>
          <w:sz w:val="24"/>
          <w:szCs w:val="24"/>
          <w:lang w:val="lt-LT"/>
        </w:rPr>
      </w:pPr>
    </w:p>
    <w:p w14:paraId="159BDD34"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institution also provided the service of provision with technical assistance measures. The need for the afore-mentioned service has also increased by 30.2 per cent: – from 126 (in 2016) to 164 (in 2020).</w:t>
      </w:r>
    </w:p>
    <w:p w14:paraId="1781DA7A" w14:textId="7ED72B41" w:rsidR="00C20E92" w:rsidRPr="00ED389B" w:rsidRDefault="00EC0C0E" w:rsidP="00B446AB">
      <w:pPr>
        <w:pStyle w:val="Antrat6"/>
        <w:rPr>
          <w:rFonts w:cs="Times New Roman"/>
          <w:szCs w:val="24"/>
        </w:rPr>
      </w:pPr>
      <w:bookmarkStart w:id="51" w:name="_Toc92706308"/>
      <w:bookmarkStart w:id="52" w:name="_Toc96598145"/>
      <w:r>
        <w:t>Table 2.3.1.2 Other general social services</w:t>
      </w:r>
      <w:bookmarkEnd w:id="51"/>
      <w:bookmarkEnd w:id="52"/>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795"/>
        <w:gridCol w:w="850"/>
        <w:gridCol w:w="991"/>
        <w:gridCol w:w="990"/>
        <w:gridCol w:w="990"/>
        <w:gridCol w:w="850"/>
        <w:gridCol w:w="1063"/>
      </w:tblGrid>
      <w:tr w:rsidR="00CF5293" w:rsidRPr="00ED389B" w14:paraId="2D175D10" w14:textId="77777777" w:rsidTr="00293977">
        <w:tc>
          <w:tcPr>
            <w:tcW w:w="4798" w:type="dxa"/>
            <w:tcBorders>
              <w:bottom w:val="single" w:sz="12" w:space="0" w:color="666666"/>
            </w:tcBorders>
          </w:tcPr>
          <w:p w14:paraId="6BA731D7"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50" w:type="dxa"/>
            <w:tcBorders>
              <w:bottom w:val="single" w:sz="12" w:space="0" w:color="666666"/>
            </w:tcBorders>
          </w:tcPr>
          <w:p w14:paraId="082FF5C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991" w:type="dxa"/>
            <w:tcBorders>
              <w:bottom w:val="single" w:sz="12" w:space="0" w:color="666666"/>
            </w:tcBorders>
          </w:tcPr>
          <w:p w14:paraId="32F57425"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90" w:type="dxa"/>
            <w:tcBorders>
              <w:bottom w:val="single" w:sz="12" w:space="0" w:color="666666"/>
            </w:tcBorders>
          </w:tcPr>
          <w:p w14:paraId="0D756B8A"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990" w:type="dxa"/>
            <w:tcBorders>
              <w:bottom w:val="single" w:sz="12" w:space="0" w:color="666666"/>
            </w:tcBorders>
          </w:tcPr>
          <w:p w14:paraId="6CAB342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850" w:type="dxa"/>
            <w:tcBorders>
              <w:bottom w:val="single" w:sz="12" w:space="0" w:color="666666"/>
            </w:tcBorders>
          </w:tcPr>
          <w:p w14:paraId="7EFD47CF"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60" w:type="dxa"/>
            <w:tcBorders>
              <w:bottom w:val="single" w:sz="12" w:space="0" w:color="666666"/>
            </w:tcBorders>
          </w:tcPr>
          <w:p w14:paraId="55B8C98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31FCE85F" w14:textId="77777777" w:rsidTr="00293977">
        <w:tc>
          <w:tcPr>
            <w:tcW w:w="4798" w:type="dxa"/>
          </w:tcPr>
          <w:p w14:paraId="745A0AAC" w14:textId="77777777" w:rsidR="00C20E92" w:rsidRPr="00ED389B" w:rsidRDefault="00C20E92" w:rsidP="00293977">
            <w:pPr>
              <w:spacing w:after="0" w:line="240" w:lineRule="auto"/>
              <w:rPr>
                <w:rFonts w:ascii="Times New Roman" w:hAnsi="Times New Roman" w:cs="Times New Roman"/>
                <w:b/>
                <w:bCs/>
                <w:i/>
                <w:iCs/>
                <w:color w:val="000000" w:themeColor="text1"/>
                <w:sz w:val="24"/>
                <w:szCs w:val="24"/>
              </w:rPr>
            </w:pPr>
            <w:r>
              <w:rPr>
                <w:rFonts w:ascii="Times New Roman" w:hAnsi="Times New Roman"/>
                <w:i/>
                <w:color w:val="000000" w:themeColor="text1"/>
                <w:sz w:val="24"/>
              </w:rPr>
              <w:t xml:space="preserve">Other (specify), unit </w:t>
            </w:r>
            <w:r>
              <w:rPr>
                <w:rFonts w:ascii="Times New Roman" w:hAnsi="Times New Roman"/>
                <w:color w:val="000000" w:themeColor="text1"/>
                <w:sz w:val="24"/>
              </w:rPr>
              <w:t>(provision with technical assistance measures)</w:t>
            </w:r>
          </w:p>
        </w:tc>
        <w:tc>
          <w:tcPr>
            <w:tcW w:w="850" w:type="dxa"/>
          </w:tcPr>
          <w:p w14:paraId="3D585CD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126</w:t>
            </w:r>
          </w:p>
        </w:tc>
        <w:tc>
          <w:tcPr>
            <w:tcW w:w="991" w:type="dxa"/>
          </w:tcPr>
          <w:p w14:paraId="01EECE1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118</w:t>
            </w:r>
          </w:p>
        </w:tc>
        <w:tc>
          <w:tcPr>
            <w:tcW w:w="990" w:type="dxa"/>
          </w:tcPr>
          <w:p w14:paraId="4166343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172</w:t>
            </w:r>
          </w:p>
        </w:tc>
        <w:tc>
          <w:tcPr>
            <w:tcW w:w="990" w:type="dxa"/>
          </w:tcPr>
          <w:p w14:paraId="08EDB0E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116</w:t>
            </w:r>
          </w:p>
        </w:tc>
        <w:tc>
          <w:tcPr>
            <w:tcW w:w="850" w:type="dxa"/>
          </w:tcPr>
          <w:p w14:paraId="21A8114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164</w:t>
            </w:r>
          </w:p>
        </w:tc>
        <w:tc>
          <w:tcPr>
            <w:tcW w:w="1060" w:type="dxa"/>
          </w:tcPr>
          <w:p w14:paraId="47AC246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30.2</w:t>
            </w:r>
          </w:p>
        </w:tc>
      </w:tr>
    </w:tbl>
    <w:p w14:paraId="4E6B4865"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04C53A43" w14:textId="77777777" w:rsidR="00C20E92" w:rsidRPr="00ED389B" w:rsidRDefault="00C20E92" w:rsidP="00C20E92">
      <w:pPr>
        <w:rPr>
          <w:rFonts w:ascii="Times New Roman" w:hAnsi="Times New Roman" w:cs="Times New Roman"/>
          <w:color w:val="000000" w:themeColor="text1"/>
          <w:sz w:val="24"/>
          <w:szCs w:val="24"/>
          <w:lang w:val="lt-LT"/>
        </w:rPr>
      </w:pPr>
    </w:p>
    <w:p w14:paraId="1D58E193"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in question, provision of general services was arranged by 1 individual care personnel.</w:t>
      </w:r>
    </w:p>
    <w:p w14:paraId="75D297F2" w14:textId="5035EDB4" w:rsidR="00C20E92" w:rsidRPr="00ED389B" w:rsidRDefault="00EC0C0E" w:rsidP="00B446AB">
      <w:pPr>
        <w:pStyle w:val="Antrat6"/>
        <w:rPr>
          <w:rFonts w:cs="Times New Roman"/>
          <w:szCs w:val="24"/>
        </w:rPr>
      </w:pPr>
      <w:bookmarkStart w:id="53" w:name="_Toc92706309"/>
      <w:bookmarkStart w:id="54" w:name="_Toc96598146"/>
      <w:r>
        <w:t>Table 2.3.1.3. Human resources, posts</w:t>
      </w:r>
      <w:bookmarkEnd w:id="53"/>
      <w:bookmarkEnd w:id="54"/>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795"/>
        <w:gridCol w:w="850"/>
        <w:gridCol w:w="991"/>
        <w:gridCol w:w="990"/>
        <w:gridCol w:w="990"/>
        <w:gridCol w:w="850"/>
        <w:gridCol w:w="1063"/>
      </w:tblGrid>
      <w:tr w:rsidR="00CF5293" w:rsidRPr="00ED389B" w14:paraId="39151BB1" w14:textId="77777777" w:rsidTr="00293977">
        <w:tc>
          <w:tcPr>
            <w:tcW w:w="4798" w:type="dxa"/>
            <w:tcBorders>
              <w:bottom w:val="single" w:sz="12" w:space="0" w:color="666666"/>
            </w:tcBorders>
          </w:tcPr>
          <w:p w14:paraId="2B1C0D0F"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Position</w:t>
            </w:r>
          </w:p>
        </w:tc>
        <w:tc>
          <w:tcPr>
            <w:tcW w:w="850" w:type="dxa"/>
            <w:tcBorders>
              <w:bottom w:val="single" w:sz="12" w:space="0" w:color="666666"/>
            </w:tcBorders>
          </w:tcPr>
          <w:p w14:paraId="6E2DD2E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991" w:type="dxa"/>
            <w:tcBorders>
              <w:bottom w:val="single" w:sz="12" w:space="0" w:color="666666"/>
            </w:tcBorders>
          </w:tcPr>
          <w:p w14:paraId="6F003184"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90" w:type="dxa"/>
            <w:tcBorders>
              <w:bottom w:val="single" w:sz="12" w:space="0" w:color="666666"/>
            </w:tcBorders>
          </w:tcPr>
          <w:p w14:paraId="75789A3F"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990" w:type="dxa"/>
            <w:tcBorders>
              <w:bottom w:val="single" w:sz="12" w:space="0" w:color="666666"/>
            </w:tcBorders>
          </w:tcPr>
          <w:p w14:paraId="2EC2687C"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850" w:type="dxa"/>
            <w:tcBorders>
              <w:bottom w:val="single" w:sz="12" w:space="0" w:color="666666"/>
            </w:tcBorders>
          </w:tcPr>
          <w:p w14:paraId="732F31CA"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60" w:type="dxa"/>
            <w:tcBorders>
              <w:bottom w:val="single" w:sz="12" w:space="0" w:color="666666"/>
            </w:tcBorders>
          </w:tcPr>
          <w:p w14:paraId="7495FCEE"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6AD4A0DB" w14:textId="77777777" w:rsidTr="00293977">
        <w:tc>
          <w:tcPr>
            <w:tcW w:w="4798" w:type="dxa"/>
          </w:tcPr>
          <w:p w14:paraId="79D4180F"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Individual care personnel, posts</w:t>
            </w:r>
          </w:p>
        </w:tc>
        <w:tc>
          <w:tcPr>
            <w:tcW w:w="850" w:type="dxa"/>
          </w:tcPr>
          <w:p w14:paraId="58ABF19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991" w:type="dxa"/>
          </w:tcPr>
          <w:p w14:paraId="575FBDF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990" w:type="dxa"/>
          </w:tcPr>
          <w:p w14:paraId="0F07889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990" w:type="dxa"/>
          </w:tcPr>
          <w:p w14:paraId="2F0FFD3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850" w:type="dxa"/>
          </w:tcPr>
          <w:p w14:paraId="13722A8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060" w:type="dxa"/>
          </w:tcPr>
          <w:p w14:paraId="1DD761E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w:t>
            </w:r>
          </w:p>
        </w:tc>
      </w:tr>
    </w:tbl>
    <w:p w14:paraId="7A2BD0A4"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7DF010BF" w14:textId="77777777" w:rsidR="00C20E92" w:rsidRPr="00ED389B" w:rsidRDefault="00C20E92" w:rsidP="00C20E92">
      <w:pPr>
        <w:rPr>
          <w:rFonts w:ascii="Times New Roman" w:hAnsi="Times New Roman" w:cs="Times New Roman"/>
          <w:b/>
          <w:bCs/>
          <w:color w:val="000000" w:themeColor="text1"/>
          <w:sz w:val="24"/>
          <w:szCs w:val="24"/>
          <w:lang w:val="lt-LT"/>
        </w:rPr>
      </w:pPr>
    </w:p>
    <w:p w14:paraId="7DBF6240"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Home call assistances are services provided at the person's home, helping the person (family) to manage the household and participate in society. The institution in Zarasai District Municipality provided the home </w:t>
      </w:r>
      <w:r>
        <w:rPr>
          <w:rFonts w:ascii="Times New Roman" w:hAnsi="Times New Roman"/>
          <w:color w:val="000000" w:themeColor="text1"/>
          <w:sz w:val="24"/>
        </w:rPr>
        <w:lastRenderedPageBreak/>
        <w:t xml:space="preserve">call assistance service the need for which during the period of 2016–2020 increased by 43.7 per cent: (from 87 to 125). It should be noted that in recent years the need for home call assistance has significantly increased in the urban territory although a major part of the afore-mentioned services has been provided to rural residents for a rather long period of time. </w:t>
      </w:r>
    </w:p>
    <w:p w14:paraId="32291CA0" w14:textId="7B883D45" w:rsidR="00C20E92" w:rsidRPr="00ED389B" w:rsidRDefault="00EC0C0E" w:rsidP="00B446AB">
      <w:pPr>
        <w:pStyle w:val="Antrat6"/>
        <w:rPr>
          <w:rFonts w:cs="Times New Roman"/>
          <w:szCs w:val="24"/>
        </w:rPr>
      </w:pPr>
      <w:bookmarkStart w:id="55" w:name="_Toc92706310"/>
      <w:bookmarkStart w:id="56" w:name="_Toc96598147"/>
      <w:r>
        <w:t>Table 2.3.1.4. Home call assistance (provided services)</w:t>
      </w:r>
      <w:bookmarkEnd w:id="55"/>
      <w:bookmarkEnd w:id="56"/>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673"/>
        <w:gridCol w:w="844"/>
        <w:gridCol w:w="982"/>
        <w:gridCol w:w="981"/>
        <w:gridCol w:w="844"/>
        <w:gridCol w:w="1112"/>
        <w:gridCol w:w="1093"/>
      </w:tblGrid>
      <w:tr w:rsidR="00CF5293" w:rsidRPr="00ED389B" w14:paraId="4F2EDF81" w14:textId="77777777" w:rsidTr="00293977">
        <w:tc>
          <w:tcPr>
            <w:tcW w:w="4673" w:type="dxa"/>
            <w:tcBorders>
              <w:bottom w:val="single" w:sz="12" w:space="0" w:color="666666"/>
            </w:tcBorders>
          </w:tcPr>
          <w:p w14:paraId="6E3BE4D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4" w:type="dxa"/>
            <w:tcBorders>
              <w:bottom w:val="single" w:sz="12" w:space="0" w:color="666666"/>
            </w:tcBorders>
          </w:tcPr>
          <w:p w14:paraId="0AC6E739"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982" w:type="dxa"/>
            <w:tcBorders>
              <w:bottom w:val="single" w:sz="12" w:space="0" w:color="666666"/>
            </w:tcBorders>
          </w:tcPr>
          <w:p w14:paraId="0BA12464"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3FFDCA0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063C1CC7"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2" w:type="dxa"/>
            <w:tcBorders>
              <w:bottom w:val="single" w:sz="12" w:space="0" w:color="666666"/>
            </w:tcBorders>
          </w:tcPr>
          <w:p w14:paraId="4B28B48A"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3" w:type="dxa"/>
            <w:tcBorders>
              <w:bottom w:val="single" w:sz="12" w:space="0" w:color="666666"/>
            </w:tcBorders>
          </w:tcPr>
          <w:p w14:paraId="73A2FF7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59AAB3FB" w14:textId="77777777" w:rsidTr="00293977">
        <w:tc>
          <w:tcPr>
            <w:tcW w:w="4673" w:type="dxa"/>
          </w:tcPr>
          <w:p w14:paraId="54413419"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Provided home call assistance services, unit</w:t>
            </w:r>
          </w:p>
        </w:tc>
        <w:tc>
          <w:tcPr>
            <w:tcW w:w="844" w:type="dxa"/>
          </w:tcPr>
          <w:p w14:paraId="647893E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87</w:t>
            </w:r>
          </w:p>
        </w:tc>
        <w:tc>
          <w:tcPr>
            <w:tcW w:w="982" w:type="dxa"/>
          </w:tcPr>
          <w:p w14:paraId="00CFB3B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118</w:t>
            </w:r>
          </w:p>
        </w:tc>
        <w:tc>
          <w:tcPr>
            <w:tcW w:w="981" w:type="dxa"/>
          </w:tcPr>
          <w:p w14:paraId="3B2DDA9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125</w:t>
            </w:r>
          </w:p>
        </w:tc>
        <w:tc>
          <w:tcPr>
            <w:tcW w:w="844" w:type="dxa"/>
          </w:tcPr>
          <w:p w14:paraId="69283A7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118</w:t>
            </w:r>
          </w:p>
        </w:tc>
        <w:tc>
          <w:tcPr>
            <w:tcW w:w="1112" w:type="dxa"/>
          </w:tcPr>
          <w:p w14:paraId="4757911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125</w:t>
            </w:r>
          </w:p>
        </w:tc>
        <w:tc>
          <w:tcPr>
            <w:tcW w:w="1093" w:type="dxa"/>
          </w:tcPr>
          <w:p w14:paraId="0566F3F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43.7</w:t>
            </w:r>
          </w:p>
        </w:tc>
      </w:tr>
      <w:tr w:rsidR="00CF5293" w:rsidRPr="00ED389B" w14:paraId="7978BC06" w14:textId="77777777" w:rsidTr="00293977">
        <w:tc>
          <w:tcPr>
            <w:tcW w:w="4673" w:type="dxa"/>
          </w:tcPr>
          <w:p w14:paraId="04C78F2F"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 xml:space="preserve">City </w:t>
            </w:r>
          </w:p>
        </w:tc>
        <w:tc>
          <w:tcPr>
            <w:tcW w:w="844" w:type="dxa"/>
          </w:tcPr>
          <w:p w14:paraId="76CCC03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2" w:type="dxa"/>
          </w:tcPr>
          <w:p w14:paraId="27F7A68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37</w:t>
            </w:r>
          </w:p>
        </w:tc>
        <w:tc>
          <w:tcPr>
            <w:tcW w:w="981" w:type="dxa"/>
          </w:tcPr>
          <w:p w14:paraId="62BD204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61</w:t>
            </w:r>
          </w:p>
        </w:tc>
        <w:tc>
          <w:tcPr>
            <w:tcW w:w="844" w:type="dxa"/>
          </w:tcPr>
          <w:p w14:paraId="0C8D02D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53</w:t>
            </w:r>
          </w:p>
        </w:tc>
        <w:tc>
          <w:tcPr>
            <w:tcW w:w="1112" w:type="dxa"/>
          </w:tcPr>
          <w:p w14:paraId="18B2B5E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73</w:t>
            </w:r>
          </w:p>
        </w:tc>
        <w:tc>
          <w:tcPr>
            <w:tcW w:w="1093" w:type="dxa"/>
          </w:tcPr>
          <w:p w14:paraId="1AF9BA9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69.8</w:t>
            </w:r>
          </w:p>
        </w:tc>
      </w:tr>
      <w:tr w:rsidR="00CF5293" w:rsidRPr="00ED389B" w14:paraId="3FBD3FCD" w14:textId="77777777" w:rsidTr="00293977">
        <w:tc>
          <w:tcPr>
            <w:tcW w:w="4673" w:type="dxa"/>
          </w:tcPr>
          <w:p w14:paraId="27D22BB7"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Rural area</w:t>
            </w:r>
          </w:p>
        </w:tc>
        <w:tc>
          <w:tcPr>
            <w:tcW w:w="844" w:type="dxa"/>
          </w:tcPr>
          <w:p w14:paraId="44E3D6E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982" w:type="dxa"/>
          </w:tcPr>
          <w:p w14:paraId="73B9654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81</w:t>
            </w:r>
          </w:p>
        </w:tc>
        <w:tc>
          <w:tcPr>
            <w:tcW w:w="981" w:type="dxa"/>
          </w:tcPr>
          <w:p w14:paraId="2A6FB94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64</w:t>
            </w:r>
          </w:p>
        </w:tc>
        <w:tc>
          <w:tcPr>
            <w:tcW w:w="844" w:type="dxa"/>
          </w:tcPr>
          <w:p w14:paraId="1B229F5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65</w:t>
            </w:r>
          </w:p>
        </w:tc>
        <w:tc>
          <w:tcPr>
            <w:tcW w:w="1112" w:type="dxa"/>
          </w:tcPr>
          <w:p w14:paraId="1A47DDA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58</w:t>
            </w:r>
          </w:p>
        </w:tc>
        <w:tc>
          <w:tcPr>
            <w:tcW w:w="1093" w:type="dxa"/>
          </w:tcPr>
          <w:p w14:paraId="520FB5C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28.9</w:t>
            </w:r>
          </w:p>
        </w:tc>
      </w:tr>
    </w:tbl>
    <w:p w14:paraId="5A457144"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351716B8" w14:textId="77777777" w:rsidR="00C20E92" w:rsidRPr="00ED389B" w:rsidRDefault="00C20E92" w:rsidP="00C20E92">
      <w:pPr>
        <w:jc w:val="center"/>
        <w:rPr>
          <w:rFonts w:ascii="Times New Roman" w:hAnsi="Times New Roman" w:cs="Times New Roman"/>
          <w:color w:val="000000" w:themeColor="text1"/>
          <w:sz w:val="24"/>
          <w:szCs w:val="24"/>
          <w:lang w:val="lt-LT"/>
        </w:rPr>
      </w:pPr>
    </w:p>
    <w:p w14:paraId="51CF6297"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main reason for the growing need for home call assistance services is the ageing society, increasing number of elderly lonely persons. During the period in question, the number of elderly people receiving the service has increased even by 60 per cent (from 75 to 120) and the number of persons with disabilities decreased by similar percentage (-58.3 per cent).</w:t>
      </w:r>
    </w:p>
    <w:p w14:paraId="1C061B37" w14:textId="26CEB0E8" w:rsidR="00C20E92" w:rsidRPr="00ED389B" w:rsidRDefault="00EC0C0E" w:rsidP="00B446AB">
      <w:pPr>
        <w:pStyle w:val="Antrat6"/>
        <w:rPr>
          <w:rFonts w:cs="Times New Roman"/>
          <w:szCs w:val="24"/>
        </w:rPr>
      </w:pPr>
      <w:bookmarkStart w:id="57" w:name="_Toc92706311"/>
      <w:bookmarkStart w:id="58" w:name="_Toc96598148"/>
      <w:r>
        <w:t>Table 2.3.1.5. Home call assistance (recipients)</w:t>
      </w:r>
      <w:bookmarkEnd w:id="57"/>
      <w:bookmarkEnd w:id="58"/>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678"/>
        <w:gridCol w:w="844"/>
        <w:gridCol w:w="981"/>
        <w:gridCol w:w="980"/>
        <w:gridCol w:w="844"/>
        <w:gridCol w:w="1111"/>
        <w:gridCol w:w="1091"/>
      </w:tblGrid>
      <w:tr w:rsidR="00CF5293" w:rsidRPr="00ED389B" w14:paraId="36C810C8" w14:textId="77777777" w:rsidTr="00293977">
        <w:tc>
          <w:tcPr>
            <w:tcW w:w="4678" w:type="dxa"/>
            <w:tcBorders>
              <w:bottom w:val="single" w:sz="12" w:space="0" w:color="666666"/>
            </w:tcBorders>
          </w:tcPr>
          <w:p w14:paraId="314ED71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4" w:type="dxa"/>
            <w:tcBorders>
              <w:bottom w:val="single" w:sz="12" w:space="0" w:color="666666"/>
            </w:tcBorders>
          </w:tcPr>
          <w:p w14:paraId="389E331F"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981" w:type="dxa"/>
            <w:tcBorders>
              <w:bottom w:val="single" w:sz="12" w:space="0" w:color="666666"/>
            </w:tcBorders>
          </w:tcPr>
          <w:p w14:paraId="281BF4B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0" w:type="dxa"/>
            <w:tcBorders>
              <w:bottom w:val="single" w:sz="12" w:space="0" w:color="666666"/>
            </w:tcBorders>
          </w:tcPr>
          <w:p w14:paraId="5388031F"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23EC92A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1" w:type="dxa"/>
            <w:tcBorders>
              <w:bottom w:val="single" w:sz="12" w:space="0" w:color="666666"/>
            </w:tcBorders>
          </w:tcPr>
          <w:p w14:paraId="45C2FB1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1" w:type="dxa"/>
            <w:tcBorders>
              <w:bottom w:val="single" w:sz="12" w:space="0" w:color="666666"/>
            </w:tcBorders>
          </w:tcPr>
          <w:p w14:paraId="6426925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0A9FDE2A" w14:textId="77777777" w:rsidTr="00293977">
        <w:tc>
          <w:tcPr>
            <w:tcW w:w="4678" w:type="dxa"/>
          </w:tcPr>
          <w:p w14:paraId="34389CF4"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Adults with disabilities and their families, persons</w:t>
            </w:r>
          </w:p>
        </w:tc>
        <w:tc>
          <w:tcPr>
            <w:tcW w:w="844" w:type="dxa"/>
          </w:tcPr>
          <w:p w14:paraId="7AE9FD6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981" w:type="dxa"/>
          </w:tcPr>
          <w:p w14:paraId="7DAA49A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980" w:type="dxa"/>
          </w:tcPr>
          <w:p w14:paraId="08D9712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844" w:type="dxa"/>
          </w:tcPr>
          <w:p w14:paraId="18D6B00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1111" w:type="dxa"/>
          </w:tcPr>
          <w:p w14:paraId="7F2B9B4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091" w:type="dxa"/>
          </w:tcPr>
          <w:p w14:paraId="46F0455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-58.3</w:t>
            </w:r>
          </w:p>
        </w:tc>
      </w:tr>
      <w:tr w:rsidR="00CF5293" w:rsidRPr="00ED389B" w14:paraId="4168D2FC" w14:textId="77777777" w:rsidTr="00293977">
        <w:tc>
          <w:tcPr>
            <w:tcW w:w="4678" w:type="dxa"/>
          </w:tcPr>
          <w:p w14:paraId="321AAB67"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Elderly persons and their families, persons</w:t>
            </w:r>
          </w:p>
        </w:tc>
        <w:tc>
          <w:tcPr>
            <w:tcW w:w="844" w:type="dxa"/>
          </w:tcPr>
          <w:p w14:paraId="442E667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75</w:t>
            </w:r>
          </w:p>
        </w:tc>
        <w:tc>
          <w:tcPr>
            <w:tcW w:w="981" w:type="dxa"/>
          </w:tcPr>
          <w:p w14:paraId="431D80C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112</w:t>
            </w:r>
          </w:p>
        </w:tc>
        <w:tc>
          <w:tcPr>
            <w:tcW w:w="980" w:type="dxa"/>
          </w:tcPr>
          <w:p w14:paraId="5DE1355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121</w:t>
            </w:r>
          </w:p>
        </w:tc>
        <w:tc>
          <w:tcPr>
            <w:tcW w:w="844" w:type="dxa"/>
          </w:tcPr>
          <w:p w14:paraId="23C7500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110</w:t>
            </w:r>
          </w:p>
        </w:tc>
        <w:tc>
          <w:tcPr>
            <w:tcW w:w="1111" w:type="dxa"/>
          </w:tcPr>
          <w:p w14:paraId="3055C9B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120</w:t>
            </w:r>
          </w:p>
        </w:tc>
        <w:tc>
          <w:tcPr>
            <w:tcW w:w="1091" w:type="dxa"/>
          </w:tcPr>
          <w:p w14:paraId="6628AC5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60.0</w:t>
            </w:r>
          </w:p>
        </w:tc>
      </w:tr>
    </w:tbl>
    <w:p w14:paraId="6D72E2AA"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6B6E7AC8" w14:textId="77777777" w:rsidR="00C20E92" w:rsidRPr="00ED389B" w:rsidRDefault="00C20E92" w:rsidP="00C20E92">
      <w:pPr>
        <w:rPr>
          <w:rFonts w:ascii="Times New Roman" w:hAnsi="Times New Roman" w:cs="Times New Roman"/>
          <w:color w:val="000000" w:themeColor="text1"/>
          <w:sz w:val="24"/>
          <w:szCs w:val="24"/>
          <w:lang w:val="lt-LT"/>
        </w:rPr>
      </w:pPr>
    </w:p>
    <w:p w14:paraId="08694192"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service of development, maintenance and restoration of social skills has been provided since 2018. Development and maintenance of social skills means the services provided to persons (families) during the daytime with a view to maintaining and restoring independence in fulfilment of different functions necessary in public or personal (family) life. In 2020, the afore-mentioned service was received by 84 families at social risk (1 family less than in 2018).</w:t>
      </w:r>
    </w:p>
    <w:p w14:paraId="49053BB4" w14:textId="05692854" w:rsidR="00C20E92" w:rsidRPr="00ED389B" w:rsidRDefault="00EC0C0E" w:rsidP="00B446AB">
      <w:pPr>
        <w:pStyle w:val="Antrat6"/>
        <w:rPr>
          <w:rFonts w:eastAsia="Times New Roman" w:cs="Times New Roman"/>
          <w:szCs w:val="24"/>
        </w:rPr>
      </w:pPr>
      <w:bookmarkStart w:id="59" w:name="_Toc92706312"/>
      <w:bookmarkStart w:id="60" w:name="_Toc96598149"/>
      <w:r>
        <w:t xml:space="preserve">Table 2.3.1.6. Development, </w:t>
      </w:r>
      <w:proofErr w:type="gramStart"/>
      <w:r>
        <w:t>maintenance</w:t>
      </w:r>
      <w:proofErr w:type="gramEnd"/>
      <w:r>
        <w:t xml:space="preserve"> and restoration of social skills (recipients)</w:t>
      </w:r>
      <w:bookmarkEnd w:id="59"/>
      <w:bookmarkEnd w:id="60"/>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675"/>
        <w:gridCol w:w="844"/>
        <w:gridCol w:w="982"/>
        <w:gridCol w:w="981"/>
        <w:gridCol w:w="844"/>
        <w:gridCol w:w="1111"/>
        <w:gridCol w:w="1092"/>
      </w:tblGrid>
      <w:tr w:rsidR="00CF5293" w:rsidRPr="00ED389B" w14:paraId="60545CF1" w14:textId="77777777" w:rsidTr="00293977">
        <w:tc>
          <w:tcPr>
            <w:tcW w:w="4675" w:type="dxa"/>
            <w:tcBorders>
              <w:bottom w:val="single" w:sz="12" w:space="0" w:color="666666"/>
            </w:tcBorders>
          </w:tcPr>
          <w:p w14:paraId="68D05509"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4" w:type="dxa"/>
            <w:tcBorders>
              <w:bottom w:val="single" w:sz="12" w:space="0" w:color="666666"/>
            </w:tcBorders>
          </w:tcPr>
          <w:p w14:paraId="1B5B22A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982" w:type="dxa"/>
            <w:tcBorders>
              <w:bottom w:val="single" w:sz="12" w:space="0" w:color="666666"/>
            </w:tcBorders>
          </w:tcPr>
          <w:p w14:paraId="124CEEC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2C7041A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6993477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1" w:type="dxa"/>
            <w:tcBorders>
              <w:bottom w:val="single" w:sz="12" w:space="0" w:color="666666"/>
            </w:tcBorders>
          </w:tcPr>
          <w:p w14:paraId="522A3324"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2" w:type="dxa"/>
            <w:tcBorders>
              <w:bottom w:val="single" w:sz="12" w:space="0" w:color="666666"/>
            </w:tcBorders>
          </w:tcPr>
          <w:p w14:paraId="37F8D6C7"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03EE8799" w14:textId="77777777" w:rsidTr="00293977">
        <w:tc>
          <w:tcPr>
            <w:tcW w:w="4675" w:type="dxa"/>
          </w:tcPr>
          <w:p w14:paraId="1F7E82C9"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Families at social risk</w:t>
            </w:r>
          </w:p>
        </w:tc>
        <w:tc>
          <w:tcPr>
            <w:tcW w:w="844" w:type="dxa"/>
          </w:tcPr>
          <w:p w14:paraId="536C2ED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2" w:type="dxa"/>
          </w:tcPr>
          <w:p w14:paraId="784CBA9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1" w:type="dxa"/>
          </w:tcPr>
          <w:p w14:paraId="329E918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85</w:t>
            </w:r>
          </w:p>
        </w:tc>
        <w:tc>
          <w:tcPr>
            <w:tcW w:w="844" w:type="dxa"/>
          </w:tcPr>
          <w:p w14:paraId="08412F0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112</w:t>
            </w:r>
          </w:p>
        </w:tc>
        <w:tc>
          <w:tcPr>
            <w:tcW w:w="1111" w:type="dxa"/>
          </w:tcPr>
          <w:p w14:paraId="47B5CA4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84</w:t>
            </w:r>
          </w:p>
        </w:tc>
        <w:tc>
          <w:tcPr>
            <w:tcW w:w="1092" w:type="dxa"/>
          </w:tcPr>
          <w:p w14:paraId="241CE79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w:t>
            </w:r>
          </w:p>
        </w:tc>
      </w:tr>
    </w:tbl>
    <w:p w14:paraId="70D49AF9"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274A2A9C" w14:textId="77777777" w:rsidR="00C20E92" w:rsidRPr="00ED389B" w:rsidRDefault="00C20E92" w:rsidP="00C20E92">
      <w:pPr>
        <w:rPr>
          <w:rFonts w:ascii="Times New Roman" w:hAnsi="Times New Roman" w:cs="Times New Roman"/>
          <w:color w:val="000000" w:themeColor="text1"/>
          <w:sz w:val="24"/>
          <w:szCs w:val="24"/>
          <w:lang w:val="lt-LT"/>
        </w:rPr>
      </w:pPr>
    </w:p>
    <w:p w14:paraId="635168BA"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institution provided intense crisis overcoming assistance till 2017. In 2016, the number of the provided services was 750 and in 2017 the number of the provided services was 384, i.e. 48.8 per cent lower. </w:t>
      </w:r>
    </w:p>
    <w:p w14:paraId="452BA167" w14:textId="28903BF1" w:rsidR="00C20E92" w:rsidRPr="00ED389B" w:rsidRDefault="00EC0C0E" w:rsidP="00B446AB">
      <w:pPr>
        <w:pStyle w:val="Antrat6"/>
        <w:rPr>
          <w:rFonts w:cs="Times New Roman"/>
          <w:szCs w:val="24"/>
        </w:rPr>
      </w:pPr>
      <w:bookmarkStart w:id="61" w:name="_Toc92706313"/>
      <w:bookmarkStart w:id="62" w:name="_Toc96598150"/>
      <w:r>
        <w:t>Table 2.3.1.7. Intensive crisis overcoming assistance (provided services)</w:t>
      </w:r>
      <w:bookmarkEnd w:id="61"/>
      <w:bookmarkEnd w:id="62"/>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793"/>
        <w:gridCol w:w="709"/>
        <w:gridCol w:w="1132"/>
        <w:gridCol w:w="991"/>
        <w:gridCol w:w="849"/>
        <w:gridCol w:w="992"/>
        <w:gridCol w:w="1063"/>
      </w:tblGrid>
      <w:tr w:rsidR="00CF5293" w:rsidRPr="00ED389B" w14:paraId="7B0C0B34" w14:textId="77777777" w:rsidTr="00293977">
        <w:tc>
          <w:tcPr>
            <w:tcW w:w="4796" w:type="dxa"/>
            <w:tcBorders>
              <w:bottom w:val="single" w:sz="12" w:space="0" w:color="666666"/>
            </w:tcBorders>
          </w:tcPr>
          <w:p w14:paraId="35DBD39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709" w:type="dxa"/>
            <w:tcBorders>
              <w:bottom w:val="single" w:sz="12" w:space="0" w:color="666666"/>
            </w:tcBorders>
          </w:tcPr>
          <w:p w14:paraId="4D514CA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32" w:type="dxa"/>
            <w:tcBorders>
              <w:bottom w:val="single" w:sz="12" w:space="0" w:color="666666"/>
            </w:tcBorders>
          </w:tcPr>
          <w:p w14:paraId="42F5913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91" w:type="dxa"/>
            <w:tcBorders>
              <w:bottom w:val="single" w:sz="12" w:space="0" w:color="666666"/>
            </w:tcBorders>
          </w:tcPr>
          <w:p w14:paraId="61D16EF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9" w:type="dxa"/>
            <w:tcBorders>
              <w:bottom w:val="single" w:sz="12" w:space="0" w:color="666666"/>
            </w:tcBorders>
          </w:tcPr>
          <w:p w14:paraId="3A9B784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992" w:type="dxa"/>
            <w:tcBorders>
              <w:bottom w:val="single" w:sz="12" w:space="0" w:color="666666"/>
            </w:tcBorders>
          </w:tcPr>
          <w:p w14:paraId="79617D7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60" w:type="dxa"/>
            <w:tcBorders>
              <w:bottom w:val="single" w:sz="12" w:space="0" w:color="666666"/>
            </w:tcBorders>
          </w:tcPr>
          <w:p w14:paraId="2C16A030"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74BE32E9" w14:textId="77777777" w:rsidTr="00293977">
        <w:tc>
          <w:tcPr>
            <w:tcW w:w="4796" w:type="dxa"/>
          </w:tcPr>
          <w:p w14:paraId="1816CBD2"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Provided services, unit</w:t>
            </w:r>
          </w:p>
        </w:tc>
        <w:tc>
          <w:tcPr>
            <w:tcW w:w="709" w:type="dxa"/>
          </w:tcPr>
          <w:p w14:paraId="3D95E99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750</w:t>
            </w:r>
          </w:p>
        </w:tc>
        <w:tc>
          <w:tcPr>
            <w:tcW w:w="1132" w:type="dxa"/>
          </w:tcPr>
          <w:p w14:paraId="3B2E34F2"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384</w:t>
            </w:r>
          </w:p>
        </w:tc>
        <w:tc>
          <w:tcPr>
            <w:tcW w:w="991" w:type="dxa"/>
          </w:tcPr>
          <w:p w14:paraId="76B1F68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849" w:type="dxa"/>
          </w:tcPr>
          <w:p w14:paraId="244AEE3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92" w:type="dxa"/>
          </w:tcPr>
          <w:p w14:paraId="69A05EC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060" w:type="dxa"/>
          </w:tcPr>
          <w:p w14:paraId="48620DF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-48.8</w:t>
            </w:r>
          </w:p>
        </w:tc>
      </w:tr>
    </w:tbl>
    <w:p w14:paraId="7BBE6CEC" w14:textId="5243E0D0" w:rsidR="00C20E92" w:rsidRPr="001133CD" w:rsidRDefault="00C20E92" w:rsidP="008F3E13">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53658EC6"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Intensive crisis overcoming assistance means provision of assistance to a person facing </w:t>
      </w:r>
      <w:proofErr w:type="gramStart"/>
      <w:r>
        <w:rPr>
          <w:rFonts w:ascii="Times New Roman" w:hAnsi="Times New Roman"/>
          <w:color w:val="000000" w:themeColor="text1"/>
          <w:sz w:val="24"/>
        </w:rPr>
        <w:t>a crisis situation</w:t>
      </w:r>
      <w:proofErr w:type="gramEnd"/>
      <w:r>
        <w:rPr>
          <w:rFonts w:ascii="Times New Roman" w:hAnsi="Times New Roman"/>
          <w:color w:val="000000" w:themeColor="text1"/>
          <w:sz w:val="24"/>
        </w:rPr>
        <w:t xml:space="preserve">. Psychosocial assistance means assistance to persons facing a crisis or experiencing strong emotions (serious </w:t>
      </w:r>
      <w:r>
        <w:rPr>
          <w:rFonts w:ascii="Times New Roman" w:hAnsi="Times New Roman"/>
          <w:color w:val="000000" w:themeColor="text1"/>
          <w:sz w:val="24"/>
        </w:rPr>
        <w:lastRenderedPageBreak/>
        <w:t xml:space="preserve">diseases, deaths, divorces in family, psychological, moral, </w:t>
      </w:r>
      <w:proofErr w:type="gramStart"/>
      <w:r>
        <w:rPr>
          <w:rFonts w:ascii="Times New Roman" w:hAnsi="Times New Roman"/>
          <w:color w:val="000000" w:themeColor="text1"/>
          <w:sz w:val="24"/>
        </w:rPr>
        <w:t>physical</w:t>
      </w:r>
      <w:proofErr w:type="gramEnd"/>
      <w:r>
        <w:rPr>
          <w:rFonts w:ascii="Times New Roman" w:hAnsi="Times New Roman"/>
          <w:color w:val="000000" w:themeColor="text1"/>
          <w:sz w:val="24"/>
        </w:rPr>
        <w:t xml:space="preserve"> or sexual violence) and their families, relatives including social, psychological assistance, pastoral care. Intensive crisis overcoming assistance in the institution was provided to children and families at social risk. During the period of one year, the number of children at social risk decreased by 8.6 per cent (from 70 to 64) and the number of families experiencing social risk decreased by 38.2 per cent (from 34 to 21).</w:t>
      </w:r>
    </w:p>
    <w:p w14:paraId="7A231147" w14:textId="5E17EE27" w:rsidR="00C20E92" w:rsidRPr="00ED389B" w:rsidRDefault="00EC0C0E" w:rsidP="00B446AB">
      <w:pPr>
        <w:pStyle w:val="Antrat6"/>
        <w:rPr>
          <w:rFonts w:cs="Times New Roman"/>
          <w:szCs w:val="24"/>
        </w:rPr>
      </w:pPr>
      <w:bookmarkStart w:id="63" w:name="_Toc92706314"/>
      <w:bookmarkStart w:id="64" w:name="_Toc96598151"/>
      <w:r>
        <w:t>Table 2.3.1.8. Intensive crisis overcoming assistance (recipients)</w:t>
      </w:r>
      <w:bookmarkEnd w:id="63"/>
      <w:bookmarkEnd w:id="64"/>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793"/>
        <w:gridCol w:w="709"/>
        <w:gridCol w:w="1132"/>
        <w:gridCol w:w="991"/>
        <w:gridCol w:w="849"/>
        <w:gridCol w:w="992"/>
        <w:gridCol w:w="1063"/>
      </w:tblGrid>
      <w:tr w:rsidR="00CF5293" w:rsidRPr="00ED389B" w14:paraId="06B29823" w14:textId="77777777" w:rsidTr="00293977">
        <w:tc>
          <w:tcPr>
            <w:tcW w:w="4796" w:type="dxa"/>
            <w:tcBorders>
              <w:bottom w:val="single" w:sz="12" w:space="0" w:color="666666"/>
            </w:tcBorders>
          </w:tcPr>
          <w:p w14:paraId="2E5AB85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709" w:type="dxa"/>
            <w:tcBorders>
              <w:bottom w:val="single" w:sz="12" w:space="0" w:color="666666"/>
            </w:tcBorders>
          </w:tcPr>
          <w:p w14:paraId="695EE30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32" w:type="dxa"/>
            <w:tcBorders>
              <w:bottom w:val="single" w:sz="12" w:space="0" w:color="666666"/>
            </w:tcBorders>
          </w:tcPr>
          <w:p w14:paraId="783791CC"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91" w:type="dxa"/>
            <w:tcBorders>
              <w:bottom w:val="single" w:sz="12" w:space="0" w:color="666666"/>
            </w:tcBorders>
          </w:tcPr>
          <w:p w14:paraId="06E149A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9" w:type="dxa"/>
            <w:tcBorders>
              <w:bottom w:val="single" w:sz="12" w:space="0" w:color="666666"/>
            </w:tcBorders>
          </w:tcPr>
          <w:p w14:paraId="0BD35FF7"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992" w:type="dxa"/>
            <w:tcBorders>
              <w:bottom w:val="single" w:sz="12" w:space="0" w:color="666666"/>
            </w:tcBorders>
          </w:tcPr>
          <w:p w14:paraId="4715477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60" w:type="dxa"/>
            <w:tcBorders>
              <w:bottom w:val="single" w:sz="12" w:space="0" w:color="666666"/>
            </w:tcBorders>
          </w:tcPr>
          <w:p w14:paraId="16639E0A"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25D76D8E" w14:textId="77777777" w:rsidTr="00293977">
        <w:tc>
          <w:tcPr>
            <w:tcW w:w="4796" w:type="dxa"/>
          </w:tcPr>
          <w:p w14:paraId="0C833A87"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children at social risk and their families</w:t>
            </w:r>
          </w:p>
        </w:tc>
        <w:tc>
          <w:tcPr>
            <w:tcW w:w="709" w:type="dxa"/>
          </w:tcPr>
          <w:p w14:paraId="21690F4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70</w:t>
            </w:r>
          </w:p>
        </w:tc>
        <w:tc>
          <w:tcPr>
            <w:tcW w:w="1132" w:type="dxa"/>
          </w:tcPr>
          <w:p w14:paraId="567C068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64</w:t>
            </w:r>
          </w:p>
        </w:tc>
        <w:tc>
          <w:tcPr>
            <w:tcW w:w="991" w:type="dxa"/>
          </w:tcPr>
          <w:p w14:paraId="6F12A2C2"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849" w:type="dxa"/>
          </w:tcPr>
          <w:p w14:paraId="38FADE2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92" w:type="dxa"/>
          </w:tcPr>
          <w:p w14:paraId="0B28FA0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060" w:type="dxa"/>
          </w:tcPr>
          <w:p w14:paraId="3E0D789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-8.6</w:t>
            </w:r>
          </w:p>
        </w:tc>
      </w:tr>
      <w:tr w:rsidR="00CF5293" w:rsidRPr="00ED389B" w14:paraId="58CC4BF4" w14:textId="77777777" w:rsidTr="00293977">
        <w:tc>
          <w:tcPr>
            <w:tcW w:w="4796" w:type="dxa"/>
          </w:tcPr>
          <w:p w14:paraId="5492A55F"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families at social risk</w:t>
            </w:r>
          </w:p>
        </w:tc>
        <w:tc>
          <w:tcPr>
            <w:tcW w:w="709" w:type="dxa"/>
          </w:tcPr>
          <w:p w14:paraId="18DEFD9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34</w:t>
            </w:r>
          </w:p>
        </w:tc>
        <w:tc>
          <w:tcPr>
            <w:tcW w:w="1132" w:type="dxa"/>
          </w:tcPr>
          <w:p w14:paraId="3DB42A2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21</w:t>
            </w:r>
          </w:p>
        </w:tc>
        <w:tc>
          <w:tcPr>
            <w:tcW w:w="991" w:type="dxa"/>
          </w:tcPr>
          <w:p w14:paraId="43C2FEC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849" w:type="dxa"/>
          </w:tcPr>
          <w:p w14:paraId="2AB3F60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92" w:type="dxa"/>
          </w:tcPr>
          <w:p w14:paraId="54F1273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060" w:type="dxa"/>
          </w:tcPr>
          <w:p w14:paraId="4279E17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-38.2</w:t>
            </w:r>
          </w:p>
        </w:tc>
      </w:tr>
    </w:tbl>
    <w:p w14:paraId="308ABDC9"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559FA24F" w14:textId="77777777" w:rsidR="00C20E92" w:rsidRPr="00ED389B" w:rsidRDefault="00C20E92" w:rsidP="00C20E92">
      <w:pPr>
        <w:jc w:val="center"/>
        <w:rPr>
          <w:rFonts w:ascii="Times New Roman" w:hAnsi="Times New Roman" w:cs="Times New Roman"/>
          <w:b/>
          <w:bCs/>
          <w:color w:val="000000" w:themeColor="text1"/>
          <w:sz w:val="24"/>
          <w:szCs w:val="24"/>
          <w:lang w:val="lt-LT"/>
        </w:rPr>
      </w:pPr>
    </w:p>
    <w:p w14:paraId="682285D1" w14:textId="77777777" w:rsidR="00C20E92" w:rsidRPr="00ED389B" w:rsidRDefault="00C20E92" w:rsidP="00EA3A1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Zarasai District Social Service Centre provided the service of accommodation in a hostel. Temporary provision of accommodation, social skill development, maintenance and restoration and other essential services (personal hygiene, domestic services etc.) to the persons who do not have a place of residence or cannot use it for other reasons with a view to restoring independence, lost social </w:t>
      </w:r>
      <w:proofErr w:type="gramStart"/>
      <w:r>
        <w:rPr>
          <w:rFonts w:ascii="Times New Roman" w:hAnsi="Times New Roman"/>
          <w:color w:val="000000" w:themeColor="text1"/>
          <w:sz w:val="24"/>
        </w:rPr>
        <w:t>relations</w:t>
      </w:r>
      <w:proofErr w:type="gramEnd"/>
      <w:r>
        <w:rPr>
          <w:rFonts w:ascii="Times New Roman" w:hAnsi="Times New Roman"/>
          <w:color w:val="000000" w:themeColor="text1"/>
          <w:sz w:val="24"/>
        </w:rPr>
        <w:t xml:space="preserve"> and helping integration into the society. During the period of 2016–2020, the number of persons who found themselves in </w:t>
      </w:r>
      <w:proofErr w:type="gramStart"/>
      <w:r>
        <w:rPr>
          <w:rFonts w:ascii="Times New Roman" w:hAnsi="Times New Roman"/>
          <w:color w:val="000000" w:themeColor="text1"/>
          <w:sz w:val="24"/>
        </w:rPr>
        <w:t>a crisis situation</w:t>
      </w:r>
      <w:proofErr w:type="gramEnd"/>
      <w:r>
        <w:rPr>
          <w:rFonts w:ascii="Times New Roman" w:hAnsi="Times New Roman"/>
          <w:color w:val="000000" w:themeColor="text1"/>
          <w:sz w:val="24"/>
        </w:rPr>
        <w:t xml:space="preserve"> changed the most. The number of families which experienced divorce, loss of job, death and suffered from other experiences decreased by 81.8 per cent (from 33 to 6) and the number of elderly persons and their families increased by 25 per cent.</w:t>
      </w:r>
    </w:p>
    <w:p w14:paraId="0F7489F5" w14:textId="29CC5230" w:rsidR="00C20E92" w:rsidRPr="00ED389B" w:rsidRDefault="0097226D" w:rsidP="00B446AB">
      <w:pPr>
        <w:pStyle w:val="Antrat6"/>
        <w:rPr>
          <w:rFonts w:cs="Times New Roman"/>
          <w:szCs w:val="24"/>
        </w:rPr>
      </w:pPr>
      <w:bookmarkStart w:id="65" w:name="_Toc92706315"/>
      <w:bookmarkStart w:id="66" w:name="_Toc96598152"/>
      <w:r>
        <w:t>Table 2.3.1.9. Accommodation in hostels (recipients)</w:t>
      </w:r>
      <w:bookmarkEnd w:id="65"/>
      <w:bookmarkEnd w:id="66"/>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3911"/>
        <w:gridCol w:w="1083"/>
        <w:gridCol w:w="1206"/>
        <w:gridCol w:w="1070"/>
        <w:gridCol w:w="1206"/>
        <w:gridCol w:w="990"/>
        <w:gridCol w:w="1063"/>
      </w:tblGrid>
      <w:tr w:rsidR="00CF5293" w:rsidRPr="00ED389B" w14:paraId="4EE0E863" w14:textId="77777777" w:rsidTr="00293977">
        <w:tc>
          <w:tcPr>
            <w:tcW w:w="4186" w:type="dxa"/>
            <w:tcBorders>
              <w:bottom w:val="single" w:sz="12" w:space="0" w:color="666666"/>
            </w:tcBorders>
          </w:tcPr>
          <w:p w14:paraId="04DD261E"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962" w:type="dxa"/>
            <w:tcBorders>
              <w:bottom w:val="single" w:sz="12" w:space="0" w:color="666666"/>
            </w:tcBorders>
          </w:tcPr>
          <w:p w14:paraId="330C038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219" w:type="dxa"/>
            <w:tcBorders>
              <w:bottom w:val="single" w:sz="12" w:space="0" w:color="666666"/>
            </w:tcBorders>
          </w:tcPr>
          <w:p w14:paraId="6EEFEF1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70" w:type="dxa"/>
            <w:tcBorders>
              <w:bottom w:val="single" w:sz="12" w:space="0" w:color="666666"/>
            </w:tcBorders>
          </w:tcPr>
          <w:p w14:paraId="05B517A9"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1219" w:type="dxa"/>
            <w:tcBorders>
              <w:bottom w:val="single" w:sz="12" w:space="0" w:color="666666"/>
            </w:tcBorders>
          </w:tcPr>
          <w:p w14:paraId="0F59661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913" w:type="dxa"/>
            <w:tcBorders>
              <w:bottom w:val="single" w:sz="12" w:space="0" w:color="666666"/>
            </w:tcBorders>
          </w:tcPr>
          <w:p w14:paraId="73AD7270"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60" w:type="dxa"/>
            <w:tcBorders>
              <w:bottom w:val="single" w:sz="12" w:space="0" w:color="666666"/>
            </w:tcBorders>
          </w:tcPr>
          <w:p w14:paraId="600C31D7"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136E4526" w14:textId="77777777" w:rsidTr="00293977">
        <w:tc>
          <w:tcPr>
            <w:tcW w:w="4186" w:type="dxa"/>
          </w:tcPr>
          <w:p w14:paraId="253FEB4B" w14:textId="77777777" w:rsidR="00C20E92" w:rsidRPr="00ED389B" w:rsidRDefault="00C20E92" w:rsidP="00293977">
            <w:pPr>
              <w:spacing w:after="0" w:line="240" w:lineRule="auto"/>
              <w:jc w:val="both"/>
              <w:rPr>
                <w:rFonts w:ascii="Times New Roman" w:hAnsi="Times New Roman" w:cs="Times New Roman"/>
                <w:b/>
                <w:bCs/>
                <w:color w:val="000000" w:themeColor="text1"/>
                <w:sz w:val="24"/>
                <w:szCs w:val="24"/>
              </w:rPr>
            </w:pPr>
            <w:r>
              <w:rPr>
                <w:rFonts w:ascii="Times New Roman" w:hAnsi="Times New Roman"/>
                <w:color w:val="000000" w:themeColor="text1"/>
                <w:sz w:val="24"/>
              </w:rPr>
              <w:t>adults with disabilities and their families, relatives</w:t>
            </w:r>
          </w:p>
        </w:tc>
        <w:tc>
          <w:tcPr>
            <w:tcW w:w="962" w:type="dxa"/>
          </w:tcPr>
          <w:p w14:paraId="2032611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219" w:type="dxa"/>
          </w:tcPr>
          <w:p w14:paraId="47C41FE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970" w:type="dxa"/>
          </w:tcPr>
          <w:p w14:paraId="4A07B0C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219" w:type="dxa"/>
          </w:tcPr>
          <w:p w14:paraId="24150142"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913" w:type="dxa"/>
          </w:tcPr>
          <w:p w14:paraId="54DE015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060" w:type="dxa"/>
          </w:tcPr>
          <w:p w14:paraId="63E6419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4216779F" w14:textId="77777777" w:rsidTr="00293977">
        <w:tc>
          <w:tcPr>
            <w:tcW w:w="4186" w:type="dxa"/>
          </w:tcPr>
          <w:p w14:paraId="085F84BF" w14:textId="77777777" w:rsidR="00C20E92" w:rsidRPr="00ED389B" w:rsidRDefault="00C20E92" w:rsidP="00293977">
            <w:pPr>
              <w:spacing w:after="0" w:line="240" w:lineRule="auto"/>
              <w:jc w:val="both"/>
              <w:rPr>
                <w:rFonts w:ascii="Times New Roman" w:hAnsi="Times New Roman" w:cs="Times New Roman"/>
                <w:b/>
                <w:bCs/>
                <w:color w:val="000000" w:themeColor="text1"/>
                <w:sz w:val="24"/>
                <w:szCs w:val="24"/>
              </w:rPr>
            </w:pPr>
            <w:r>
              <w:rPr>
                <w:rFonts w:ascii="Times New Roman" w:hAnsi="Times New Roman"/>
                <w:color w:val="000000" w:themeColor="text1"/>
                <w:sz w:val="24"/>
              </w:rPr>
              <w:t>elderly persons and their families, relatives</w:t>
            </w:r>
          </w:p>
        </w:tc>
        <w:tc>
          <w:tcPr>
            <w:tcW w:w="962" w:type="dxa"/>
          </w:tcPr>
          <w:p w14:paraId="537440D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219" w:type="dxa"/>
          </w:tcPr>
          <w:p w14:paraId="2DE9684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970" w:type="dxa"/>
          </w:tcPr>
          <w:p w14:paraId="6E53422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1219" w:type="dxa"/>
          </w:tcPr>
          <w:p w14:paraId="0B1D35B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913" w:type="dxa"/>
          </w:tcPr>
          <w:p w14:paraId="7AA1C69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060" w:type="dxa"/>
          </w:tcPr>
          <w:p w14:paraId="2B4CF31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25.0</w:t>
            </w:r>
          </w:p>
        </w:tc>
      </w:tr>
      <w:tr w:rsidR="00CF5293" w:rsidRPr="00ED389B" w14:paraId="2F17B09F" w14:textId="77777777" w:rsidTr="00293977">
        <w:tc>
          <w:tcPr>
            <w:tcW w:w="4186" w:type="dxa"/>
          </w:tcPr>
          <w:p w14:paraId="72F7E66D" w14:textId="77777777" w:rsidR="00C20E92" w:rsidRPr="00ED389B" w:rsidRDefault="00C20E92" w:rsidP="00293977">
            <w:pPr>
              <w:spacing w:after="0" w:line="240" w:lineRule="auto"/>
              <w:jc w:val="both"/>
              <w:rPr>
                <w:rFonts w:ascii="Times New Roman" w:hAnsi="Times New Roman" w:cs="Times New Roman"/>
                <w:b/>
                <w:bCs/>
                <w:color w:val="000000" w:themeColor="text1"/>
                <w:sz w:val="24"/>
                <w:szCs w:val="24"/>
              </w:rPr>
            </w:pPr>
            <w:r>
              <w:rPr>
                <w:rFonts w:ascii="Times New Roman" w:hAnsi="Times New Roman"/>
                <w:color w:val="000000" w:themeColor="text1"/>
                <w:sz w:val="24"/>
              </w:rPr>
              <w:t xml:space="preserve">families facing </w:t>
            </w:r>
            <w:proofErr w:type="gramStart"/>
            <w:r>
              <w:rPr>
                <w:rFonts w:ascii="Times New Roman" w:hAnsi="Times New Roman"/>
                <w:color w:val="000000" w:themeColor="text1"/>
                <w:sz w:val="24"/>
              </w:rPr>
              <w:t>a crisis situation</w:t>
            </w:r>
            <w:proofErr w:type="gramEnd"/>
            <w:r>
              <w:rPr>
                <w:rFonts w:ascii="Times New Roman" w:hAnsi="Times New Roman"/>
                <w:color w:val="000000" w:themeColor="text1"/>
                <w:sz w:val="24"/>
              </w:rPr>
              <w:t xml:space="preserve"> (divorce, loss of job, death of a close person etc.) and their members,</w:t>
            </w:r>
          </w:p>
          <w:p w14:paraId="2B4FD15F" w14:textId="77777777" w:rsidR="00C20E92" w:rsidRPr="00ED389B" w:rsidRDefault="00C20E92" w:rsidP="00293977">
            <w:pPr>
              <w:spacing w:after="0" w:line="240" w:lineRule="auto"/>
              <w:jc w:val="both"/>
              <w:rPr>
                <w:rFonts w:ascii="Times New Roman" w:hAnsi="Times New Roman" w:cs="Times New Roman"/>
                <w:b/>
                <w:bCs/>
                <w:color w:val="000000" w:themeColor="text1"/>
                <w:sz w:val="24"/>
                <w:szCs w:val="24"/>
              </w:rPr>
            </w:pPr>
            <w:r>
              <w:rPr>
                <w:rFonts w:ascii="Times New Roman" w:hAnsi="Times New Roman"/>
                <w:color w:val="000000" w:themeColor="text1"/>
                <w:sz w:val="24"/>
              </w:rPr>
              <w:t xml:space="preserve">children who were or are at social risk and their </w:t>
            </w:r>
            <w:proofErr w:type="gramStart"/>
            <w:r>
              <w:rPr>
                <w:rFonts w:ascii="Times New Roman" w:hAnsi="Times New Roman"/>
                <w:color w:val="000000" w:themeColor="text1"/>
                <w:sz w:val="24"/>
              </w:rPr>
              <w:t>families</w:t>
            </w:r>
            <w:proofErr w:type="gramEnd"/>
          </w:p>
          <w:p w14:paraId="301FE109"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lang w:val="lt-LT"/>
              </w:rPr>
            </w:pPr>
          </w:p>
        </w:tc>
        <w:tc>
          <w:tcPr>
            <w:tcW w:w="962" w:type="dxa"/>
          </w:tcPr>
          <w:p w14:paraId="5208E09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33 (11 families with children)</w:t>
            </w:r>
          </w:p>
        </w:tc>
        <w:tc>
          <w:tcPr>
            <w:tcW w:w="1219" w:type="dxa"/>
          </w:tcPr>
          <w:p w14:paraId="399D2E9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50 (18 adults and 32 children)</w:t>
            </w:r>
          </w:p>
        </w:tc>
        <w:tc>
          <w:tcPr>
            <w:tcW w:w="970" w:type="dxa"/>
          </w:tcPr>
          <w:p w14:paraId="5E121F7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48 (12 families)</w:t>
            </w:r>
          </w:p>
        </w:tc>
        <w:tc>
          <w:tcPr>
            <w:tcW w:w="1219" w:type="dxa"/>
          </w:tcPr>
          <w:p w14:paraId="784EF22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34 (16 adults and 18 children)</w:t>
            </w:r>
          </w:p>
          <w:p w14:paraId="07AD742E" w14:textId="76DF110A"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 families</w:t>
            </w:r>
          </w:p>
        </w:tc>
        <w:tc>
          <w:tcPr>
            <w:tcW w:w="913" w:type="dxa"/>
          </w:tcPr>
          <w:p w14:paraId="244EB54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 families</w:t>
            </w:r>
          </w:p>
        </w:tc>
        <w:tc>
          <w:tcPr>
            <w:tcW w:w="1060" w:type="dxa"/>
          </w:tcPr>
          <w:p w14:paraId="7A8DDB0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-81.8</w:t>
            </w:r>
          </w:p>
        </w:tc>
      </w:tr>
      <w:tr w:rsidR="00CF5293" w:rsidRPr="00ED389B" w14:paraId="2CF504B8" w14:textId="77777777" w:rsidTr="00293977">
        <w:tc>
          <w:tcPr>
            <w:tcW w:w="4186" w:type="dxa"/>
          </w:tcPr>
          <w:p w14:paraId="3ADF95F5" w14:textId="77777777" w:rsidR="00C20E92" w:rsidRPr="00ED389B" w:rsidRDefault="00C20E92" w:rsidP="00293977">
            <w:pPr>
              <w:spacing w:after="0" w:line="240" w:lineRule="auto"/>
              <w:jc w:val="both"/>
              <w:rPr>
                <w:rFonts w:ascii="Times New Roman" w:hAnsi="Times New Roman" w:cs="Times New Roman"/>
                <w:b/>
                <w:bCs/>
                <w:color w:val="000000" w:themeColor="text1"/>
                <w:sz w:val="24"/>
                <w:szCs w:val="24"/>
              </w:rPr>
            </w:pPr>
            <w:r>
              <w:rPr>
                <w:rFonts w:ascii="Times New Roman" w:hAnsi="Times New Roman"/>
                <w:color w:val="000000" w:themeColor="text1"/>
                <w:sz w:val="24"/>
              </w:rPr>
              <w:t>adults who were or are at social risk and their families</w:t>
            </w:r>
          </w:p>
        </w:tc>
        <w:tc>
          <w:tcPr>
            <w:tcW w:w="962" w:type="dxa"/>
          </w:tcPr>
          <w:p w14:paraId="2E88BBC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219" w:type="dxa"/>
          </w:tcPr>
          <w:p w14:paraId="4E99CBF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970" w:type="dxa"/>
          </w:tcPr>
          <w:p w14:paraId="7D31AAE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219" w:type="dxa"/>
          </w:tcPr>
          <w:p w14:paraId="75771FC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913" w:type="dxa"/>
          </w:tcPr>
          <w:p w14:paraId="760B4C3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060" w:type="dxa"/>
          </w:tcPr>
          <w:p w14:paraId="2A76DC7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w:t>
            </w:r>
          </w:p>
        </w:tc>
      </w:tr>
    </w:tbl>
    <w:p w14:paraId="4EC2DCDC"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249FD1D8" w14:textId="77777777" w:rsidR="00C20E92" w:rsidRPr="00ED389B" w:rsidRDefault="00C20E92" w:rsidP="00C20E92">
      <w:pPr>
        <w:rPr>
          <w:rFonts w:ascii="Times New Roman" w:hAnsi="Times New Roman" w:cs="Times New Roman"/>
          <w:b/>
          <w:bCs/>
          <w:color w:val="000000" w:themeColor="text1"/>
          <w:sz w:val="24"/>
          <w:szCs w:val="24"/>
          <w:lang w:val="lt-LT"/>
        </w:rPr>
      </w:pPr>
    </w:p>
    <w:p w14:paraId="224210DB"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service of accommodation in a hostel is paid. On average, the amount paid by a person increased by 16.9 per cent (from EUR 18.90 to EUR 20.20 for the service).</w:t>
      </w:r>
    </w:p>
    <w:p w14:paraId="5B8D5CAD" w14:textId="4072460E" w:rsidR="00C20E92" w:rsidRPr="00ED389B" w:rsidRDefault="0097226D" w:rsidP="00B446AB">
      <w:pPr>
        <w:pStyle w:val="Antrat6"/>
        <w:rPr>
          <w:rFonts w:cs="Times New Roman"/>
          <w:szCs w:val="24"/>
        </w:rPr>
      </w:pPr>
      <w:bookmarkStart w:id="67" w:name="_Toc92706316"/>
      <w:bookmarkStart w:id="68" w:name="_Toc96598153"/>
      <w:r>
        <w:t>Table 2.3.1.10. Price of the service of accommodation in a hostel and its sources of financing, EUR</w:t>
      </w:r>
      <w:bookmarkEnd w:id="67"/>
      <w:bookmarkEnd w:id="68"/>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626"/>
        <w:gridCol w:w="767"/>
        <w:gridCol w:w="1116"/>
        <w:gridCol w:w="981"/>
        <w:gridCol w:w="846"/>
        <w:gridCol w:w="1110"/>
        <w:gridCol w:w="1083"/>
      </w:tblGrid>
      <w:tr w:rsidR="00CF5293" w:rsidRPr="00ED389B" w14:paraId="1DD16677" w14:textId="77777777" w:rsidTr="00293977">
        <w:tc>
          <w:tcPr>
            <w:tcW w:w="4626" w:type="dxa"/>
            <w:tcBorders>
              <w:bottom w:val="single" w:sz="12" w:space="0" w:color="666666"/>
            </w:tcBorders>
          </w:tcPr>
          <w:p w14:paraId="59293EC0"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767" w:type="dxa"/>
            <w:tcBorders>
              <w:bottom w:val="single" w:sz="12" w:space="0" w:color="666666"/>
            </w:tcBorders>
          </w:tcPr>
          <w:p w14:paraId="1E5926CA"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16" w:type="dxa"/>
            <w:tcBorders>
              <w:bottom w:val="single" w:sz="12" w:space="0" w:color="666666"/>
            </w:tcBorders>
          </w:tcPr>
          <w:p w14:paraId="5D31E175"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5DA329AE"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6" w:type="dxa"/>
            <w:tcBorders>
              <w:bottom w:val="single" w:sz="12" w:space="0" w:color="666666"/>
            </w:tcBorders>
          </w:tcPr>
          <w:p w14:paraId="5782F2C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0" w:type="dxa"/>
            <w:tcBorders>
              <w:bottom w:val="single" w:sz="12" w:space="0" w:color="666666"/>
            </w:tcBorders>
          </w:tcPr>
          <w:p w14:paraId="55A935E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83" w:type="dxa"/>
            <w:tcBorders>
              <w:bottom w:val="single" w:sz="12" w:space="0" w:color="666666"/>
            </w:tcBorders>
          </w:tcPr>
          <w:p w14:paraId="5784D44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6F1C65E0" w14:textId="77777777" w:rsidTr="00293977">
        <w:tc>
          <w:tcPr>
            <w:tcW w:w="4626" w:type="dxa"/>
          </w:tcPr>
          <w:p w14:paraId="0554AA91" w14:textId="77777777" w:rsidR="00C20E92" w:rsidRPr="00ED389B" w:rsidRDefault="00C20E92" w:rsidP="00293977">
            <w:pPr>
              <w:pStyle w:val="Default"/>
              <w:jc w:val="center"/>
              <w:rPr>
                <w:b/>
                <w:bCs/>
                <w:color w:val="000000" w:themeColor="text1"/>
              </w:rPr>
            </w:pPr>
            <w:r>
              <w:rPr>
                <w:color w:val="000000" w:themeColor="text1"/>
              </w:rPr>
              <w:t>Average amount paid by the person, EUR</w:t>
            </w:r>
          </w:p>
        </w:tc>
        <w:tc>
          <w:tcPr>
            <w:tcW w:w="767" w:type="dxa"/>
          </w:tcPr>
          <w:p w14:paraId="1C202D28" w14:textId="77777777" w:rsidR="00C20E92" w:rsidRPr="00ED389B" w:rsidRDefault="00C20E92" w:rsidP="0029397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18.90</w:t>
            </w:r>
          </w:p>
        </w:tc>
        <w:tc>
          <w:tcPr>
            <w:tcW w:w="1116" w:type="dxa"/>
          </w:tcPr>
          <w:p w14:paraId="19711F04" w14:textId="77777777" w:rsidR="00C20E92" w:rsidRPr="00ED389B" w:rsidRDefault="00C20E92" w:rsidP="0029397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19.00</w:t>
            </w:r>
          </w:p>
        </w:tc>
        <w:tc>
          <w:tcPr>
            <w:tcW w:w="981" w:type="dxa"/>
          </w:tcPr>
          <w:p w14:paraId="23BF9ADF" w14:textId="77777777" w:rsidR="00C20E92" w:rsidRPr="00ED389B" w:rsidRDefault="00C20E92" w:rsidP="0029397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20.00</w:t>
            </w:r>
          </w:p>
        </w:tc>
        <w:tc>
          <w:tcPr>
            <w:tcW w:w="846" w:type="dxa"/>
          </w:tcPr>
          <w:p w14:paraId="08A51C41" w14:textId="77777777" w:rsidR="00C20E92" w:rsidRPr="00ED389B" w:rsidRDefault="00C20E92" w:rsidP="0029397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110" w:type="dxa"/>
          </w:tcPr>
          <w:p w14:paraId="4139A8C7" w14:textId="77777777" w:rsidR="00C20E92" w:rsidRPr="00ED389B" w:rsidRDefault="00C20E92" w:rsidP="0029397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83" w:type="dxa"/>
          </w:tcPr>
          <w:p w14:paraId="5C0CB8DA" w14:textId="77777777" w:rsidR="00C20E92" w:rsidRPr="00ED389B" w:rsidRDefault="00C20E92" w:rsidP="0029397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6.9</w:t>
            </w:r>
          </w:p>
        </w:tc>
      </w:tr>
    </w:tbl>
    <w:p w14:paraId="2F7D24AF"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6EF50D09" w14:textId="77777777" w:rsidR="00C20E92" w:rsidRPr="00ED389B" w:rsidRDefault="00C20E92" w:rsidP="00C20E92">
      <w:pPr>
        <w:jc w:val="center"/>
        <w:rPr>
          <w:rFonts w:ascii="Times New Roman" w:hAnsi="Times New Roman" w:cs="Times New Roman"/>
          <w:b/>
          <w:bCs/>
          <w:color w:val="000000" w:themeColor="text1"/>
          <w:sz w:val="24"/>
          <w:szCs w:val="24"/>
          <w:lang w:val="lt-LT"/>
        </w:rPr>
      </w:pPr>
    </w:p>
    <w:p w14:paraId="4A020CB4"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The assistance service is provided to guardians (carers), carers on duty, adoptive parents and family members or persons who are planning to become such has been provided since 2018. This implies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provision of recruitment, consultation, training, </w:t>
      </w:r>
      <w:proofErr w:type="gramStart"/>
      <w:r>
        <w:rPr>
          <w:rFonts w:ascii="Times New Roman" w:hAnsi="Times New Roman"/>
          <w:color w:val="000000" w:themeColor="text1"/>
          <w:sz w:val="24"/>
        </w:rPr>
        <w:t>assistance</w:t>
      </w:r>
      <w:proofErr w:type="gramEnd"/>
      <w:r>
        <w:rPr>
          <w:rFonts w:ascii="Times New Roman" w:hAnsi="Times New Roman"/>
          <w:color w:val="000000" w:themeColor="text1"/>
          <w:sz w:val="24"/>
        </w:rPr>
        <w:t xml:space="preserve"> and services by providing knowledge and competences necessary for growing children under guardianship (custody), care and adopted children. Although the need for the service has remained till 2020, the scope of the need has decreased by 50 per cent. The number pf persons placed under guardianship (custody), care or persons who adopted children has decreased from 12 to 6 and the number of persons planning to become guardians (custodians) decreased from 8 to 4.</w:t>
      </w:r>
    </w:p>
    <w:p w14:paraId="4BAE27BD" w14:textId="336E15FF" w:rsidR="00C20E92" w:rsidRPr="00ED389B" w:rsidRDefault="0097226D" w:rsidP="00B446AB">
      <w:pPr>
        <w:pStyle w:val="Antrat6"/>
        <w:rPr>
          <w:rFonts w:cs="Times New Roman"/>
          <w:szCs w:val="24"/>
        </w:rPr>
      </w:pPr>
      <w:bookmarkStart w:id="69" w:name="_Toc92706317"/>
      <w:bookmarkStart w:id="70" w:name="_Toc96598154"/>
      <w:r>
        <w:t>Table 2.3.1.11. Assistance to guardians (custodians), carers on duty, adoptive parents and family members or persons who are planning to become such (recipients)</w:t>
      </w:r>
      <w:bookmarkEnd w:id="69"/>
      <w:bookmarkEnd w:id="70"/>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296"/>
        <w:gridCol w:w="833"/>
        <w:gridCol w:w="1081"/>
        <w:gridCol w:w="956"/>
        <w:gridCol w:w="1150"/>
        <w:gridCol w:w="1150"/>
        <w:gridCol w:w="1063"/>
      </w:tblGrid>
      <w:tr w:rsidR="00CF5293" w:rsidRPr="00ED389B" w14:paraId="4156298B" w14:textId="77777777" w:rsidTr="00293977">
        <w:tc>
          <w:tcPr>
            <w:tcW w:w="4410" w:type="dxa"/>
            <w:tcBorders>
              <w:bottom w:val="single" w:sz="12" w:space="0" w:color="666666"/>
            </w:tcBorders>
          </w:tcPr>
          <w:p w14:paraId="73374909"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39" w:type="dxa"/>
            <w:tcBorders>
              <w:bottom w:val="single" w:sz="12" w:space="0" w:color="666666"/>
            </w:tcBorders>
          </w:tcPr>
          <w:p w14:paraId="2AF9D42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097" w:type="dxa"/>
            <w:tcBorders>
              <w:bottom w:val="single" w:sz="12" w:space="0" w:color="666666"/>
            </w:tcBorders>
          </w:tcPr>
          <w:p w14:paraId="4D4BEB8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67" w:type="dxa"/>
            <w:tcBorders>
              <w:bottom w:val="single" w:sz="12" w:space="0" w:color="666666"/>
            </w:tcBorders>
          </w:tcPr>
          <w:p w14:paraId="749859D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1036" w:type="dxa"/>
            <w:tcBorders>
              <w:bottom w:val="single" w:sz="12" w:space="0" w:color="666666"/>
            </w:tcBorders>
          </w:tcPr>
          <w:p w14:paraId="13BB49E0"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20" w:type="dxa"/>
            <w:tcBorders>
              <w:bottom w:val="single" w:sz="12" w:space="0" w:color="666666"/>
            </w:tcBorders>
          </w:tcPr>
          <w:p w14:paraId="130DD5D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60" w:type="dxa"/>
            <w:tcBorders>
              <w:bottom w:val="single" w:sz="12" w:space="0" w:color="666666"/>
            </w:tcBorders>
          </w:tcPr>
          <w:p w14:paraId="14D16D2E"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040062EB" w14:textId="77777777" w:rsidTr="00293977">
        <w:tc>
          <w:tcPr>
            <w:tcW w:w="4410" w:type="dxa"/>
          </w:tcPr>
          <w:p w14:paraId="21849D4E" w14:textId="77777777" w:rsidR="00C20E92" w:rsidRPr="00ED389B" w:rsidRDefault="00C20E92" w:rsidP="00293977">
            <w:pPr>
              <w:pStyle w:val="Default"/>
              <w:jc w:val="center"/>
              <w:rPr>
                <w:b/>
                <w:bCs/>
                <w:color w:val="000000" w:themeColor="text1"/>
              </w:rPr>
            </w:pPr>
            <w:r>
              <w:rPr>
                <w:color w:val="000000" w:themeColor="text1"/>
              </w:rPr>
              <w:t>Persons who are guardians (custodians) of children or adopted children</w:t>
            </w:r>
          </w:p>
        </w:tc>
        <w:tc>
          <w:tcPr>
            <w:tcW w:w="839" w:type="dxa"/>
          </w:tcPr>
          <w:p w14:paraId="77936AB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097" w:type="dxa"/>
          </w:tcPr>
          <w:p w14:paraId="6D71BCD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67" w:type="dxa"/>
          </w:tcPr>
          <w:p w14:paraId="3F66F76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1036" w:type="dxa"/>
          </w:tcPr>
          <w:p w14:paraId="6C2DD5C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120" w:type="dxa"/>
          </w:tcPr>
          <w:p w14:paraId="356FF9D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060" w:type="dxa"/>
          </w:tcPr>
          <w:p w14:paraId="23D02AA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4D2DDF22" w14:textId="77777777" w:rsidTr="00293977">
        <w:tc>
          <w:tcPr>
            <w:tcW w:w="4410" w:type="dxa"/>
          </w:tcPr>
          <w:p w14:paraId="1DDF9196" w14:textId="77777777" w:rsidR="00C20E92" w:rsidRPr="00ED389B" w:rsidRDefault="00C20E92" w:rsidP="00293977">
            <w:pPr>
              <w:pStyle w:val="Default"/>
              <w:jc w:val="center"/>
              <w:rPr>
                <w:b/>
                <w:bCs/>
                <w:color w:val="000000" w:themeColor="text1"/>
              </w:rPr>
            </w:pPr>
            <w:r>
              <w:rPr>
                <w:color w:val="000000" w:themeColor="text1"/>
              </w:rPr>
              <w:t xml:space="preserve">Persons who are planning to become to become guardians (custodians), carers on duty, adoptive </w:t>
            </w:r>
            <w:proofErr w:type="gramStart"/>
            <w:r>
              <w:rPr>
                <w:color w:val="000000" w:themeColor="text1"/>
              </w:rPr>
              <w:t>parents</w:t>
            </w:r>
            <w:proofErr w:type="gramEnd"/>
            <w:r>
              <w:rPr>
                <w:color w:val="000000" w:themeColor="text1"/>
              </w:rPr>
              <w:t xml:space="preserve"> or members of social families</w:t>
            </w:r>
          </w:p>
        </w:tc>
        <w:tc>
          <w:tcPr>
            <w:tcW w:w="839" w:type="dxa"/>
          </w:tcPr>
          <w:p w14:paraId="24E0F48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097" w:type="dxa"/>
          </w:tcPr>
          <w:p w14:paraId="651161A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67" w:type="dxa"/>
          </w:tcPr>
          <w:p w14:paraId="66DC9E4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1036" w:type="dxa"/>
          </w:tcPr>
          <w:p w14:paraId="38B2179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 guardians on duty</w:t>
            </w:r>
          </w:p>
        </w:tc>
        <w:tc>
          <w:tcPr>
            <w:tcW w:w="1120" w:type="dxa"/>
          </w:tcPr>
          <w:p w14:paraId="233FBBF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 guardians on duty</w:t>
            </w:r>
          </w:p>
        </w:tc>
        <w:tc>
          <w:tcPr>
            <w:tcW w:w="1060" w:type="dxa"/>
          </w:tcPr>
          <w:p w14:paraId="5F1BEBB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bl>
    <w:p w14:paraId="73D60286"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742BD373" w14:textId="77777777" w:rsidR="00C20E92" w:rsidRPr="00ED389B" w:rsidRDefault="00C20E92" w:rsidP="00C20E92">
      <w:pPr>
        <w:jc w:val="center"/>
        <w:rPr>
          <w:rFonts w:ascii="Times New Roman" w:hAnsi="Times New Roman" w:cs="Times New Roman"/>
          <w:b/>
          <w:bCs/>
          <w:color w:val="000000" w:themeColor="text1"/>
          <w:sz w:val="24"/>
          <w:szCs w:val="24"/>
          <w:lang w:val="lt-LT"/>
        </w:rPr>
      </w:pPr>
    </w:p>
    <w:p w14:paraId="505BDDE2"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Zarasai District Social Service Centre provided day social care service at the person's home. This is a totality of services by which integrated assistance which requires permanent care of specialists during the daytime is provided to a person. It should be noted that during the period of 2016–2020 the need for the afore-mentioned service has increased by 138.5 per cent (from 13 to 31). Furthermore, the need for the service has increased even by 233.3 per cent (from 6 to 20) in the urban territory and by 57.1 per cent in the rural areas (from 7 to 11). </w:t>
      </w:r>
    </w:p>
    <w:p w14:paraId="6F5C11B9" w14:textId="31A96EBA" w:rsidR="00C20E92" w:rsidRPr="00ED389B" w:rsidRDefault="0097226D" w:rsidP="00B446AB">
      <w:pPr>
        <w:pStyle w:val="Antrat6"/>
        <w:rPr>
          <w:rFonts w:cs="Times New Roman"/>
          <w:szCs w:val="24"/>
        </w:rPr>
      </w:pPr>
      <w:bookmarkStart w:id="71" w:name="_Toc92706318"/>
      <w:bookmarkStart w:id="72" w:name="_Toc96598155"/>
      <w:r>
        <w:t>Table 2.3.1.12. Day social care (number of services) at the person's home</w:t>
      </w:r>
      <w:bookmarkEnd w:id="71"/>
      <w:bookmarkEnd w:id="72"/>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536"/>
        <w:gridCol w:w="845"/>
        <w:gridCol w:w="1118"/>
        <w:gridCol w:w="981"/>
        <w:gridCol w:w="844"/>
        <w:gridCol w:w="1112"/>
        <w:gridCol w:w="1093"/>
      </w:tblGrid>
      <w:tr w:rsidR="00CF5293" w:rsidRPr="00ED389B" w14:paraId="61EE4703" w14:textId="77777777" w:rsidTr="00293977">
        <w:tc>
          <w:tcPr>
            <w:tcW w:w="4536" w:type="dxa"/>
            <w:tcBorders>
              <w:bottom w:val="single" w:sz="12" w:space="0" w:color="666666"/>
            </w:tcBorders>
          </w:tcPr>
          <w:p w14:paraId="3A20D24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5" w:type="dxa"/>
            <w:tcBorders>
              <w:bottom w:val="single" w:sz="12" w:space="0" w:color="666666"/>
            </w:tcBorders>
          </w:tcPr>
          <w:p w14:paraId="182EDEC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18" w:type="dxa"/>
            <w:tcBorders>
              <w:bottom w:val="single" w:sz="12" w:space="0" w:color="666666"/>
            </w:tcBorders>
          </w:tcPr>
          <w:p w14:paraId="5924757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66BB50E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3B1AFB9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2" w:type="dxa"/>
            <w:tcBorders>
              <w:bottom w:val="single" w:sz="12" w:space="0" w:color="666666"/>
            </w:tcBorders>
          </w:tcPr>
          <w:p w14:paraId="1531C11F"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3" w:type="dxa"/>
            <w:tcBorders>
              <w:bottom w:val="single" w:sz="12" w:space="0" w:color="666666"/>
            </w:tcBorders>
          </w:tcPr>
          <w:p w14:paraId="30CA74C4"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569A87A6" w14:textId="77777777" w:rsidTr="00293977">
        <w:tc>
          <w:tcPr>
            <w:tcW w:w="4536" w:type="dxa"/>
          </w:tcPr>
          <w:p w14:paraId="0D2726B1" w14:textId="77777777" w:rsidR="00C20E92" w:rsidRPr="00ED389B" w:rsidRDefault="00C20E92" w:rsidP="00293977">
            <w:pPr>
              <w:pStyle w:val="Default"/>
              <w:jc w:val="center"/>
              <w:rPr>
                <w:b/>
                <w:bCs/>
                <w:color w:val="000000" w:themeColor="text1"/>
              </w:rPr>
            </w:pPr>
            <w:r>
              <w:rPr>
                <w:color w:val="000000" w:themeColor="text1"/>
              </w:rPr>
              <w:t>Provided services, unit</w:t>
            </w:r>
          </w:p>
        </w:tc>
        <w:tc>
          <w:tcPr>
            <w:tcW w:w="845" w:type="dxa"/>
          </w:tcPr>
          <w:p w14:paraId="32041DA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1118" w:type="dxa"/>
          </w:tcPr>
          <w:p w14:paraId="62F2893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29</w:t>
            </w:r>
          </w:p>
        </w:tc>
        <w:tc>
          <w:tcPr>
            <w:tcW w:w="981" w:type="dxa"/>
          </w:tcPr>
          <w:p w14:paraId="0D865B32"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31</w:t>
            </w:r>
          </w:p>
        </w:tc>
        <w:tc>
          <w:tcPr>
            <w:tcW w:w="844" w:type="dxa"/>
          </w:tcPr>
          <w:p w14:paraId="766555B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31</w:t>
            </w:r>
          </w:p>
        </w:tc>
        <w:tc>
          <w:tcPr>
            <w:tcW w:w="1112" w:type="dxa"/>
          </w:tcPr>
          <w:p w14:paraId="289560E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31</w:t>
            </w:r>
          </w:p>
        </w:tc>
        <w:tc>
          <w:tcPr>
            <w:tcW w:w="1093" w:type="dxa"/>
          </w:tcPr>
          <w:p w14:paraId="05B39CF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138.5</w:t>
            </w:r>
          </w:p>
        </w:tc>
      </w:tr>
      <w:tr w:rsidR="00CF5293" w:rsidRPr="00ED389B" w14:paraId="1F181D24" w14:textId="77777777" w:rsidTr="00293977">
        <w:tc>
          <w:tcPr>
            <w:tcW w:w="4536" w:type="dxa"/>
          </w:tcPr>
          <w:p w14:paraId="0152E12C"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 xml:space="preserve">City </w:t>
            </w:r>
          </w:p>
        </w:tc>
        <w:tc>
          <w:tcPr>
            <w:tcW w:w="845" w:type="dxa"/>
          </w:tcPr>
          <w:p w14:paraId="6394FDB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118" w:type="dxa"/>
          </w:tcPr>
          <w:p w14:paraId="65D75B0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981" w:type="dxa"/>
          </w:tcPr>
          <w:p w14:paraId="11CC34A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21</w:t>
            </w:r>
          </w:p>
        </w:tc>
        <w:tc>
          <w:tcPr>
            <w:tcW w:w="844" w:type="dxa"/>
          </w:tcPr>
          <w:p w14:paraId="620B951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1112" w:type="dxa"/>
          </w:tcPr>
          <w:p w14:paraId="7164AC8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1093" w:type="dxa"/>
          </w:tcPr>
          <w:p w14:paraId="3E3C01A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233.3</w:t>
            </w:r>
          </w:p>
        </w:tc>
      </w:tr>
      <w:tr w:rsidR="00CF5293" w:rsidRPr="00ED389B" w14:paraId="42A474CC" w14:textId="77777777" w:rsidTr="00293977">
        <w:tc>
          <w:tcPr>
            <w:tcW w:w="4536" w:type="dxa"/>
          </w:tcPr>
          <w:p w14:paraId="7B22ADC4"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Rural area</w:t>
            </w:r>
          </w:p>
        </w:tc>
        <w:tc>
          <w:tcPr>
            <w:tcW w:w="845" w:type="dxa"/>
          </w:tcPr>
          <w:p w14:paraId="7C71212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1118" w:type="dxa"/>
          </w:tcPr>
          <w:p w14:paraId="1B12A79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981" w:type="dxa"/>
          </w:tcPr>
          <w:p w14:paraId="35B5445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844" w:type="dxa"/>
          </w:tcPr>
          <w:p w14:paraId="060CC08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1112" w:type="dxa"/>
          </w:tcPr>
          <w:p w14:paraId="3243214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1093" w:type="dxa"/>
          </w:tcPr>
          <w:p w14:paraId="5461AFD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57.1</w:t>
            </w:r>
          </w:p>
        </w:tc>
      </w:tr>
    </w:tbl>
    <w:p w14:paraId="3A2182D6"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32A52595" w14:textId="77777777" w:rsidR="00C20E92" w:rsidRPr="00ED389B" w:rsidRDefault="00C20E92" w:rsidP="00C20E92">
      <w:pPr>
        <w:rPr>
          <w:rFonts w:ascii="Times New Roman" w:hAnsi="Times New Roman" w:cs="Times New Roman"/>
          <w:color w:val="000000" w:themeColor="text1"/>
          <w:sz w:val="24"/>
          <w:szCs w:val="24"/>
          <w:lang w:val="lt-LT"/>
        </w:rPr>
      </w:pPr>
    </w:p>
    <w:p w14:paraId="049F96CE"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number of the recipients of the day social care has also increased. The number of elderly people increased by 400 per cent (from 5 to 25), </w:t>
      </w:r>
      <w:proofErr w:type="gramStart"/>
      <w:r>
        <w:rPr>
          <w:rFonts w:ascii="Times New Roman" w:hAnsi="Times New Roman"/>
          <w:color w:val="000000" w:themeColor="text1"/>
          <w:sz w:val="24"/>
        </w:rPr>
        <w:t>whereas,</w:t>
      </w:r>
      <w:proofErr w:type="gramEnd"/>
      <w:r>
        <w:rPr>
          <w:rFonts w:ascii="Times New Roman" w:hAnsi="Times New Roman"/>
          <w:color w:val="000000" w:themeColor="text1"/>
          <w:sz w:val="24"/>
        </w:rPr>
        <w:t xml:space="preserve"> the number of adults with disabilities decreased by 50 per cent (from 8 to 4).</w:t>
      </w:r>
    </w:p>
    <w:p w14:paraId="79690FDC" w14:textId="40127866" w:rsidR="00C20E92" w:rsidRPr="00ED389B" w:rsidRDefault="0097226D" w:rsidP="00B446AB">
      <w:pPr>
        <w:pStyle w:val="Antrat6"/>
        <w:rPr>
          <w:rFonts w:cs="Times New Roman"/>
          <w:szCs w:val="24"/>
        </w:rPr>
      </w:pPr>
      <w:bookmarkStart w:id="73" w:name="_Toc92706319"/>
      <w:bookmarkStart w:id="74" w:name="_Toc96598156"/>
      <w:r>
        <w:t>Table 2.3.1.13. Day social care (recipients)</w:t>
      </w:r>
      <w:bookmarkEnd w:id="73"/>
      <w:bookmarkEnd w:id="74"/>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536"/>
        <w:gridCol w:w="845"/>
        <w:gridCol w:w="1118"/>
        <w:gridCol w:w="981"/>
        <w:gridCol w:w="844"/>
        <w:gridCol w:w="1112"/>
        <w:gridCol w:w="1093"/>
      </w:tblGrid>
      <w:tr w:rsidR="00CF5293" w:rsidRPr="00ED389B" w14:paraId="388423F3" w14:textId="77777777" w:rsidTr="00293977">
        <w:tc>
          <w:tcPr>
            <w:tcW w:w="4536" w:type="dxa"/>
            <w:tcBorders>
              <w:bottom w:val="single" w:sz="12" w:space="0" w:color="666666"/>
            </w:tcBorders>
          </w:tcPr>
          <w:p w14:paraId="4E925F8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5" w:type="dxa"/>
            <w:tcBorders>
              <w:bottom w:val="single" w:sz="12" w:space="0" w:color="666666"/>
            </w:tcBorders>
          </w:tcPr>
          <w:p w14:paraId="6066F057"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18" w:type="dxa"/>
            <w:tcBorders>
              <w:bottom w:val="single" w:sz="12" w:space="0" w:color="666666"/>
            </w:tcBorders>
          </w:tcPr>
          <w:p w14:paraId="681F2BF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0EE5C3C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1F953DA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2" w:type="dxa"/>
            <w:tcBorders>
              <w:bottom w:val="single" w:sz="12" w:space="0" w:color="666666"/>
            </w:tcBorders>
          </w:tcPr>
          <w:p w14:paraId="3B6A1F2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3" w:type="dxa"/>
            <w:tcBorders>
              <w:bottom w:val="single" w:sz="12" w:space="0" w:color="666666"/>
            </w:tcBorders>
          </w:tcPr>
          <w:p w14:paraId="7139266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3868B8DF" w14:textId="77777777" w:rsidTr="00293977">
        <w:tc>
          <w:tcPr>
            <w:tcW w:w="4536" w:type="dxa"/>
          </w:tcPr>
          <w:p w14:paraId="406400F6" w14:textId="77777777" w:rsidR="00C20E92" w:rsidRPr="00ED389B" w:rsidRDefault="00C20E92" w:rsidP="00293977">
            <w:pPr>
              <w:pStyle w:val="Default"/>
              <w:jc w:val="center"/>
              <w:rPr>
                <w:b/>
                <w:bCs/>
                <w:color w:val="000000" w:themeColor="text1"/>
              </w:rPr>
            </w:pPr>
            <w:r>
              <w:rPr>
                <w:color w:val="000000" w:themeColor="text1"/>
              </w:rPr>
              <w:t>Children with disabilities</w:t>
            </w:r>
          </w:p>
        </w:tc>
        <w:tc>
          <w:tcPr>
            <w:tcW w:w="845" w:type="dxa"/>
          </w:tcPr>
          <w:p w14:paraId="5785B57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18" w:type="dxa"/>
          </w:tcPr>
          <w:p w14:paraId="3F9020E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1" w:type="dxa"/>
          </w:tcPr>
          <w:p w14:paraId="174B030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844" w:type="dxa"/>
          </w:tcPr>
          <w:p w14:paraId="33BF02F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112" w:type="dxa"/>
          </w:tcPr>
          <w:p w14:paraId="41E1DA7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093" w:type="dxa"/>
          </w:tcPr>
          <w:p w14:paraId="10877A3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1FD78635" w14:textId="77777777" w:rsidTr="00293977">
        <w:tc>
          <w:tcPr>
            <w:tcW w:w="4536" w:type="dxa"/>
          </w:tcPr>
          <w:p w14:paraId="24890686" w14:textId="77777777" w:rsidR="00C20E92" w:rsidRPr="00ED389B" w:rsidRDefault="00C20E92" w:rsidP="00293977">
            <w:pPr>
              <w:pStyle w:val="Default"/>
              <w:jc w:val="center"/>
              <w:rPr>
                <w:b/>
                <w:bCs/>
                <w:color w:val="000000" w:themeColor="text1"/>
              </w:rPr>
            </w:pPr>
            <w:r>
              <w:rPr>
                <w:color w:val="000000" w:themeColor="text1"/>
              </w:rPr>
              <w:t>Adults with disabilities</w:t>
            </w:r>
          </w:p>
        </w:tc>
        <w:tc>
          <w:tcPr>
            <w:tcW w:w="845" w:type="dxa"/>
          </w:tcPr>
          <w:p w14:paraId="37CC0F6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1118" w:type="dxa"/>
          </w:tcPr>
          <w:p w14:paraId="2A77E29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981" w:type="dxa"/>
          </w:tcPr>
          <w:p w14:paraId="543DBF6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844" w:type="dxa"/>
          </w:tcPr>
          <w:p w14:paraId="5FE5DEB6" w14:textId="77777777" w:rsidR="00C20E92" w:rsidRPr="00ED389B" w:rsidRDefault="00C20E92" w:rsidP="00F87B57">
            <w:pPr>
              <w:spacing w:after="0" w:line="240" w:lineRule="auto"/>
              <w:jc w:val="center"/>
              <w:rPr>
                <w:rFonts w:ascii="Times New Roman" w:hAnsi="Times New Roman" w:cs="Times New Roman"/>
                <w:bCs/>
                <w:color w:val="000000" w:themeColor="text1"/>
                <w:sz w:val="24"/>
                <w:szCs w:val="24"/>
              </w:rPr>
            </w:pPr>
            <w:r>
              <w:rPr>
                <w:rFonts w:ascii="Times New Roman" w:hAnsi="Times New Roman"/>
                <w:color w:val="000000" w:themeColor="text1"/>
                <w:sz w:val="24"/>
              </w:rPr>
              <w:t>6</w:t>
            </w:r>
          </w:p>
        </w:tc>
        <w:tc>
          <w:tcPr>
            <w:tcW w:w="1112" w:type="dxa"/>
          </w:tcPr>
          <w:p w14:paraId="109DE0B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093" w:type="dxa"/>
          </w:tcPr>
          <w:p w14:paraId="13C24B82"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47542A98" w14:textId="77777777" w:rsidTr="00293977">
        <w:trPr>
          <w:trHeight w:val="268"/>
        </w:trPr>
        <w:tc>
          <w:tcPr>
            <w:tcW w:w="4536" w:type="dxa"/>
          </w:tcPr>
          <w:p w14:paraId="2A4459C6" w14:textId="77777777" w:rsidR="00C20E92" w:rsidRPr="00ED389B" w:rsidRDefault="00C20E92" w:rsidP="00293977">
            <w:pPr>
              <w:pStyle w:val="Default"/>
              <w:jc w:val="center"/>
              <w:rPr>
                <w:b/>
                <w:bCs/>
                <w:color w:val="000000" w:themeColor="text1"/>
              </w:rPr>
            </w:pPr>
            <w:r>
              <w:rPr>
                <w:color w:val="000000" w:themeColor="text1"/>
              </w:rPr>
              <w:t>Elderly persons</w:t>
            </w:r>
          </w:p>
        </w:tc>
        <w:tc>
          <w:tcPr>
            <w:tcW w:w="845" w:type="dxa"/>
          </w:tcPr>
          <w:p w14:paraId="1B34D57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118" w:type="dxa"/>
          </w:tcPr>
          <w:p w14:paraId="54ED726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25</w:t>
            </w:r>
          </w:p>
        </w:tc>
        <w:tc>
          <w:tcPr>
            <w:tcW w:w="981" w:type="dxa"/>
          </w:tcPr>
          <w:p w14:paraId="344B645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844" w:type="dxa"/>
          </w:tcPr>
          <w:p w14:paraId="4B542B0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23</w:t>
            </w:r>
          </w:p>
        </w:tc>
        <w:tc>
          <w:tcPr>
            <w:tcW w:w="1112" w:type="dxa"/>
          </w:tcPr>
          <w:p w14:paraId="7704715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25</w:t>
            </w:r>
          </w:p>
        </w:tc>
        <w:tc>
          <w:tcPr>
            <w:tcW w:w="1093" w:type="dxa"/>
          </w:tcPr>
          <w:p w14:paraId="007C9B0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400.0</w:t>
            </w:r>
          </w:p>
        </w:tc>
      </w:tr>
    </w:tbl>
    <w:p w14:paraId="02F2D4E7" w14:textId="77777777" w:rsidR="00C20E92" w:rsidRPr="001133CD" w:rsidRDefault="00C20E92" w:rsidP="00C20E92">
      <w:pPr>
        <w:spacing w:after="0" w:line="240" w:lineRule="auto"/>
        <w:jc w:val="center"/>
        <w:rPr>
          <w:rFonts w:ascii="Times New Roman" w:hAnsi="Times New Roman" w:cs="Times New Roman"/>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38DE4C07" w14:textId="77777777" w:rsidR="00C20E92" w:rsidRPr="00ED389B" w:rsidRDefault="00C20E92" w:rsidP="00C20E92">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hAnsi="Times New Roman" w:cs="Times New Roman"/>
          <w:color w:val="000000" w:themeColor="text1"/>
          <w:sz w:val="24"/>
          <w:szCs w:val="24"/>
          <w:lang w:val="lt-LT"/>
        </w:rPr>
      </w:pPr>
    </w:p>
    <w:p w14:paraId="43178588"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In 2020, as compared with the year 2016, the number of persons working in the administration decreased by 14.3 per cent (from 3.5 to 3). The positions of psychologist and employment specialists were refused. Meanwhile, the number of individual care personnel increased (from 19.5 to 24.25 posts) and the number of social workers increased by 640.0 per cent (from 2.5 to 18.5 posts).</w:t>
      </w:r>
    </w:p>
    <w:p w14:paraId="786A8CD7" w14:textId="11554AB8" w:rsidR="00C20E92" w:rsidRPr="00ED389B" w:rsidRDefault="0097226D" w:rsidP="00B446AB">
      <w:pPr>
        <w:pStyle w:val="Antrat6"/>
        <w:rPr>
          <w:rFonts w:cs="Times New Roman"/>
          <w:szCs w:val="24"/>
        </w:rPr>
      </w:pPr>
      <w:bookmarkStart w:id="75" w:name="_Toc92706320"/>
      <w:bookmarkStart w:id="76" w:name="_Toc96598157"/>
      <w:r>
        <w:t>Table 2.3.1.14. Human resources, posts</w:t>
      </w:r>
      <w:bookmarkEnd w:id="75"/>
      <w:bookmarkEnd w:id="76"/>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675"/>
        <w:gridCol w:w="844"/>
        <w:gridCol w:w="981"/>
        <w:gridCol w:w="982"/>
        <w:gridCol w:w="846"/>
        <w:gridCol w:w="1112"/>
        <w:gridCol w:w="1089"/>
      </w:tblGrid>
      <w:tr w:rsidR="00CF5293" w:rsidRPr="00ED389B" w14:paraId="2B59CEE3" w14:textId="77777777" w:rsidTr="00293977">
        <w:tc>
          <w:tcPr>
            <w:tcW w:w="4675" w:type="dxa"/>
            <w:tcBorders>
              <w:bottom w:val="single" w:sz="12" w:space="0" w:color="666666"/>
            </w:tcBorders>
          </w:tcPr>
          <w:p w14:paraId="2AAA1D87"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4" w:type="dxa"/>
            <w:tcBorders>
              <w:bottom w:val="single" w:sz="12" w:space="0" w:color="666666"/>
            </w:tcBorders>
          </w:tcPr>
          <w:p w14:paraId="5B3B7C9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981" w:type="dxa"/>
            <w:tcBorders>
              <w:bottom w:val="single" w:sz="12" w:space="0" w:color="666666"/>
            </w:tcBorders>
          </w:tcPr>
          <w:p w14:paraId="14287232"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2" w:type="dxa"/>
            <w:tcBorders>
              <w:bottom w:val="single" w:sz="12" w:space="0" w:color="666666"/>
            </w:tcBorders>
          </w:tcPr>
          <w:p w14:paraId="6EB1B5D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6" w:type="dxa"/>
            <w:tcBorders>
              <w:bottom w:val="single" w:sz="12" w:space="0" w:color="666666"/>
            </w:tcBorders>
          </w:tcPr>
          <w:p w14:paraId="329AC6F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2" w:type="dxa"/>
            <w:tcBorders>
              <w:bottom w:val="single" w:sz="12" w:space="0" w:color="666666"/>
            </w:tcBorders>
          </w:tcPr>
          <w:p w14:paraId="76D09A5E"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89" w:type="dxa"/>
            <w:tcBorders>
              <w:bottom w:val="single" w:sz="12" w:space="0" w:color="666666"/>
            </w:tcBorders>
          </w:tcPr>
          <w:p w14:paraId="3BBF0CC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68671477" w14:textId="77777777" w:rsidTr="00293977">
        <w:tc>
          <w:tcPr>
            <w:tcW w:w="4675" w:type="dxa"/>
          </w:tcPr>
          <w:p w14:paraId="2F62B4D4"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Administration (director, accounting department etc.), posts, in total</w:t>
            </w:r>
          </w:p>
        </w:tc>
        <w:tc>
          <w:tcPr>
            <w:tcW w:w="844" w:type="dxa"/>
          </w:tcPr>
          <w:p w14:paraId="78C0051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3.5</w:t>
            </w:r>
          </w:p>
        </w:tc>
        <w:tc>
          <w:tcPr>
            <w:tcW w:w="981" w:type="dxa"/>
          </w:tcPr>
          <w:p w14:paraId="7990995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982" w:type="dxa"/>
          </w:tcPr>
          <w:p w14:paraId="3B57E28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2.75</w:t>
            </w:r>
          </w:p>
        </w:tc>
        <w:tc>
          <w:tcPr>
            <w:tcW w:w="846" w:type="dxa"/>
          </w:tcPr>
          <w:p w14:paraId="359AC80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2.75</w:t>
            </w:r>
          </w:p>
        </w:tc>
        <w:tc>
          <w:tcPr>
            <w:tcW w:w="1112" w:type="dxa"/>
          </w:tcPr>
          <w:p w14:paraId="0DF8DD6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1089" w:type="dxa"/>
          </w:tcPr>
          <w:p w14:paraId="1F53AED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-14.3</w:t>
            </w:r>
          </w:p>
        </w:tc>
      </w:tr>
      <w:tr w:rsidR="00CF5293" w:rsidRPr="00ED389B" w14:paraId="2B8E4441" w14:textId="77777777" w:rsidTr="00293977">
        <w:tc>
          <w:tcPr>
            <w:tcW w:w="4675" w:type="dxa"/>
          </w:tcPr>
          <w:p w14:paraId="5589196F"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Social worker, posts</w:t>
            </w:r>
          </w:p>
        </w:tc>
        <w:tc>
          <w:tcPr>
            <w:tcW w:w="844" w:type="dxa"/>
          </w:tcPr>
          <w:p w14:paraId="07A1890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2.5</w:t>
            </w:r>
          </w:p>
        </w:tc>
        <w:tc>
          <w:tcPr>
            <w:tcW w:w="981" w:type="dxa"/>
          </w:tcPr>
          <w:p w14:paraId="5B11780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982" w:type="dxa"/>
          </w:tcPr>
          <w:p w14:paraId="483672C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16.25</w:t>
            </w:r>
          </w:p>
        </w:tc>
        <w:tc>
          <w:tcPr>
            <w:tcW w:w="846" w:type="dxa"/>
          </w:tcPr>
          <w:p w14:paraId="6BDDBB5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16.25</w:t>
            </w:r>
          </w:p>
        </w:tc>
        <w:tc>
          <w:tcPr>
            <w:tcW w:w="1112" w:type="dxa"/>
          </w:tcPr>
          <w:p w14:paraId="346804C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18.5</w:t>
            </w:r>
          </w:p>
        </w:tc>
        <w:tc>
          <w:tcPr>
            <w:tcW w:w="1089" w:type="dxa"/>
          </w:tcPr>
          <w:p w14:paraId="158BB43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640.0</w:t>
            </w:r>
          </w:p>
        </w:tc>
      </w:tr>
      <w:tr w:rsidR="00CF5293" w:rsidRPr="00ED389B" w14:paraId="2D7C7294" w14:textId="77777777" w:rsidTr="00293977">
        <w:tc>
          <w:tcPr>
            <w:tcW w:w="4675" w:type="dxa"/>
          </w:tcPr>
          <w:p w14:paraId="0BDD3F05"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Individual care personnel, posts</w:t>
            </w:r>
          </w:p>
        </w:tc>
        <w:tc>
          <w:tcPr>
            <w:tcW w:w="844" w:type="dxa"/>
          </w:tcPr>
          <w:p w14:paraId="41C7484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19.5</w:t>
            </w:r>
          </w:p>
        </w:tc>
        <w:tc>
          <w:tcPr>
            <w:tcW w:w="981" w:type="dxa"/>
          </w:tcPr>
          <w:p w14:paraId="152CC51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22.5</w:t>
            </w:r>
          </w:p>
        </w:tc>
        <w:tc>
          <w:tcPr>
            <w:tcW w:w="982" w:type="dxa"/>
          </w:tcPr>
          <w:p w14:paraId="7192533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22.5</w:t>
            </w:r>
          </w:p>
        </w:tc>
        <w:tc>
          <w:tcPr>
            <w:tcW w:w="846" w:type="dxa"/>
          </w:tcPr>
          <w:p w14:paraId="158EED2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23.5</w:t>
            </w:r>
          </w:p>
        </w:tc>
        <w:tc>
          <w:tcPr>
            <w:tcW w:w="1112" w:type="dxa"/>
          </w:tcPr>
          <w:p w14:paraId="272C9D0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24.25</w:t>
            </w:r>
          </w:p>
        </w:tc>
        <w:tc>
          <w:tcPr>
            <w:tcW w:w="1089" w:type="dxa"/>
          </w:tcPr>
          <w:p w14:paraId="758FECC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24.4</w:t>
            </w:r>
          </w:p>
        </w:tc>
      </w:tr>
      <w:tr w:rsidR="00CF5293" w:rsidRPr="00ED389B" w14:paraId="2FCDA7CF" w14:textId="77777777" w:rsidTr="00293977">
        <w:trPr>
          <w:trHeight w:val="70"/>
        </w:trPr>
        <w:tc>
          <w:tcPr>
            <w:tcW w:w="4675" w:type="dxa"/>
          </w:tcPr>
          <w:p w14:paraId="1A446638"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Psychologists, posts</w:t>
            </w:r>
          </w:p>
        </w:tc>
        <w:tc>
          <w:tcPr>
            <w:tcW w:w="844" w:type="dxa"/>
          </w:tcPr>
          <w:p w14:paraId="4D122CA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981" w:type="dxa"/>
          </w:tcPr>
          <w:p w14:paraId="4D474F3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0.25</w:t>
            </w:r>
          </w:p>
        </w:tc>
        <w:tc>
          <w:tcPr>
            <w:tcW w:w="982" w:type="dxa"/>
          </w:tcPr>
          <w:p w14:paraId="43B5ECC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0.25</w:t>
            </w:r>
          </w:p>
        </w:tc>
        <w:tc>
          <w:tcPr>
            <w:tcW w:w="846" w:type="dxa"/>
          </w:tcPr>
          <w:p w14:paraId="354A8B2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1112" w:type="dxa"/>
          </w:tcPr>
          <w:p w14:paraId="07C93BB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1089" w:type="dxa"/>
          </w:tcPr>
          <w:p w14:paraId="4E04F8E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0BF95FB8" w14:textId="77777777" w:rsidTr="00293977">
        <w:tc>
          <w:tcPr>
            <w:tcW w:w="4675" w:type="dxa"/>
          </w:tcPr>
          <w:p w14:paraId="7FAB8DA2"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 xml:space="preserve">Employment specialists, posts </w:t>
            </w:r>
          </w:p>
        </w:tc>
        <w:tc>
          <w:tcPr>
            <w:tcW w:w="844" w:type="dxa"/>
          </w:tcPr>
          <w:p w14:paraId="73656D1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lang w:val="lt-LT"/>
              </w:rPr>
            </w:pPr>
          </w:p>
        </w:tc>
        <w:tc>
          <w:tcPr>
            <w:tcW w:w="981" w:type="dxa"/>
          </w:tcPr>
          <w:p w14:paraId="15172BA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1.75</w:t>
            </w:r>
          </w:p>
        </w:tc>
        <w:tc>
          <w:tcPr>
            <w:tcW w:w="982" w:type="dxa"/>
          </w:tcPr>
          <w:p w14:paraId="34F1875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846" w:type="dxa"/>
          </w:tcPr>
          <w:p w14:paraId="30E21C3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112" w:type="dxa"/>
          </w:tcPr>
          <w:p w14:paraId="6D61AE1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1089" w:type="dxa"/>
          </w:tcPr>
          <w:p w14:paraId="575FA99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-42.9</w:t>
            </w:r>
          </w:p>
        </w:tc>
      </w:tr>
    </w:tbl>
    <w:p w14:paraId="78D9DE39" w14:textId="77777777" w:rsidR="00C20E92" w:rsidRPr="001133CD" w:rsidRDefault="00C20E92" w:rsidP="00C20E92">
      <w:pPr>
        <w:spacing w:after="0" w:line="240" w:lineRule="auto"/>
        <w:jc w:val="center"/>
        <w:rPr>
          <w:rFonts w:ascii="Times New Roman" w:eastAsia="Times New Roman" w:hAnsi="Times New Roman" w:cs="Times New Roman"/>
          <w:bCs/>
          <w:i/>
          <w:iCs/>
          <w:color w:val="000000" w:themeColor="text1"/>
          <w:sz w:val="24"/>
          <w:szCs w:val="24"/>
          <w:lang w:val="fr-FR"/>
        </w:rPr>
      </w:pPr>
      <w:proofErr w:type="gramStart"/>
      <w:r w:rsidRPr="001133CD">
        <w:rPr>
          <w:rFonts w:ascii="Times New Roman" w:hAnsi="Times New Roman"/>
          <w:i/>
          <w:color w:val="000000" w:themeColor="text1"/>
          <w:sz w:val="24"/>
          <w:lang w:val="fr-FR"/>
        </w:rPr>
        <w:t>Source:</w:t>
      </w:r>
      <w:proofErr w:type="gramEnd"/>
      <w:r w:rsidRPr="001133CD">
        <w:rPr>
          <w:rFonts w:ascii="Times New Roman" w:hAnsi="Times New Roman"/>
          <w:i/>
          <w:color w:val="000000" w:themeColor="text1"/>
          <w:sz w:val="24"/>
          <w:lang w:val="fr-FR"/>
        </w:rPr>
        <w:t xml:space="preserve"> Zarasai District Social Service Centre</w:t>
      </w:r>
    </w:p>
    <w:p w14:paraId="592F1C61" w14:textId="77777777" w:rsidR="00C20E92" w:rsidRPr="00ED389B" w:rsidRDefault="00C20E92" w:rsidP="00C20E92">
      <w:pPr>
        <w:spacing w:after="0" w:line="240" w:lineRule="auto"/>
        <w:jc w:val="center"/>
        <w:rPr>
          <w:rFonts w:ascii="Times New Roman" w:eastAsia="Times New Roman" w:hAnsi="Times New Roman" w:cs="Times New Roman"/>
          <w:bCs/>
          <w:i/>
          <w:iCs/>
          <w:color w:val="000000" w:themeColor="text1"/>
          <w:sz w:val="24"/>
          <w:szCs w:val="24"/>
          <w:lang w:val="lt-LT"/>
        </w:rPr>
      </w:pPr>
    </w:p>
    <w:p w14:paraId="7F608FD3" w14:textId="04E5E836"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of 2021, the leaving service is provided to the persons returning (released) from </w:t>
      </w:r>
      <w:proofErr w:type="gramStart"/>
      <w:r>
        <w:rPr>
          <w:rFonts w:ascii="Times New Roman" w:hAnsi="Times New Roman"/>
          <w:color w:val="000000" w:themeColor="text1"/>
          <w:sz w:val="24"/>
        </w:rPr>
        <w:t>correctional facilities</w:t>
      </w:r>
      <w:proofErr w:type="gramEnd"/>
      <w:r>
        <w:rPr>
          <w:rFonts w:ascii="Times New Roman" w:hAnsi="Times New Roman"/>
          <w:color w:val="000000" w:themeColor="text1"/>
          <w:sz w:val="24"/>
        </w:rPr>
        <w:t>. Leaving service is a totality of interrelated services aimed at helping persons to adapt to the social environment, receive necessary information and access to the social support system, restore and/or strengthen relations with close relatives and/or cohabiting partners, develop their skills to deal with arising social and other problems, recover and/or acquire the skills necessary for work, i.e. fully facilitate social integration of persons. Furthermore, as of 2021, personal assistance to the disabled of the district for whom a disability level or 55 percent and lower capacity for work level or a level of special needs is established under the procedure prescribed in the Republic of Lithuania Law on the Social Integration of the Disabled and whose place of residence is in Zarasai District Municipality is provided. Personal assistance is provided to 8 disabled persons, there are two social workers.</w:t>
      </w:r>
    </w:p>
    <w:p w14:paraId="367A82A5" w14:textId="4E1BA73C"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scope of work of social workers providing social care are provided for by the standards of working time costs of the employees providing social care</w:t>
      </w:r>
      <w:r w:rsidRPr="00ED389B">
        <w:rPr>
          <w:rFonts w:ascii="Times New Roman" w:eastAsia="Times New Roman" w:hAnsi="Times New Roman" w:cs="Times New Roman"/>
          <w:color w:val="000000" w:themeColor="text1"/>
          <w:sz w:val="24"/>
          <w:szCs w:val="24"/>
          <w:lang w:val="lt-LT" w:eastAsia="lt-LT"/>
        </w:rPr>
        <w:footnoteReference w:id="4"/>
      </w:r>
      <w:r>
        <w:rPr>
          <w:rFonts w:ascii="Times New Roman" w:hAnsi="Times New Roman"/>
          <w:color w:val="000000" w:themeColor="text1"/>
          <w:sz w:val="24"/>
        </w:rPr>
        <w:t xml:space="preserve">. In 2020, the number of social worker posts per 1 elderly person was 0.74 (the rate is 0.03–0.07), the number of individual care personnel per 1 elderly person was 0.97 (the rate is 0.44–1.1) in Zarasai District Social Service Centre. </w:t>
      </w:r>
    </w:p>
    <w:p w14:paraId="14F2CA7D" w14:textId="77777777" w:rsidR="00C20E92" w:rsidRPr="00ED389B" w:rsidRDefault="00C20E92" w:rsidP="00504161">
      <w:pPr>
        <w:pBdr>
          <w:top w:val="single" w:sz="4" w:space="1" w:color="auto"/>
          <w:left w:val="single" w:sz="4" w:space="4" w:color="auto"/>
          <w:bottom w:val="single" w:sz="4" w:space="1" w:color="auto"/>
          <w:right w:val="single" w:sz="4" w:space="4" w:color="auto"/>
        </w:pBdr>
        <w:shd w:val="clear" w:color="auto" w:fill="8EAADB" w:themeFill="accent1" w:themeFillTint="99"/>
        <w:spacing w:after="0" w:line="240" w:lineRule="auto"/>
        <w:ind w:firstLine="567"/>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 xml:space="preserve">In summary, the need for information, consultation and similar services, the need for provision with technical aid measures, the need for home call services to elderly people, the need for day social care services (in the city) in Zarasai District Social Service Centre have significantly increased. Meanwhile, the need for social skill development services, the deed for accommodation in a hostel (except for elderly people), the need for services of assistance to guardians have decreased. </w:t>
      </w:r>
    </w:p>
    <w:p w14:paraId="414EC905"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068293B8" w14:textId="77777777" w:rsidR="00C20E92" w:rsidRPr="00ED389B" w:rsidRDefault="00C20E92" w:rsidP="00C20E92">
      <w:pPr>
        <w:spacing w:after="0" w:line="240" w:lineRule="auto"/>
        <w:jc w:val="both"/>
        <w:rPr>
          <w:rFonts w:ascii="Times New Roman" w:hAnsi="Times New Roman" w:cs="Times New Roman"/>
          <w:color w:val="000000" w:themeColor="text1"/>
          <w:sz w:val="24"/>
          <w:szCs w:val="24"/>
        </w:rPr>
      </w:pPr>
      <w:bookmarkStart w:id="77" w:name="_Hlk89435825"/>
      <w:r>
        <w:rPr>
          <w:rFonts w:ascii="Times New Roman" w:hAnsi="Times New Roman"/>
          <w:b/>
          <w:color w:val="000000" w:themeColor="text1"/>
          <w:sz w:val="24"/>
        </w:rPr>
        <w:t xml:space="preserve">Zarasai Social Care Home </w:t>
      </w:r>
    </w:p>
    <w:bookmarkEnd w:id="77"/>
    <w:p w14:paraId="5A69B795" w14:textId="77777777" w:rsidR="00C20E92" w:rsidRPr="00ED389B" w:rsidRDefault="00C20E92" w:rsidP="00C20E92">
      <w:pPr>
        <w:rPr>
          <w:rFonts w:ascii="Times New Roman" w:hAnsi="Times New Roman" w:cs="Times New Roman"/>
          <w:b/>
          <w:bCs/>
          <w:color w:val="000000" w:themeColor="text1"/>
          <w:sz w:val="24"/>
          <w:szCs w:val="24"/>
          <w:lang w:val="lt-LT"/>
        </w:rPr>
      </w:pPr>
    </w:p>
    <w:p w14:paraId="24B4C2BF" w14:textId="05714C33"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Short-term social care is the totality of services whereby integrated assistance requiring permanent specialist care to elderly people or persons with disabilities who cannot take care of persons who need permanent care or continuous social services on a working week (24 hours a day) for some reasons (disease, posting, leave, family or work obligations etc.) on a temporary basis or on working week is provided to a person. During the period of 2016–2020, the number of provided services decreased by 15.4 per cent (from 26 to 22).</w:t>
      </w:r>
    </w:p>
    <w:p w14:paraId="201299FC" w14:textId="46BFFE84" w:rsidR="00C20E92" w:rsidRPr="00ED389B" w:rsidRDefault="0097226D" w:rsidP="00B446AB">
      <w:pPr>
        <w:pStyle w:val="Antrat6"/>
        <w:rPr>
          <w:rFonts w:cs="Times New Roman"/>
          <w:szCs w:val="24"/>
        </w:rPr>
      </w:pPr>
      <w:bookmarkStart w:id="78" w:name="_Toc92706321"/>
      <w:bookmarkStart w:id="79" w:name="_Toc96598158"/>
      <w:r>
        <w:lastRenderedPageBreak/>
        <w:t>Table 2.3.1.15. Short-term social care (number of services)</w:t>
      </w:r>
      <w:bookmarkEnd w:id="78"/>
      <w:bookmarkEnd w:id="79"/>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536"/>
        <w:gridCol w:w="845"/>
        <w:gridCol w:w="1118"/>
        <w:gridCol w:w="981"/>
        <w:gridCol w:w="844"/>
        <w:gridCol w:w="1112"/>
        <w:gridCol w:w="1093"/>
      </w:tblGrid>
      <w:tr w:rsidR="00CF5293" w:rsidRPr="00ED389B" w14:paraId="2F5F9AD2" w14:textId="77777777" w:rsidTr="00293977">
        <w:tc>
          <w:tcPr>
            <w:tcW w:w="4536" w:type="dxa"/>
            <w:tcBorders>
              <w:bottom w:val="single" w:sz="12" w:space="0" w:color="666666"/>
            </w:tcBorders>
          </w:tcPr>
          <w:p w14:paraId="04AA0E3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5" w:type="dxa"/>
            <w:tcBorders>
              <w:bottom w:val="single" w:sz="12" w:space="0" w:color="666666"/>
            </w:tcBorders>
          </w:tcPr>
          <w:p w14:paraId="0AEF701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18" w:type="dxa"/>
            <w:tcBorders>
              <w:bottom w:val="single" w:sz="12" w:space="0" w:color="666666"/>
            </w:tcBorders>
          </w:tcPr>
          <w:p w14:paraId="1EAC6A6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577B3D99"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2DF6EF4C"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2" w:type="dxa"/>
            <w:tcBorders>
              <w:bottom w:val="single" w:sz="12" w:space="0" w:color="666666"/>
            </w:tcBorders>
          </w:tcPr>
          <w:p w14:paraId="754712D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3" w:type="dxa"/>
            <w:tcBorders>
              <w:bottom w:val="single" w:sz="12" w:space="0" w:color="666666"/>
            </w:tcBorders>
          </w:tcPr>
          <w:p w14:paraId="42AAD950"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5CFBDA78" w14:textId="77777777" w:rsidTr="00293977">
        <w:tc>
          <w:tcPr>
            <w:tcW w:w="4536" w:type="dxa"/>
          </w:tcPr>
          <w:p w14:paraId="01C32C15" w14:textId="77777777" w:rsidR="00C20E92" w:rsidRPr="00ED389B" w:rsidRDefault="00C20E92" w:rsidP="00293977">
            <w:pPr>
              <w:pStyle w:val="Default"/>
              <w:rPr>
                <w:b/>
                <w:bCs/>
                <w:color w:val="000000" w:themeColor="text1"/>
              </w:rPr>
            </w:pPr>
            <w:r>
              <w:rPr>
                <w:color w:val="000000" w:themeColor="text1"/>
              </w:rPr>
              <w:t>Provided services, unit</w:t>
            </w:r>
          </w:p>
        </w:tc>
        <w:tc>
          <w:tcPr>
            <w:tcW w:w="845" w:type="dxa"/>
          </w:tcPr>
          <w:p w14:paraId="377EC12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1118" w:type="dxa"/>
          </w:tcPr>
          <w:p w14:paraId="14C5A0E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981" w:type="dxa"/>
          </w:tcPr>
          <w:p w14:paraId="7CB9DE2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18</w:t>
            </w:r>
          </w:p>
        </w:tc>
        <w:tc>
          <w:tcPr>
            <w:tcW w:w="844" w:type="dxa"/>
          </w:tcPr>
          <w:p w14:paraId="018C9F7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30</w:t>
            </w:r>
          </w:p>
        </w:tc>
        <w:tc>
          <w:tcPr>
            <w:tcW w:w="1112" w:type="dxa"/>
          </w:tcPr>
          <w:p w14:paraId="0ACF5B1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1093" w:type="dxa"/>
          </w:tcPr>
          <w:p w14:paraId="4FE69C02"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-15.4</w:t>
            </w:r>
          </w:p>
        </w:tc>
      </w:tr>
      <w:tr w:rsidR="00CF5293" w:rsidRPr="00ED389B" w14:paraId="154E13C0" w14:textId="77777777" w:rsidTr="00293977">
        <w:tc>
          <w:tcPr>
            <w:tcW w:w="4536" w:type="dxa"/>
          </w:tcPr>
          <w:p w14:paraId="44F918BE"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 xml:space="preserve">City </w:t>
            </w:r>
          </w:p>
        </w:tc>
        <w:tc>
          <w:tcPr>
            <w:tcW w:w="845" w:type="dxa"/>
          </w:tcPr>
          <w:p w14:paraId="23370120"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1118" w:type="dxa"/>
          </w:tcPr>
          <w:p w14:paraId="1032E2C6"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981" w:type="dxa"/>
          </w:tcPr>
          <w:p w14:paraId="0B32779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18</w:t>
            </w:r>
          </w:p>
        </w:tc>
        <w:tc>
          <w:tcPr>
            <w:tcW w:w="844" w:type="dxa"/>
          </w:tcPr>
          <w:p w14:paraId="2A235F8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30</w:t>
            </w:r>
          </w:p>
        </w:tc>
        <w:tc>
          <w:tcPr>
            <w:tcW w:w="1112" w:type="dxa"/>
          </w:tcPr>
          <w:p w14:paraId="2A15BA2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1093" w:type="dxa"/>
          </w:tcPr>
          <w:p w14:paraId="1E9355C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-15.4</w:t>
            </w:r>
          </w:p>
        </w:tc>
      </w:tr>
    </w:tbl>
    <w:p w14:paraId="6F587487" w14:textId="77777777" w:rsidR="00C20E92" w:rsidRPr="00ED389B" w:rsidRDefault="00C20E92" w:rsidP="00C20E92">
      <w:pPr>
        <w:spacing w:after="0" w:line="240" w:lineRule="auto"/>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Social Care Home</w:t>
      </w:r>
    </w:p>
    <w:p w14:paraId="2F7B5FB2"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2B1304DC"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institution provided short-term social care services to adults and elderly people. The number of the latter has increased by 8.3 per cent (from 12 to 13) where the number of disabilities decreased by 35.7 per cent (from 14 to 9).</w:t>
      </w:r>
    </w:p>
    <w:p w14:paraId="13AE338E" w14:textId="7B4B6EE0" w:rsidR="00C20E92" w:rsidRPr="00ED389B" w:rsidRDefault="0097226D" w:rsidP="00B446AB">
      <w:pPr>
        <w:pStyle w:val="Antrat6"/>
        <w:rPr>
          <w:rFonts w:cs="Times New Roman"/>
          <w:szCs w:val="24"/>
        </w:rPr>
      </w:pPr>
      <w:bookmarkStart w:id="80" w:name="_Toc92706322"/>
      <w:bookmarkStart w:id="81" w:name="_Toc96598159"/>
      <w:r>
        <w:t>Table 2.3.1.16. Short-term social care (recipients)</w:t>
      </w:r>
      <w:bookmarkEnd w:id="80"/>
      <w:bookmarkEnd w:id="81"/>
    </w:p>
    <w:tbl>
      <w:tblPr>
        <w:tblStyle w:val="1tinkleliolentelviesi1"/>
        <w:tblW w:w="0" w:type="auto"/>
        <w:tblLook w:val="00A0" w:firstRow="1" w:lastRow="0" w:firstColumn="1" w:lastColumn="0" w:noHBand="0" w:noVBand="0"/>
      </w:tblPr>
      <w:tblGrid>
        <w:gridCol w:w="4536"/>
        <w:gridCol w:w="845"/>
        <w:gridCol w:w="1118"/>
        <w:gridCol w:w="981"/>
        <w:gridCol w:w="844"/>
        <w:gridCol w:w="1112"/>
        <w:gridCol w:w="1093"/>
      </w:tblGrid>
      <w:tr w:rsidR="00CF5293" w:rsidRPr="00ED389B" w14:paraId="171E0B44"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CFC9AF1"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color w:val="000000" w:themeColor="text1"/>
                <w:sz w:val="24"/>
              </w:rPr>
              <w:t>Indicator</w:t>
            </w:r>
          </w:p>
        </w:tc>
        <w:tc>
          <w:tcPr>
            <w:tcW w:w="845" w:type="dxa"/>
          </w:tcPr>
          <w:p w14:paraId="21D0C68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2016</w:t>
            </w:r>
          </w:p>
        </w:tc>
        <w:tc>
          <w:tcPr>
            <w:tcW w:w="1118" w:type="dxa"/>
          </w:tcPr>
          <w:p w14:paraId="615DCF2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2017</w:t>
            </w:r>
          </w:p>
        </w:tc>
        <w:tc>
          <w:tcPr>
            <w:tcW w:w="981" w:type="dxa"/>
          </w:tcPr>
          <w:p w14:paraId="66E0493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2018</w:t>
            </w:r>
          </w:p>
        </w:tc>
        <w:tc>
          <w:tcPr>
            <w:tcW w:w="844" w:type="dxa"/>
          </w:tcPr>
          <w:p w14:paraId="45663C4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2019</w:t>
            </w:r>
          </w:p>
        </w:tc>
        <w:tc>
          <w:tcPr>
            <w:tcW w:w="1112" w:type="dxa"/>
          </w:tcPr>
          <w:p w14:paraId="7E22E2C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2020</w:t>
            </w:r>
          </w:p>
        </w:tc>
        <w:tc>
          <w:tcPr>
            <w:tcW w:w="1093" w:type="dxa"/>
          </w:tcPr>
          <w:p w14:paraId="1B61EF1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Change, per cent</w:t>
            </w:r>
          </w:p>
        </w:tc>
      </w:tr>
      <w:tr w:rsidR="00CF5293" w:rsidRPr="00ED389B" w14:paraId="472E6FB3"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76A2F53C" w14:textId="77777777" w:rsidR="00C20E92" w:rsidRPr="00ED389B" w:rsidRDefault="00C20E92" w:rsidP="00293977">
            <w:pPr>
              <w:pStyle w:val="Default"/>
              <w:rPr>
                <w:b w:val="0"/>
                <w:bCs w:val="0"/>
                <w:color w:val="000000" w:themeColor="text1"/>
              </w:rPr>
            </w:pPr>
            <w:r>
              <w:rPr>
                <w:b w:val="0"/>
                <w:color w:val="000000" w:themeColor="text1"/>
              </w:rPr>
              <w:t>Adults with disabilities</w:t>
            </w:r>
          </w:p>
        </w:tc>
        <w:tc>
          <w:tcPr>
            <w:tcW w:w="845" w:type="dxa"/>
          </w:tcPr>
          <w:p w14:paraId="64A6EE3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1118" w:type="dxa"/>
          </w:tcPr>
          <w:p w14:paraId="730D91B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981" w:type="dxa"/>
          </w:tcPr>
          <w:p w14:paraId="6A9BFC3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844" w:type="dxa"/>
          </w:tcPr>
          <w:p w14:paraId="7D28733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1112" w:type="dxa"/>
          </w:tcPr>
          <w:p w14:paraId="13D91AF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1093" w:type="dxa"/>
          </w:tcPr>
          <w:p w14:paraId="0AED284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-35.7</w:t>
            </w:r>
          </w:p>
        </w:tc>
      </w:tr>
      <w:tr w:rsidR="00CF5293" w:rsidRPr="00ED389B" w14:paraId="0B286E43"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5B800C4E"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Elderly persons</w:t>
            </w:r>
          </w:p>
        </w:tc>
        <w:tc>
          <w:tcPr>
            <w:tcW w:w="845" w:type="dxa"/>
          </w:tcPr>
          <w:p w14:paraId="5A64E3D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1118" w:type="dxa"/>
          </w:tcPr>
          <w:p w14:paraId="6B86020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981" w:type="dxa"/>
          </w:tcPr>
          <w:p w14:paraId="0F08AC9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844" w:type="dxa"/>
          </w:tcPr>
          <w:p w14:paraId="5AD22C5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c>
          <w:tcPr>
            <w:tcW w:w="1112" w:type="dxa"/>
          </w:tcPr>
          <w:p w14:paraId="4BFBFFB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1093" w:type="dxa"/>
          </w:tcPr>
          <w:p w14:paraId="1D8ED25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8.3</w:t>
            </w:r>
          </w:p>
        </w:tc>
      </w:tr>
      <w:tr w:rsidR="00CF5293" w:rsidRPr="00ED389B" w14:paraId="4BCED79C"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291AB039" w14:textId="77777777" w:rsidR="00C20E92" w:rsidRPr="00ED389B" w:rsidRDefault="00C20E92" w:rsidP="00293977">
            <w:pPr>
              <w:rPr>
                <w:rFonts w:ascii="Times New Roman" w:hAnsi="Times New Roman" w:cs="Times New Roman"/>
                <w:color w:val="000000" w:themeColor="text1"/>
                <w:sz w:val="24"/>
                <w:szCs w:val="24"/>
              </w:rPr>
            </w:pPr>
            <w:r>
              <w:rPr>
                <w:rFonts w:ascii="Times New Roman" w:hAnsi="Times New Roman"/>
                <w:color w:val="000000" w:themeColor="text1"/>
                <w:sz w:val="24"/>
              </w:rPr>
              <w:t>In total</w:t>
            </w:r>
          </w:p>
        </w:tc>
        <w:tc>
          <w:tcPr>
            <w:tcW w:w="845" w:type="dxa"/>
          </w:tcPr>
          <w:p w14:paraId="7FE730C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26</w:t>
            </w:r>
          </w:p>
        </w:tc>
        <w:tc>
          <w:tcPr>
            <w:tcW w:w="1118" w:type="dxa"/>
          </w:tcPr>
          <w:p w14:paraId="63482E3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26</w:t>
            </w:r>
          </w:p>
        </w:tc>
        <w:tc>
          <w:tcPr>
            <w:tcW w:w="981" w:type="dxa"/>
          </w:tcPr>
          <w:p w14:paraId="6321FD06"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18</w:t>
            </w:r>
          </w:p>
        </w:tc>
        <w:tc>
          <w:tcPr>
            <w:tcW w:w="844" w:type="dxa"/>
          </w:tcPr>
          <w:p w14:paraId="29F4B17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30</w:t>
            </w:r>
          </w:p>
        </w:tc>
        <w:tc>
          <w:tcPr>
            <w:tcW w:w="1112" w:type="dxa"/>
          </w:tcPr>
          <w:p w14:paraId="2B49C7E0"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22</w:t>
            </w:r>
          </w:p>
        </w:tc>
        <w:tc>
          <w:tcPr>
            <w:tcW w:w="1093" w:type="dxa"/>
          </w:tcPr>
          <w:p w14:paraId="4885B072"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color w:val="000000" w:themeColor="text1"/>
                <w:sz w:val="24"/>
              </w:rPr>
              <w:t>-15.4</w:t>
            </w:r>
          </w:p>
        </w:tc>
      </w:tr>
    </w:tbl>
    <w:p w14:paraId="59325F7A" w14:textId="77777777" w:rsidR="00C20E92" w:rsidRPr="00ED389B" w:rsidRDefault="00C20E92" w:rsidP="00C20E92">
      <w:pPr>
        <w:spacing w:after="0" w:line="240" w:lineRule="auto"/>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Social Care Home</w:t>
      </w:r>
    </w:p>
    <w:p w14:paraId="7C85A30F"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2DCD6B30"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Short-term social care was paid for the persons at the expense of the municipality and the State. In 2020, on average, the amount paid by the person was equal to EUR 400 (grew by 38.9 per cent), the average amount paid by the municipality was equal to EUR 419 (grew by 10 per cent) and the amount paid by the State was equal to EUR 155 (decreased by 47.7 per cent).</w:t>
      </w:r>
    </w:p>
    <w:p w14:paraId="3C95EA47"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5E497777" w14:textId="4D170699" w:rsidR="00C20E92" w:rsidRPr="00ED389B" w:rsidRDefault="0097226D" w:rsidP="00B446AB">
      <w:pPr>
        <w:pStyle w:val="Antrat6"/>
        <w:rPr>
          <w:rFonts w:cs="Times New Roman"/>
          <w:szCs w:val="24"/>
        </w:rPr>
      </w:pPr>
      <w:bookmarkStart w:id="82" w:name="_Toc92706323"/>
      <w:bookmarkStart w:id="83" w:name="_Toc96598160"/>
      <w:r>
        <w:t>Table 2.3.1.17. Price of the short-term social care service and its sources of financing, EUR</w:t>
      </w:r>
      <w:bookmarkEnd w:id="82"/>
      <w:bookmarkEnd w:id="83"/>
    </w:p>
    <w:tbl>
      <w:tblPr>
        <w:tblStyle w:val="1tinkleliolentelviesi1"/>
        <w:tblW w:w="0" w:type="auto"/>
        <w:tblLook w:val="00A0" w:firstRow="1" w:lastRow="0" w:firstColumn="1" w:lastColumn="0" w:noHBand="0" w:noVBand="0"/>
      </w:tblPr>
      <w:tblGrid>
        <w:gridCol w:w="4536"/>
        <w:gridCol w:w="845"/>
        <w:gridCol w:w="1118"/>
        <w:gridCol w:w="981"/>
        <w:gridCol w:w="844"/>
        <w:gridCol w:w="1112"/>
        <w:gridCol w:w="1093"/>
      </w:tblGrid>
      <w:tr w:rsidR="00CF5293" w:rsidRPr="00ED389B" w14:paraId="625181BF"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378E99F"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color w:val="000000" w:themeColor="text1"/>
                <w:sz w:val="24"/>
              </w:rPr>
              <w:t>Indicator</w:t>
            </w:r>
          </w:p>
        </w:tc>
        <w:tc>
          <w:tcPr>
            <w:tcW w:w="845" w:type="dxa"/>
          </w:tcPr>
          <w:p w14:paraId="10A746F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2016</w:t>
            </w:r>
          </w:p>
        </w:tc>
        <w:tc>
          <w:tcPr>
            <w:tcW w:w="1118" w:type="dxa"/>
          </w:tcPr>
          <w:p w14:paraId="7C5B23A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2017</w:t>
            </w:r>
          </w:p>
        </w:tc>
        <w:tc>
          <w:tcPr>
            <w:tcW w:w="981" w:type="dxa"/>
          </w:tcPr>
          <w:p w14:paraId="4F73FCB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2018</w:t>
            </w:r>
          </w:p>
        </w:tc>
        <w:tc>
          <w:tcPr>
            <w:tcW w:w="844" w:type="dxa"/>
          </w:tcPr>
          <w:p w14:paraId="2FB3995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2019</w:t>
            </w:r>
          </w:p>
        </w:tc>
        <w:tc>
          <w:tcPr>
            <w:tcW w:w="1112" w:type="dxa"/>
          </w:tcPr>
          <w:p w14:paraId="180E0DF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2020</w:t>
            </w:r>
          </w:p>
        </w:tc>
        <w:tc>
          <w:tcPr>
            <w:tcW w:w="1093" w:type="dxa"/>
          </w:tcPr>
          <w:p w14:paraId="6E3AD6D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Change, per cent</w:t>
            </w:r>
          </w:p>
        </w:tc>
      </w:tr>
      <w:tr w:rsidR="00CF5293" w:rsidRPr="00ED389B" w14:paraId="738646D9"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6BEB75B1" w14:textId="77777777" w:rsidR="00C20E92" w:rsidRPr="00ED389B" w:rsidRDefault="00C20E92" w:rsidP="00293977">
            <w:pPr>
              <w:pStyle w:val="Default"/>
              <w:rPr>
                <w:b w:val="0"/>
                <w:bCs w:val="0"/>
                <w:color w:val="000000" w:themeColor="text1"/>
              </w:rPr>
            </w:pPr>
            <w:r>
              <w:rPr>
                <w:b w:val="0"/>
                <w:color w:val="000000" w:themeColor="text1"/>
              </w:rPr>
              <w:t>Average amount paid by the person, EUR</w:t>
            </w:r>
          </w:p>
        </w:tc>
        <w:tc>
          <w:tcPr>
            <w:tcW w:w="845" w:type="dxa"/>
          </w:tcPr>
          <w:p w14:paraId="430F0A6D"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288</w:t>
            </w:r>
          </w:p>
        </w:tc>
        <w:tc>
          <w:tcPr>
            <w:tcW w:w="1118" w:type="dxa"/>
          </w:tcPr>
          <w:p w14:paraId="330FCCA4"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272</w:t>
            </w:r>
          </w:p>
        </w:tc>
        <w:tc>
          <w:tcPr>
            <w:tcW w:w="981" w:type="dxa"/>
          </w:tcPr>
          <w:p w14:paraId="002A8FA4"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356</w:t>
            </w:r>
          </w:p>
        </w:tc>
        <w:tc>
          <w:tcPr>
            <w:tcW w:w="844" w:type="dxa"/>
          </w:tcPr>
          <w:p w14:paraId="7BD534CE"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361</w:t>
            </w:r>
          </w:p>
        </w:tc>
        <w:tc>
          <w:tcPr>
            <w:tcW w:w="1112" w:type="dxa"/>
          </w:tcPr>
          <w:p w14:paraId="3D57C5D0"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400</w:t>
            </w:r>
          </w:p>
        </w:tc>
        <w:tc>
          <w:tcPr>
            <w:tcW w:w="1093" w:type="dxa"/>
          </w:tcPr>
          <w:p w14:paraId="6B4C91E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38.9</w:t>
            </w:r>
          </w:p>
        </w:tc>
      </w:tr>
      <w:tr w:rsidR="00CF5293" w:rsidRPr="00ED389B" w14:paraId="46641B2C"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0158DD76" w14:textId="77777777" w:rsidR="00C20E92" w:rsidRPr="00ED389B" w:rsidRDefault="00C20E92" w:rsidP="00293977">
            <w:pPr>
              <w:pStyle w:val="Default"/>
              <w:rPr>
                <w:b w:val="0"/>
                <w:bCs w:val="0"/>
                <w:color w:val="000000" w:themeColor="text1"/>
              </w:rPr>
            </w:pPr>
            <w:r>
              <w:rPr>
                <w:b w:val="0"/>
                <w:color w:val="000000" w:themeColor="text1"/>
              </w:rPr>
              <w:t>Average amount paid by the municipality, EUR</w:t>
            </w:r>
          </w:p>
        </w:tc>
        <w:tc>
          <w:tcPr>
            <w:tcW w:w="845" w:type="dxa"/>
          </w:tcPr>
          <w:p w14:paraId="49349743"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381</w:t>
            </w:r>
          </w:p>
        </w:tc>
        <w:tc>
          <w:tcPr>
            <w:tcW w:w="1118" w:type="dxa"/>
          </w:tcPr>
          <w:p w14:paraId="019BC34E"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350</w:t>
            </w:r>
          </w:p>
        </w:tc>
        <w:tc>
          <w:tcPr>
            <w:tcW w:w="981" w:type="dxa"/>
          </w:tcPr>
          <w:p w14:paraId="4FA03DBC"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331</w:t>
            </w:r>
          </w:p>
        </w:tc>
        <w:tc>
          <w:tcPr>
            <w:tcW w:w="844" w:type="dxa"/>
          </w:tcPr>
          <w:p w14:paraId="516D2A31"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464</w:t>
            </w:r>
          </w:p>
        </w:tc>
        <w:tc>
          <w:tcPr>
            <w:tcW w:w="1112" w:type="dxa"/>
          </w:tcPr>
          <w:p w14:paraId="63F87762"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419</w:t>
            </w:r>
          </w:p>
        </w:tc>
        <w:tc>
          <w:tcPr>
            <w:tcW w:w="1093" w:type="dxa"/>
          </w:tcPr>
          <w:p w14:paraId="4E08E5C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r>
      <w:tr w:rsidR="00CF5293" w:rsidRPr="00ED389B" w14:paraId="40B9A748"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097347F2" w14:textId="77777777" w:rsidR="00C20E92" w:rsidRPr="00ED389B" w:rsidRDefault="00C20E92" w:rsidP="00293977">
            <w:pPr>
              <w:pStyle w:val="Default"/>
              <w:rPr>
                <w:color w:val="000000" w:themeColor="text1"/>
              </w:rPr>
            </w:pPr>
            <w:r>
              <w:rPr>
                <w:b w:val="0"/>
                <w:color w:val="000000" w:themeColor="text1"/>
              </w:rPr>
              <w:t>Average amount paid by the State, EUR</w:t>
            </w:r>
          </w:p>
        </w:tc>
        <w:tc>
          <w:tcPr>
            <w:tcW w:w="845" w:type="dxa"/>
          </w:tcPr>
          <w:p w14:paraId="269BC40A"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266</w:t>
            </w:r>
          </w:p>
        </w:tc>
        <w:tc>
          <w:tcPr>
            <w:tcW w:w="1118" w:type="dxa"/>
          </w:tcPr>
          <w:p w14:paraId="40BC8528"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338</w:t>
            </w:r>
          </w:p>
        </w:tc>
        <w:tc>
          <w:tcPr>
            <w:tcW w:w="981" w:type="dxa"/>
          </w:tcPr>
          <w:p w14:paraId="1B4D1AFD"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300</w:t>
            </w:r>
          </w:p>
        </w:tc>
        <w:tc>
          <w:tcPr>
            <w:tcW w:w="844" w:type="dxa"/>
          </w:tcPr>
          <w:p w14:paraId="78110C03"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321</w:t>
            </w:r>
          </w:p>
        </w:tc>
        <w:tc>
          <w:tcPr>
            <w:tcW w:w="1112" w:type="dxa"/>
          </w:tcPr>
          <w:p w14:paraId="4106C075"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155</w:t>
            </w:r>
          </w:p>
        </w:tc>
        <w:tc>
          <w:tcPr>
            <w:tcW w:w="1093" w:type="dxa"/>
          </w:tcPr>
          <w:p w14:paraId="3B121B9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-41.7</w:t>
            </w:r>
          </w:p>
        </w:tc>
      </w:tr>
    </w:tbl>
    <w:p w14:paraId="2D5341CF" w14:textId="77777777" w:rsidR="00C20E92" w:rsidRPr="00ED389B" w:rsidRDefault="00C20E92" w:rsidP="00C20E92">
      <w:pPr>
        <w:spacing w:after="0" w:line="240" w:lineRule="auto"/>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Social Care Home</w:t>
      </w:r>
    </w:p>
    <w:p w14:paraId="6E107511"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08680956"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need for long-term social care has also decreased. in 2020, the number of provided services declined by 7.8 per cent (from 219 to 202). All services were provided in the urban territory.</w:t>
      </w:r>
    </w:p>
    <w:p w14:paraId="1A3ADAF9" w14:textId="7FB3789D" w:rsidR="00C20E92" w:rsidRPr="00ED389B" w:rsidRDefault="0097226D" w:rsidP="00B446AB">
      <w:pPr>
        <w:pStyle w:val="Antrat6"/>
        <w:rPr>
          <w:rFonts w:cs="Times New Roman"/>
          <w:szCs w:val="24"/>
        </w:rPr>
      </w:pPr>
      <w:bookmarkStart w:id="84" w:name="_Toc92706324"/>
      <w:bookmarkStart w:id="85" w:name="_Toc96598161"/>
      <w:r>
        <w:t>Table 2.3.1.18. Long-term social care (number of services)</w:t>
      </w:r>
      <w:bookmarkEnd w:id="84"/>
      <w:bookmarkEnd w:id="85"/>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536"/>
        <w:gridCol w:w="845"/>
        <w:gridCol w:w="1118"/>
        <w:gridCol w:w="981"/>
        <w:gridCol w:w="844"/>
        <w:gridCol w:w="1112"/>
        <w:gridCol w:w="1093"/>
      </w:tblGrid>
      <w:tr w:rsidR="00CF5293" w:rsidRPr="00ED389B" w14:paraId="5115895E" w14:textId="77777777" w:rsidTr="00293977">
        <w:tc>
          <w:tcPr>
            <w:tcW w:w="4536" w:type="dxa"/>
            <w:tcBorders>
              <w:bottom w:val="single" w:sz="12" w:space="0" w:color="666666"/>
            </w:tcBorders>
          </w:tcPr>
          <w:p w14:paraId="5EEF34CF"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5" w:type="dxa"/>
            <w:tcBorders>
              <w:bottom w:val="single" w:sz="12" w:space="0" w:color="666666"/>
            </w:tcBorders>
          </w:tcPr>
          <w:p w14:paraId="19C9C570"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18" w:type="dxa"/>
            <w:tcBorders>
              <w:bottom w:val="single" w:sz="12" w:space="0" w:color="666666"/>
            </w:tcBorders>
          </w:tcPr>
          <w:p w14:paraId="6CA8242A"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09804E3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1A45E15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2" w:type="dxa"/>
            <w:tcBorders>
              <w:bottom w:val="single" w:sz="12" w:space="0" w:color="666666"/>
            </w:tcBorders>
          </w:tcPr>
          <w:p w14:paraId="05E35B8B"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3" w:type="dxa"/>
            <w:tcBorders>
              <w:bottom w:val="single" w:sz="12" w:space="0" w:color="666666"/>
            </w:tcBorders>
          </w:tcPr>
          <w:p w14:paraId="7E3BA428"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188F9185" w14:textId="77777777" w:rsidTr="00293977">
        <w:tc>
          <w:tcPr>
            <w:tcW w:w="4536" w:type="dxa"/>
          </w:tcPr>
          <w:p w14:paraId="4243B849" w14:textId="77777777" w:rsidR="00C20E92" w:rsidRPr="00ED389B" w:rsidRDefault="00C20E92" w:rsidP="00293977">
            <w:pPr>
              <w:pStyle w:val="Default"/>
              <w:rPr>
                <w:b/>
                <w:bCs/>
                <w:color w:val="000000" w:themeColor="text1"/>
              </w:rPr>
            </w:pPr>
            <w:r>
              <w:rPr>
                <w:color w:val="000000" w:themeColor="text1"/>
              </w:rPr>
              <w:t>Provided services, unit</w:t>
            </w:r>
          </w:p>
        </w:tc>
        <w:tc>
          <w:tcPr>
            <w:tcW w:w="845" w:type="dxa"/>
          </w:tcPr>
          <w:p w14:paraId="3B0199E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219</w:t>
            </w:r>
          </w:p>
        </w:tc>
        <w:tc>
          <w:tcPr>
            <w:tcW w:w="1118" w:type="dxa"/>
          </w:tcPr>
          <w:p w14:paraId="4779A3B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220</w:t>
            </w:r>
          </w:p>
        </w:tc>
        <w:tc>
          <w:tcPr>
            <w:tcW w:w="981" w:type="dxa"/>
          </w:tcPr>
          <w:p w14:paraId="208A357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223</w:t>
            </w:r>
          </w:p>
        </w:tc>
        <w:tc>
          <w:tcPr>
            <w:tcW w:w="844" w:type="dxa"/>
          </w:tcPr>
          <w:p w14:paraId="7131E07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210</w:t>
            </w:r>
          </w:p>
        </w:tc>
        <w:tc>
          <w:tcPr>
            <w:tcW w:w="1112" w:type="dxa"/>
          </w:tcPr>
          <w:p w14:paraId="217DCF1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202</w:t>
            </w:r>
          </w:p>
        </w:tc>
        <w:tc>
          <w:tcPr>
            <w:tcW w:w="1093" w:type="dxa"/>
          </w:tcPr>
          <w:p w14:paraId="727F4BE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-7.8</w:t>
            </w:r>
          </w:p>
        </w:tc>
      </w:tr>
      <w:tr w:rsidR="00CF5293" w:rsidRPr="00ED389B" w14:paraId="73D79CD4" w14:textId="77777777" w:rsidTr="00293977">
        <w:tc>
          <w:tcPr>
            <w:tcW w:w="4536" w:type="dxa"/>
          </w:tcPr>
          <w:p w14:paraId="56CE6292"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 xml:space="preserve">City </w:t>
            </w:r>
          </w:p>
        </w:tc>
        <w:tc>
          <w:tcPr>
            <w:tcW w:w="845" w:type="dxa"/>
          </w:tcPr>
          <w:p w14:paraId="46A8714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219</w:t>
            </w:r>
          </w:p>
        </w:tc>
        <w:tc>
          <w:tcPr>
            <w:tcW w:w="1118" w:type="dxa"/>
          </w:tcPr>
          <w:p w14:paraId="470E7C6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220</w:t>
            </w:r>
          </w:p>
        </w:tc>
        <w:tc>
          <w:tcPr>
            <w:tcW w:w="981" w:type="dxa"/>
          </w:tcPr>
          <w:p w14:paraId="11C7131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223</w:t>
            </w:r>
          </w:p>
        </w:tc>
        <w:tc>
          <w:tcPr>
            <w:tcW w:w="844" w:type="dxa"/>
          </w:tcPr>
          <w:p w14:paraId="1D3468D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210</w:t>
            </w:r>
          </w:p>
        </w:tc>
        <w:tc>
          <w:tcPr>
            <w:tcW w:w="1112" w:type="dxa"/>
          </w:tcPr>
          <w:p w14:paraId="7EA6FA3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202</w:t>
            </w:r>
          </w:p>
        </w:tc>
        <w:tc>
          <w:tcPr>
            <w:tcW w:w="1093" w:type="dxa"/>
          </w:tcPr>
          <w:p w14:paraId="66DAD2D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-7.8</w:t>
            </w:r>
          </w:p>
        </w:tc>
      </w:tr>
    </w:tbl>
    <w:p w14:paraId="31A87497" w14:textId="77777777" w:rsidR="00C20E92" w:rsidRPr="00ED389B" w:rsidRDefault="00C20E92" w:rsidP="00C20E92">
      <w:pPr>
        <w:spacing w:after="0" w:line="240" w:lineRule="auto"/>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Social Care Home</w:t>
      </w:r>
    </w:p>
    <w:p w14:paraId="268D9D33"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21D466ED"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long-term social care is the totality of services by which integrated assistance requiring permanent care of specialists is provided to a fully dependent person. Adults with disabilities dominated among the recipients of the service. During the period in question, the number of such persons increased by 0.7 per cent (from 149 to 150) and the number of elderly people decreased by 25.7 per cent (from 70 to 52).</w:t>
      </w:r>
    </w:p>
    <w:p w14:paraId="6C7D4AD1" w14:textId="243FB392" w:rsidR="00C20E92" w:rsidRPr="00ED389B" w:rsidRDefault="0097226D" w:rsidP="00B446AB">
      <w:pPr>
        <w:pStyle w:val="Antrat6"/>
        <w:rPr>
          <w:rFonts w:cs="Times New Roman"/>
          <w:szCs w:val="24"/>
        </w:rPr>
      </w:pPr>
      <w:bookmarkStart w:id="86" w:name="_Toc92706325"/>
      <w:bookmarkStart w:id="87" w:name="_Toc96598162"/>
      <w:r>
        <w:lastRenderedPageBreak/>
        <w:t>Table 2.3.1.19. Long-term social care (recipients)</w:t>
      </w:r>
      <w:bookmarkEnd w:id="86"/>
      <w:bookmarkEnd w:id="87"/>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536"/>
        <w:gridCol w:w="845"/>
        <w:gridCol w:w="1118"/>
        <w:gridCol w:w="981"/>
        <w:gridCol w:w="844"/>
        <w:gridCol w:w="1112"/>
        <w:gridCol w:w="1093"/>
      </w:tblGrid>
      <w:tr w:rsidR="00CF5293" w:rsidRPr="00ED389B" w14:paraId="129762AA" w14:textId="77777777" w:rsidTr="00293977">
        <w:tc>
          <w:tcPr>
            <w:tcW w:w="4536" w:type="dxa"/>
            <w:tcBorders>
              <w:bottom w:val="single" w:sz="12" w:space="0" w:color="666666"/>
            </w:tcBorders>
          </w:tcPr>
          <w:p w14:paraId="1DAC2106"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5" w:type="dxa"/>
            <w:tcBorders>
              <w:bottom w:val="single" w:sz="12" w:space="0" w:color="666666"/>
            </w:tcBorders>
          </w:tcPr>
          <w:p w14:paraId="6F7BA8A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18" w:type="dxa"/>
            <w:tcBorders>
              <w:bottom w:val="single" w:sz="12" w:space="0" w:color="666666"/>
            </w:tcBorders>
          </w:tcPr>
          <w:p w14:paraId="76015DA9"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2D7324B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35535D5D"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2" w:type="dxa"/>
            <w:tcBorders>
              <w:bottom w:val="single" w:sz="12" w:space="0" w:color="666666"/>
            </w:tcBorders>
          </w:tcPr>
          <w:p w14:paraId="5A318210"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3" w:type="dxa"/>
            <w:tcBorders>
              <w:bottom w:val="single" w:sz="12" w:space="0" w:color="666666"/>
            </w:tcBorders>
          </w:tcPr>
          <w:p w14:paraId="3857926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00D2781C" w14:textId="77777777" w:rsidTr="00293977">
        <w:tc>
          <w:tcPr>
            <w:tcW w:w="4536" w:type="dxa"/>
          </w:tcPr>
          <w:p w14:paraId="54B0DBEA" w14:textId="77777777" w:rsidR="00C20E92" w:rsidRPr="00ED389B" w:rsidRDefault="00C20E92" w:rsidP="00293977">
            <w:pPr>
              <w:pStyle w:val="Default"/>
              <w:rPr>
                <w:color w:val="000000" w:themeColor="text1"/>
              </w:rPr>
            </w:pPr>
            <w:r>
              <w:rPr>
                <w:color w:val="000000" w:themeColor="text1"/>
              </w:rPr>
              <w:t>Adults with disabilities</w:t>
            </w:r>
          </w:p>
        </w:tc>
        <w:tc>
          <w:tcPr>
            <w:tcW w:w="845" w:type="dxa"/>
          </w:tcPr>
          <w:p w14:paraId="1FF176C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149</w:t>
            </w:r>
          </w:p>
        </w:tc>
        <w:tc>
          <w:tcPr>
            <w:tcW w:w="1118" w:type="dxa"/>
          </w:tcPr>
          <w:p w14:paraId="0D6670CF"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145</w:t>
            </w:r>
          </w:p>
        </w:tc>
        <w:tc>
          <w:tcPr>
            <w:tcW w:w="981" w:type="dxa"/>
          </w:tcPr>
          <w:p w14:paraId="2E0277B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148</w:t>
            </w:r>
          </w:p>
        </w:tc>
        <w:tc>
          <w:tcPr>
            <w:tcW w:w="844" w:type="dxa"/>
          </w:tcPr>
          <w:p w14:paraId="2FB84C8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149</w:t>
            </w:r>
          </w:p>
        </w:tc>
        <w:tc>
          <w:tcPr>
            <w:tcW w:w="1112" w:type="dxa"/>
          </w:tcPr>
          <w:p w14:paraId="4C5C99BB"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150</w:t>
            </w:r>
          </w:p>
        </w:tc>
        <w:tc>
          <w:tcPr>
            <w:tcW w:w="1093" w:type="dxa"/>
          </w:tcPr>
          <w:p w14:paraId="178267B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0.7</w:t>
            </w:r>
          </w:p>
        </w:tc>
      </w:tr>
      <w:tr w:rsidR="00CF5293" w:rsidRPr="00ED389B" w14:paraId="0EAB0B9B" w14:textId="77777777" w:rsidTr="00293977">
        <w:tc>
          <w:tcPr>
            <w:tcW w:w="4536" w:type="dxa"/>
          </w:tcPr>
          <w:p w14:paraId="2556715D" w14:textId="77777777" w:rsidR="00C20E92" w:rsidRPr="00ED389B" w:rsidRDefault="00C20E92" w:rsidP="00293977">
            <w:pPr>
              <w:pStyle w:val="Default"/>
              <w:rPr>
                <w:color w:val="000000" w:themeColor="text1"/>
              </w:rPr>
            </w:pPr>
            <w:r>
              <w:rPr>
                <w:color w:val="000000" w:themeColor="text1"/>
              </w:rPr>
              <w:t>Elderly persons</w:t>
            </w:r>
          </w:p>
        </w:tc>
        <w:tc>
          <w:tcPr>
            <w:tcW w:w="845" w:type="dxa"/>
          </w:tcPr>
          <w:p w14:paraId="0047B03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70</w:t>
            </w:r>
          </w:p>
        </w:tc>
        <w:tc>
          <w:tcPr>
            <w:tcW w:w="1118" w:type="dxa"/>
          </w:tcPr>
          <w:p w14:paraId="593EF7A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75</w:t>
            </w:r>
          </w:p>
        </w:tc>
        <w:tc>
          <w:tcPr>
            <w:tcW w:w="981" w:type="dxa"/>
          </w:tcPr>
          <w:p w14:paraId="5FAF3AB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66</w:t>
            </w:r>
          </w:p>
        </w:tc>
        <w:tc>
          <w:tcPr>
            <w:tcW w:w="844" w:type="dxa"/>
          </w:tcPr>
          <w:p w14:paraId="606D414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61</w:t>
            </w:r>
          </w:p>
        </w:tc>
        <w:tc>
          <w:tcPr>
            <w:tcW w:w="1112" w:type="dxa"/>
          </w:tcPr>
          <w:p w14:paraId="5A6DE163"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52</w:t>
            </w:r>
          </w:p>
        </w:tc>
        <w:tc>
          <w:tcPr>
            <w:tcW w:w="1093" w:type="dxa"/>
          </w:tcPr>
          <w:p w14:paraId="446C6D54"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-25.7</w:t>
            </w:r>
          </w:p>
        </w:tc>
      </w:tr>
    </w:tbl>
    <w:p w14:paraId="52E8F5DA" w14:textId="77777777" w:rsidR="00C20E92" w:rsidRPr="00ED389B" w:rsidRDefault="00C20E92" w:rsidP="00C20E92">
      <w:pPr>
        <w:spacing w:after="0" w:line="240" w:lineRule="auto"/>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Social Care Home</w:t>
      </w:r>
    </w:p>
    <w:p w14:paraId="4E2C7D0B"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1BC5E877"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Long-term social care was paid for the persons at the expense of the municipality and the State. During the period of 2016–2020, the average amount paid by the person increased by 4.1 per cent (from 366 to 381), the average amount paid by the municipality increased by 14.0 per cent (from EUR 414 to EUR 472), the average amount paid by the State increased by 123.1 per cent (from EUR 173 to EUR 386).</w:t>
      </w:r>
    </w:p>
    <w:p w14:paraId="1273CC10" w14:textId="03D215DF" w:rsidR="00C20E92" w:rsidRPr="00ED389B" w:rsidRDefault="0097226D" w:rsidP="00B446AB">
      <w:pPr>
        <w:pStyle w:val="Antrat6"/>
        <w:rPr>
          <w:rFonts w:cs="Times New Roman"/>
          <w:szCs w:val="24"/>
        </w:rPr>
      </w:pPr>
      <w:bookmarkStart w:id="88" w:name="_Toc92706326"/>
      <w:bookmarkStart w:id="89" w:name="_Toc96598163"/>
      <w:r>
        <w:t>Table 2.3.1.20. Price of the long-term social care service and its sources of financing, EUR</w:t>
      </w:r>
      <w:bookmarkEnd w:id="88"/>
      <w:bookmarkEnd w:id="89"/>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4536"/>
        <w:gridCol w:w="845"/>
        <w:gridCol w:w="1118"/>
        <w:gridCol w:w="981"/>
        <w:gridCol w:w="844"/>
        <w:gridCol w:w="1112"/>
        <w:gridCol w:w="1093"/>
      </w:tblGrid>
      <w:tr w:rsidR="00CF5293" w:rsidRPr="00ED389B" w14:paraId="1CCD59C6" w14:textId="77777777" w:rsidTr="00293977">
        <w:tc>
          <w:tcPr>
            <w:tcW w:w="4536" w:type="dxa"/>
            <w:tcBorders>
              <w:bottom w:val="single" w:sz="12" w:space="0" w:color="666666"/>
            </w:tcBorders>
          </w:tcPr>
          <w:p w14:paraId="7F684971"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Indicator</w:t>
            </w:r>
          </w:p>
        </w:tc>
        <w:tc>
          <w:tcPr>
            <w:tcW w:w="845" w:type="dxa"/>
            <w:tcBorders>
              <w:bottom w:val="single" w:sz="12" w:space="0" w:color="666666"/>
            </w:tcBorders>
          </w:tcPr>
          <w:p w14:paraId="5ED666C4"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2016</w:t>
            </w:r>
          </w:p>
        </w:tc>
        <w:tc>
          <w:tcPr>
            <w:tcW w:w="1118" w:type="dxa"/>
            <w:tcBorders>
              <w:bottom w:val="single" w:sz="12" w:space="0" w:color="666666"/>
            </w:tcBorders>
          </w:tcPr>
          <w:p w14:paraId="62314AA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2017</w:t>
            </w:r>
          </w:p>
        </w:tc>
        <w:tc>
          <w:tcPr>
            <w:tcW w:w="981" w:type="dxa"/>
            <w:tcBorders>
              <w:bottom w:val="single" w:sz="12" w:space="0" w:color="666666"/>
            </w:tcBorders>
          </w:tcPr>
          <w:p w14:paraId="18093C77"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2018</w:t>
            </w:r>
          </w:p>
        </w:tc>
        <w:tc>
          <w:tcPr>
            <w:tcW w:w="844" w:type="dxa"/>
            <w:tcBorders>
              <w:bottom w:val="single" w:sz="12" w:space="0" w:color="666666"/>
            </w:tcBorders>
          </w:tcPr>
          <w:p w14:paraId="35614E43"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2019</w:t>
            </w:r>
          </w:p>
        </w:tc>
        <w:tc>
          <w:tcPr>
            <w:tcW w:w="1112" w:type="dxa"/>
            <w:tcBorders>
              <w:bottom w:val="single" w:sz="12" w:space="0" w:color="666666"/>
            </w:tcBorders>
          </w:tcPr>
          <w:p w14:paraId="7104408C"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2020</w:t>
            </w:r>
          </w:p>
        </w:tc>
        <w:tc>
          <w:tcPr>
            <w:tcW w:w="1093" w:type="dxa"/>
            <w:tcBorders>
              <w:bottom w:val="single" w:sz="12" w:space="0" w:color="666666"/>
            </w:tcBorders>
          </w:tcPr>
          <w:p w14:paraId="4B2D1D64" w14:textId="77777777" w:rsidR="00C20E92" w:rsidRPr="00ED389B" w:rsidRDefault="00C20E92" w:rsidP="00293977">
            <w:pPr>
              <w:spacing w:after="0" w:line="240" w:lineRule="auto"/>
              <w:jc w:val="center"/>
              <w:rPr>
                <w:rFonts w:ascii="Times New Roman" w:hAnsi="Times New Roman" w:cs="Times New Roman"/>
                <w:b/>
                <w:bCs/>
                <w:color w:val="000000" w:themeColor="text1"/>
                <w:sz w:val="24"/>
                <w:szCs w:val="24"/>
              </w:rPr>
            </w:pPr>
            <w:r>
              <w:rPr>
                <w:rFonts w:ascii="Times New Roman" w:hAnsi="Times New Roman"/>
                <w:b/>
                <w:color w:val="000000" w:themeColor="text1"/>
                <w:sz w:val="24"/>
              </w:rPr>
              <w:t>Change, per cent</w:t>
            </w:r>
          </w:p>
        </w:tc>
      </w:tr>
      <w:tr w:rsidR="00CF5293" w:rsidRPr="00ED389B" w14:paraId="20DF18F5" w14:textId="77777777" w:rsidTr="00293977">
        <w:tc>
          <w:tcPr>
            <w:tcW w:w="4536" w:type="dxa"/>
          </w:tcPr>
          <w:p w14:paraId="0CF9CF9C" w14:textId="77777777" w:rsidR="00C20E92" w:rsidRPr="00ED389B" w:rsidRDefault="00C20E92" w:rsidP="00293977">
            <w:pPr>
              <w:pStyle w:val="Default"/>
              <w:rPr>
                <w:b/>
                <w:bCs/>
                <w:color w:val="000000" w:themeColor="text1"/>
              </w:rPr>
            </w:pPr>
            <w:r>
              <w:rPr>
                <w:color w:val="000000" w:themeColor="text1"/>
              </w:rPr>
              <w:t>Average amount paid by the person, EUR</w:t>
            </w:r>
          </w:p>
        </w:tc>
        <w:tc>
          <w:tcPr>
            <w:tcW w:w="845" w:type="dxa"/>
          </w:tcPr>
          <w:p w14:paraId="669E3C8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366</w:t>
            </w:r>
          </w:p>
        </w:tc>
        <w:tc>
          <w:tcPr>
            <w:tcW w:w="1118" w:type="dxa"/>
          </w:tcPr>
          <w:p w14:paraId="5F8420D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344</w:t>
            </w:r>
          </w:p>
        </w:tc>
        <w:tc>
          <w:tcPr>
            <w:tcW w:w="981" w:type="dxa"/>
          </w:tcPr>
          <w:p w14:paraId="6AECBB3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376</w:t>
            </w:r>
          </w:p>
        </w:tc>
        <w:tc>
          <w:tcPr>
            <w:tcW w:w="844" w:type="dxa"/>
          </w:tcPr>
          <w:p w14:paraId="16D7D28D"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376</w:t>
            </w:r>
          </w:p>
        </w:tc>
        <w:tc>
          <w:tcPr>
            <w:tcW w:w="1112" w:type="dxa"/>
          </w:tcPr>
          <w:p w14:paraId="70B53879"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381</w:t>
            </w:r>
          </w:p>
        </w:tc>
        <w:tc>
          <w:tcPr>
            <w:tcW w:w="1093" w:type="dxa"/>
          </w:tcPr>
          <w:p w14:paraId="73445E3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4.1</w:t>
            </w:r>
          </w:p>
        </w:tc>
      </w:tr>
      <w:tr w:rsidR="00CF5293" w:rsidRPr="00ED389B" w14:paraId="5B279DB3" w14:textId="77777777" w:rsidTr="00293977">
        <w:tc>
          <w:tcPr>
            <w:tcW w:w="4536" w:type="dxa"/>
          </w:tcPr>
          <w:p w14:paraId="29CD32AA" w14:textId="77777777" w:rsidR="00C20E92" w:rsidRPr="00ED389B" w:rsidRDefault="00C20E92" w:rsidP="00293977">
            <w:pPr>
              <w:spacing w:after="0" w:line="240" w:lineRule="auto"/>
              <w:rPr>
                <w:rFonts w:ascii="Times New Roman" w:hAnsi="Times New Roman" w:cs="Times New Roman"/>
                <w:b/>
                <w:bCs/>
                <w:color w:val="000000" w:themeColor="text1"/>
                <w:sz w:val="24"/>
                <w:szCs w:val="24"/>
              </w:rPr>
            </w:pPr>
            <w:r>
              <w:rPr>
                <w:rFonts w:ascii="Times New Roman" w:hAnsi="Times New Roman"/>
                <w:color w:val="000000" w:themeColor="text1"/>
                <w:sz w:val="24"/>
              </w:rPr>
              <w:t>Average amount paid by the municipality, EUR</w:t>
            </w:r>
          </w:p>
        </w:tc>
        <w:tc>
          <w:tcPr>
            <w:tcW w:w="845" w:type="dxa"/>
          </w:tcPr>
          <w:p w14:paraId="401D7E6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414</w:t>
            </w:r>
          </w:p>
        </w:tc>
        <w:tc>
          <w:tcPr>
            <w:tcW w:w="1118" w:type="dxa"/>
          </w:tcPr>
          <w:p w14:paraId="4687C6D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284</w:t>
            </w:r>
          </w:p>
        </w:tc>
        <w:tc>
          <w:tcPr>
            <w:tcW w:w="981" w:type="dxa"/>
          </w:tcPr>
          <w:p w14:paraId="61E3ABC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370</w:t>
            </w:r>
          </w:p>
        </w:tc>
        <w:tc>
          <w:tcPr>
            <w:tcW w:w="844" w:type="dxa"/>
          </w:tcPr>
          <w:p w14:paraId="7642A9D1"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405</w:t>
            </w:r>
          </w:p>
        </w:tc>
        <w:tc>
          <w:tcPr>
            <w:tcW w:w="1112" w:type="dxa"/>
          </w:tcPr>
          <w:p w14:paraId="7679A8AA"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472</w:t>
            </w:r>
          </w:p>
        </w:tc>
        <w:tc>
          <w:tcPr>
            <w:tcW w:w="1093" w:type="dxa"/>
          </w:tcPr>
          <w:p w14:paraId="344877C5"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14.0</w:t>
            </w:r>
          </w:p>
        </w:tc>
      </w:tr>
      <w:tr w:rsidR="00CF5293" w:rsidRPr="00ED389B" w14:paraId="225A1EF0" w14:textId="77777777" w:rsidTr="00293977">
        <w:tc>
          <w:tcPr>
            <w:tcW w:w="4536" w:type="dxa"/>
          </w:tcPr>
          <w:p w14:paraId="19D9D3C4" w14:textId="77777777" w:rsidR="00C20E92" w:rsidRPr="00ED389B" w:rsidRDefault="00C20E92" w:rsidP="00293977">
            <w:pPr>
              <w:spacing w:after="0" w:line="240" w:lineRule="auto"/>
              <w:rPr>
                <w:rFonts w:ascii="Times New Roman" w:hAnsi="Times New Roman" w:cs="Times New Roman"/>
                <w:color w:val="000000" w:themeColor="text1"/>
                <w:sz w:val="24"/>
                <w:szCs w:val="24"/>
              </w:rPr>
            </w:pPr>
            <w:r>
              <w:rPr>
                <w:rFonts w:ascii="Times New Roman" w:hAnsi="Times New Roman"/>
                <w:color w:val="000000" w:themeColor="text1"/>
                <w:sz w:val="24"/>
              </w:rPr>
              <w:t>Average amount paid by the State, EUR</w:t>
            </w:r>
          </w:p>
        </w:tc>
        <w:tc>
          <w:tcPr>
            <w:tcW w:w="845" w:type="dxa"/>
          </w:tcPr>
          <w:p w14:paraId="549DC3B8"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173</w:t>
            </w:r>
          </w:p>
        </w:tc>
        <w:tc>
          <w:tcPr>
            <w:tcW w:w="1118" w:type="dxa"/>
          </w:tcPr>
          <w:p w14:paraId="436A488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191</w:t>
            </w:r>
          </w:p>
        </w:tc>
        <w:tc>
          <w:tcPr>
            <w:tcW w:w="981" w:type="dxa"/>
          </w:tcPr>
          <w:p w14:paraId="5F6E39D7"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255</w:t>
            </w:r>
          </w:p>
        </w:tc>
        <w:tc>
          <w:tcPr>
            <w:tcW w:w="844" w:type="dxa"/>
          </w:tcPr>
          <w:p w14:paraId="22ADC72C"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334</w:t>
            </w:r>
          </w:p>
        </w:tc>
        <w:tc>
          <w:tcPr>
            <w:tcW w:w="1112" w:type="dxa"/>
          </w:tcPr>
          <w:p w14:paraId="7FBEA332"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386</w:t>
            </w:r>
          </w:p>
        </w:tc>
        <w:tc>
          <w:tcPr>
            <w:tcW w:w="1093" w:type="dxa"/>
          </w:tcPr>
          <w:p w14:paraId="4F87A88E" w14:textId="77777777" w:rsidR="00C20E92" w:rsidRPr="00ED389B" w:rsidRDefault="00C20E92" w:rsidP="00F87B57">
            <w:pPr>
              <w:spacing w:after="0" w:line="240"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123.1</w:t>
            </w:r>
          </w:p>
        </w:tc>
      </w:tr>
    </w:tbl>
    <w:p w14:paraId="76619E5F" w14:textId="77777777" w:rsidR="00C20E92" w:rsidRPr="00ED389B" w:rsidRDefault="00C20E92" w:rsidP="00C20E92">
      <w:pPr>
        <w:spacing w:after="0" w:line="240" w:lineRule="auto"/>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Social Care Home</w:t>
      </w:r>
    </w:p>
    <w:p w14:paraId="1A05A3C4"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6EC813E5" w14:textId="2390809A" w:rsidR="00C20E92" w:rsidRPr="00ED389B" w:rsidRDefault="00C20E92" w:rsidP="0029389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in question, the number of the majority of posts in Zarasai Social Care Home remained constant: the number of persons holding administrative positions (10), the number of social workers (12), the number of psychologists (0.5), the number of physiotherapists (1), the number of occupational therapists (1), the number of physicians (1,5), the number of employment specialists (4,5), the number of nurses (10). Only the number of individual care personnel decreased by one post.</w:t>
      </w:r>
    </w:p>
    <w:p w14:paraId="0CB02DE8" w14:textId="4940C9D6" w:rsidR="00C20E92" w:rsidRPr="00ED389B" w:rsidRDefault="0097226D" w:rsidP="00B446AB">
      <w:pPr>
        <w:pStyle w:val="Antrat6"/>
        <w:rPr>
          <w:rFonts w:cs="Times New Roman"/>
          <w:szCs w:val="24"/>
        </w:rPr>
      </w:pPr>
      <w:bookmarkStart w:id="90" w:name="_Toc92706327"/>
      <w:bookmarkStart w:id="91" w:name="_Toc96598164"/>
      <w:r>
        <w:t>Table 2.3.1.21. Human resources, posts</w:t>
      </w:r>
      <w:bookmarkEnd w:id="90"/>
      <w:bookmarkEnd w:id="91"/>
    </w:p>
    <w:tbl>
      <w:tblPr>
        <w:tblStyle w:val="1tinkleliolentelviesi1"/>
        <w:tblW w:w="0" w:type="auto"/>
        <w:tblLook w:val="00A0" w:firstRow="1" w:lastRow="0" w:firstColumn="1" w:lastColumn="0" w:noHBand="0" w:noVBand="0"/>
      </w:tblPr>
      <w:tblGrid>
        <w:gridCol w:w="4536"/>
        <w:gridCol w:w="845"/>
        <w:gridCol w:w="1118"/>
        <w:gridCol w:w="981"/>
        <w:gridCol w:w="844"/>
        <w:gridCol w:w="1112"/>
        <w:gridCol w:w="1093"/>
      </w:tblGrid>
      <w:tr w:rsidR="00CF5293" w:rsidRPr="00ED389B" w14:paraId="551BBEEE"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DDDDE8B"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color w:val="000000" w:themeColor="text1"/>
                <w:sz w:val="24"/>
              </w:rPr>
              <w:t>Indicator</w:t>
            </w:r>
          </w:p>
        </w:tc>
        <w:tc>
          <w:tcPr>
            <w:tcW w:w="845" w:type="dxa"/>
          </w:tcPr>
          <w:p w14:paraId="23AF5C5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2016</w:t>
            </w:r>
          </w:p>
        </w:tc>
        <w:tc>
          <w:tcPr>
            <w:tcW w:w="1118" w:type="dxa"/>
          </w:tcPr>
          <w:p w14:paraId="1976CB1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2017</w:t>
            </w:r>
          </w:p>
        </w:tc>
        <w:tc>
          <w:tcPr>
            <w:tcW w:w="981" w:type="dxa"/>
          </w:tcPr>
          <w:p w14:paraId="7D5984B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2018</w:t>
            </w:r>
          </w:p>
        </w:tc>
        <w:tc>
          <w:tcPr>
            <w:tcW w:w="844" w:type="dxa"/>
          </w:tcPr>
          <w:p w14:paraId="6E4496F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2019</w:t>
            </w:r>
          </w:p>
        </w:tc>
        <w:tc>
          <w:tcPr>
            <w:tcW w:w="1112" w:type="dxa"/>
          </w:tcPr>
          <w:p w14:paraId="5860C77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2020</w:t>
            </w:r>
          </w:p>
        </w:tc>
        <w:tc>
          <w:tcPr>
            <w:tcW w:w="1093" w:type="dxa"/>
          </w:tcPr>
          <w:p w14:paraId="13D1078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olor w:val="000000" w:themeColor="text1"/>
                <w:sz w:val="24"/>
              </w:rPr>
              <w:t>Change, per cent</w:t>
            </w:r>
          </w:p>
        </w:tc>
      </w:tr>
      <w:tr w:rsidR="00CF5293" w:rsidRPr="00ED389B" w14:paraId="7474E509"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2478A354" w14:textId="77777777" w:rsidR="00C20E92" w:rsidRPr="00ED389B" w:rsidRDefault="00C20E92" w:rsidP="00293977">
            <w:pPr>
              <w:pStyle w:val="Default"/>
              <w:rPr>
                <w:b w:val="0"/>
                <w:bCs w:val="0"/>
                <w:color w:val="000000" w:themeColor="text1"/>
              </w:rPr>
            </w:pPr>
            <w:r>
              <w:rPr>
                <w:b w:val="0"/>
                <w:color w:val="000000" w:themeColor="text1"/>
              </w:rPr>
              <w:t>Administration (director, accounting department etc.), posts, in total</w:t>
            </w:r>
          </w:p>
        </w:tc>
        <w:tc>
          <w:tcPr>
            <w:tcW w:w="845" w:type="dxa"/>
          </w:tcPr>
          <w:p w14:paraId="431E927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118" w:type="dxa"/>
          </w:tcPr>
          <w:p w14:paraId="06E523D1"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981" w:type="dxa"/>
          </w:tcPr>
          <w:p w14:paraId="1F9BBAD5"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844" w:type="dxa"/>
          </w:tcPr>
          <w:p w14:paraId="345B2FC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112" w:type="dxa"/>
          </w:tcPr>
          <w:p w14:paraId="2945D50B"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093" w:type="dxa"/>
          </w:tcPr>
          <w:p w14:paraId="770ACD5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59979B90"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4383877A"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845" w:type="dxa"/>
          </w:tcPr>
          <w:p w14:paraId="27F11AE1"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1118" w:type="dxa"/>
          </w:tcPr>
          <w:p w14:paraId="67A0EF1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981" w:type="dxa"/>
          </w:tcPr>
          <w:p w14:paraId="240259B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844" w:type="dxa"/>
          </w:tcPr>
          <w:p w14:paraId="0939B3E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1112" w:type="dxa"/>
          </w:tcPr>
          <w:p w14:paraId="05B8662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1093" w:type="dxa"/>
          </w:tcPr>
          <w:p w14:paraId="0E331ACB"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189893E5"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2837B789"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Individual care personnel, posts</w:t>
            </w:r>
          </w:p>
        </w:tc>
        <w:tc>
          <w:tcPr>
            <w:tcW w:w="845" w:type="dxa"/>
          </w:tcPr>
          <w:p w14:paraId="7C88BC8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52.5</w:t>
            </w:r>
          </w:p>
        </w:tc>
        <w:tc>
          <w:tcPr>
            <w:tcW w:w="1118" w:type="dxa"/>
          </w:tcPr>
          <w:p w14:paraId="24B5D5B2"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52.5</w:t>
            </w:r>
          </w:p>
        </w:tc>
        <w:tc>
          <w:tcPr>
            <w:tcW w:w="981" w:type="dxa"/>
          </w:tcPr>
          <w:p w14:paraId="6ED3E64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52.5</w:t>
            </w:r>
          </w:p>
        </w:tc>
        <w:tc>
          <w:tcPr>
            <w:tcW w:w="844" w:type="dxa"/>
          </w:tcPr>
          <w:p w14:paraId="5237139B"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52.5</w:t>
            </w:r>
          </w:p>
        </w:tc>
        <w:tc>
          <w:tcPr>
            <w:tcW w:w="1112" w:type="dxa"/>
          </w:tcPr>
          <w:p w14:paraId="25F7F00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51.5</w:t>
            </w:r>
          </w:p>
        </w:tc>
        <w:tc>
          <w:tcPr>
            <w:tcW w:w="1093" w:type="dxa"/>
          </w:tcPr>
          <w:p w14:paraId="33C1459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w:t>
            </w:r>
          </w:p>
        </w:tc>
      </w:tr>
      <w:tr w:rsidR="00CF5293" w:rsidRPr="00ED389B" w14:paraId="719EEA83"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306E7556"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Psychologists, posts</w:t>
            </w:r>
          </w:p>
        </w:tc>
        <w:tc>
          <w:tcPr>
            <w:tcW w:w="845" w:type="dxa"/>
          </w:tcPr>
          <w:p w14:paraId="1898201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118" w:type="dxa"/>
          </w:tcPr>
          <w:p w14:paraId="1F14B10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981" w:type="dxa"/>
          </w:tcPr>
          <w:p w14:paraId="77D8581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844" w:type="dxa"/>
          </w:tcPr>
          <w:p w14:paraId="41B888E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112" w:type="dxa"/>
          </w:tcPr>
          <w:p w14:paraId="5F68ED3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093" w:type="dxa"/>
          </w:tcPr>
          <w:p w14:paraId="57624FD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7355AFD2"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78978EE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Physiotherapists, posts</w:t>
            </w:r>
          </w:p>
        </w:tc>
        <w:tc>
          <w:tcPr>
            <w:tcW w:w="845" w:type="dxa"/>
          </w:tcPr>
          <w:p w14:paraId="6951787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18" w:type="dxa"/>
          </w:tcPr>
          <w:p w14:paraId="75889ED6"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1" w:type="dxa"/>
          </w:tcPr>
          <w:p w14:paraId="15427DD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4" w:type="dxa"/>
          </w:tcPr>
          <w:p w14:paraId="32E36685"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12" w:type="dxa"/>
          </w:tcPr>
          <w:p w14:paraId="58E0D0F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93" w:type="dxa"/>
          </w:tcPr>
          <w:p w14:paraId="43BE3720"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64F544CE"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39470C64"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Occupational therapists, posts</w:t>
            </w:r>
          </w:p>
        </w:tc>
        <w:tc>
          <w:tcPr>
            <w:tcW w:w="845" w:type="dxa"/>
          </w:tcPr>
          <w:p w14:paraId="75B330F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18" w:type="dxa"/>
          </w:tcPr>
          <w:p w14:paraId="766A6F5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1" w:type="dxa"/>
          </w:tcPr>
          <w:p w14:paraId="6C3F118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4" w:type="dxa"/>
          </w:tcPr>
          <w:p w14:paraId="4A908B0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12" w:type="dxa"/>
          </w:tcPr>
          <w:p w14:paraId="2631CEA1"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93" w:type="dxa"/>
          </w:tcPr>
          <w:p w14:paraId="5FD0B67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062E3D8D"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305D6E8D"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Physicians, posts</w:t>
            </w:r>
          </w:p>
        </w:tc>
        <w:tc>
          <w:tcPr>
            <w:tcW w:w="845" w:type="dxa"/>
          </w:tcPr>
          <w:p w14:paraId="0B66D74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118" w:type="dxa"/>
          </w:tcPr>
          <w:p w14:paraId="035DF0F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981" w:type="dxa"/>
          </w:tcPr>
          <w:p w14:paraId="45F2580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844" w:type="dxa"/>
          </w:tcPr>
          <w:p w14:paraId="7D28AB2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112" w:type="dxa"/>
          </w:tcPr>
          <w:p w14:paraId="1C3B25D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093" w:type="dxa"/>
          </w:tcPr>
          <w:p w14:paraId="2426F91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3F74DB8C"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36FBF01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Employment specialists, posts </w:t>
            </w:r>
          </w:p>
        </w:tc>
        <w:tc>
          <w:tcPr>
            <w:tcW w:w="845" w:type="dxa"/>
          </w:tcPr>
          <w:p w14:paraId="7A35653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1118" w:type="dxa"/>
          </w:tcPr>
          <w:p w14:paraId="6D799D50"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981" w:type="dxa"/>
          </w:tcPr>
          <w:p w14:paraId="6D95034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844" w:type="dxa"/>
          </w:tcPr>
          <w:p w14:paraId="08AB35A0"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1112" w:type="dxa"/>
          </w:tcPr>
          <w:p w14:paraId="2B350096"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1093" w:type="dxa"/>
          </w:tcPr>
          <w:p w14:paraId="2B643C95"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2EB72A15" w14:textId="77777777" w:rsidTr="00293977">
        <w:tc>
          <w:tcPr>
            <w:cnfStyle w:val="001000000000" w:firstRow="0" w:lastRow="0" w:firstColumn="1" w:lastColumn="0" w:oddVBand="0" w:evenVBand="0" w:oddHBand="0" w:evenHBand="0" w:firstRowFirstColumn="0" w:firstRowLastColumn="0" w:lastRowFirstColumn="0" w:lastRowLastColumn="0"/>
            <w:tcW w:w="4536" w:type="dxa"/>
          </w:tcPr>
          <w:p w14:paraId="01176547"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Nurse, posts</w:t>
            </w:r>
          </w:p>
        </w:tc>
        <w:tc>
          <w:tcPr>
            <w:tcW w:w="845" w:type="dxa"/>
          </w:tcPr>
          <w:p w14:paraId="7994F8FB"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118" w:type="dxa"/>
          </w:tcPr>
          <w:p w14:paraId="6320AB1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981" w:type="dxa"/>
          </w:tcPr>
          <w:p w14:paraId="7751A5E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844" w:type="dxa"/>
          </w:tcPr>
          <w:p w14:paraId="12560FA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112" w:type="dxa"/>
          </w:tcPr>
          <w:p w14:paraId="0AA3E612"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093" w:type="dxa"/>
          </w:tcPr>
          <w:p w14:paraId="4CBDF6F0"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43D639C0" w14:textId="77777777" w:rsidR="00C20E92" w:rsidRPr="00ED389B" w:rsidRDefault="00C20E92" w:rsidP="00C20E92">
      <w:pPr>
        <w:spacing w:after="0" w:line="240" w:lineRule="auto"/>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Social Care Home</w:t>
      </w:r>
    </w:p>
    <w:p w14:paraId="0C725797"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75B9272E" w14:textId="78950DE5"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Zarasai Social Care Home provided social care services. The number of the services provided during the period of 2016–2020 remained the same (30 services) but the quantity of the services provided in the urban territory decreased by 25.0 per cent and the quantity of the services provided in the urban territory increased by 3.8 per cent. In 2020, the amount of 291,000.00 was allocated for provision of the service, i.e. the allocated amount was 58.0 per cent higher than in 2016 (EUR 184,200).</w:t>
      </w:r>
    </w:p>
    <w:p w14:paraId="5B210C2A"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Long-term (short-term) social care in Zarasai District Social Care was provided to 202 adults with disabilities and elderly people. On average, there should have been 0.04–0.1 social worker per 1 person but there was 0.06 social worker per 1 person; on average, there should have been 0.14 individual care personnel per 1 person but there </w:t>
      </w:r>
      <w:proofErr w:type="gramStart"/>
      <w:r>
        <w:rPr>
          <w:rFonts w:ascii="Times New Roman" w:hAnsi="Times New Roman"/>
          <w:color w:val="000000" w:themeColor="text1"/>
          <w:sz w:val="24"/>
        </w:rPr>
        <w:t>was</w:t>
      </w:r>
      <w:proofErr w:type="gramEnd"/>
      <w:r>
        <w:rPr>
          <w:rFonts w:ascii="Times New Roman" w:hAnsi="Times New Roman"/>
          <w:color w:val="000000" w:themeColor="text1"/>
          <w:sz w:val="24"/>
        </w:rPr>
        <w:t xml:space="preserve"> 0.25 individual care personnel per 1 person. Other positions also satisfied the rates.</w:t>
      </w:r>
    </w:p>
    <w:p w14:paraId="1DDC9C39"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the light of the social environment and health status of old disabled people, it could be argued that recently a trend to accommodate an old or disabled person in a social care home is noticeable; meanwhile, several years ago the persons for whom the level of high special needs has been established were taken care of and nursed at home by their relatives or their children would take them to their home for taking care of them. All requests for accommodation in Zarasai Social Care Home received during the last years have been satisfied. As Zarasai District is an aging district, it should be considered that in the future the need for the afore-mentioned services will decrease.</w:t>
      </w:r>
    </w:p>
    <w:p w14:paraId="3361FEF0"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The need for short-term social care and long-term social care services for elderly people in Zarasai Social Cate Home decreased.</w:t>
      </w:r>
    </w:p>
    <w:p w14:paraId="517E1AEC" w14:textId="77777777" w:rsidR="00C20E92" w:rsidRPr="00ED389B" w:rsidRDefault="00C20E92" w:rsidP="00C20E92">
      <w:pPr>
        <w:spacing w:after="0" w:line="240" w:lineRule="auto"/>
        <w:jc w:val="both"/>
        <w:rPr>
          <w:rFonts w:ascii="Times New Roman" w:eastAsia="Times New Roman" w:hAnsi="Times New Roman" w:cs="Times New Roman"/>
          <w:b/>
          <w:color w:val="000000" w:themeColor="text1"/>
          <w:sz w:val="24"/>
          <w:szCs w:val="24"/>
          <w:u w:val="single"/>
          <w:lang w:val="lt-LT"/>
        </w:rPr>
      </w:pPr>
    </w:p>
    <w:p w14:paraId="6DDBB27D"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rPr>
      </w:pPr>
      <w:bookmarkStart w:id="92" w:name="_Hlk89436181"/>
      <w:r>
        <w:rPr>
          <w:rFonts w:ascii="Times New Roman" w:hAnsi="Times New Roman"/>
          <w:b/>
          <w:color w:val="000000" w:themeColor="text1"/>
          <w:sz w:val="24"/>
        </w:rPr>
        <w:t xml:space="preserve">Zarasai District Antazavė social service </w:t>
      </w:r>
      <w:proofErr w:type="spellStart"/>
      <w:r>
        <w:rPr>
          <w:rFonts w:ascii="Times New Roman" w:hAnsi="Times New Roman"/>
          <w:b/>
          <w:color w:val="000000" w:themeColor="text1"/>
          <w:sz w:val="24"/>
        </w:rPr>
        <w:t>centre</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Kartų</w:t>
      </w:r>
      <w:proofErr w:type="spellEnd"/>
      <w:r>
        <w:rPr>
          <w:rFonts w:ascii="Times New Roman" w:hAnsi="Times New Roman"/>
          <w:b/>
          <w:color w:val="000000" w:themeColor="text1"/>
          <w:sz w:val="24"/>
        </w:rPr>
        <w:t xml:space="preserve"> namai" (Home of Generations)</w:t>
      </w:r>
      <w:bookmarkEnd w:id="92"/>
    </w:p>
    <w:p w14:paraId="205B4EB0" w14:textId="77777777" w:rsidR="00C20E92" w:rsidRPr="00ED389B" w:rsidRDefault="00C20E92" w:rsidP="00C20E92">
      <w:pPr>
        <w:spacing w:after="0" w:line="240" w:lineRule="auto"/>
        <w:jc w:val="both"/>
        <w:rPr>
          <w:rFonts w:ascii="Times New Roman" w:eastAsia="Times New Roman" w:hAnsi="Times New Roman" w:cs="Times New Roman"/>
          <w:b/>
          <w:color w:val="000000" w:themeColor="text1"/>
          <w:sz w:val="24"/>
          <w:szCs w:val="24"/>
          <w:u w:val="single"/>
          <w:lang w:val="lt-LT"/>
        </w:rPr>
      </w:pPr>
    </w:p>
    <w:p w14:paraId="69E6715A"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Zarasai District Antazavė Social Service Centre "</w:t>
      </w:r>
      <w:proofErr w:type="spellStart"/>
      <w:r>
        <w:rPr>
          <w:rFonts w:ascii="Times New Roman" w:hAnsi="Times New Roman"/>
          <w:color w:val="000000" w:themeColor="text1"/>
          <w:sz w:val="24"/>
        </w:rPr>
        <w:t>Kartų</w:t>
      </w:r>
      <w:proofErr w:type="spellEnd"/>
      <w:r>
        <w:rPr>
          <w:rFonts w:ascii="Times New Roman" w:hAnsi="Times New Roman"/>
          <w:color w:val="000000" w:themeColor="text1"/>
          <w:sz w:val="24"/>
        </w:rPr>
        <w:t xml:space="preserve"> namai" (Home of Generations) provided general services, special social services, social care services.</w:t>
      </w:r>
    </w:p>
    <w:p w14:paraId="48978B79"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implementation of the project "Development of the Conditions of the System for Sustainable Transition from Institutional Care to Family and Community Services in Lithuania" and the Action Plan for the Transition from Institution Care to Family and Community Services for Children Without Parental Care, the number of children under guardianship of the Children Care Division of Antazavė Centre has decreased.</w:t>
      </w:r>
    </w:p>
    <w:p w14:paraId="78CE6B82"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need for information, consultation, representation, intermediation services decreased by 51.0 per cent (from 49 to 24).</w:t>
      </w:r>
    </w:p>
    <w:p w14:paraId="21FF502A" w14:textId="5213B4C4" w:rsidR="00C20E92" w:rsidRPr="00ED389B" w:rsidRDefault="00956CA7" w:rsidP="00B446AB">
      <w:pPr>
        <w:pStyle w:val="Antrat6"/>
        <w:rPr>
          <w:rFonts w:cs="Times New Roman"/>
          <w:szCs w:val="24"/>
        </w:rPr>
      </w:pPr>
      <w:bookmarkStart w:id="93" w:name="_Toc92706328"/>
      <w:bookmarkStart w:id="94" w:name="_Toc96598165"/>
      <w:r>
        <w:t>Table 2.3.1.22. Information, consultation, representation, intermediation services (provided services)</w:t>
      </w:r>
      <w:bookmarkEnd w:id="93"/>
      <w:bookmarkEnd w:id="94"/>
    </w:p>
    <w:tbl>
      <w:tblPr>
        <w:tblStyle w:val="GridTable1Light1"/>
        <w:tblW w:w="0" w:type="auto"/>
        <w:tblLook w:val="04A0" w:firstRow="1" w:lastRow="0" w:firstColumn="1" w:lastColumn="0" w:noHBand="0" w:noVBand="1"/>
      </w:tblPr>
      <w:tblGrid>
        <w:gridCol w:w="4702"/>
        <w:gridCol w:w="844"/>
        <w:gridCol w:w="982"/>
        <w:gridCol w:w="981"/>
        <w:gridCol w:w="981"/>
        <w:gridCol w:w="976"/>
        <w:gridCol w:w="1063"/>
      </w:tblGrid>
      <w:tr w:rsidR="00CF5293" w:rsidRPr="00ED389B" w14:paraId="00DC3D0B"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Pr>
          <w:p w14:paraId="5AB33180"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4" w:type="dxa"/>
          </w:tcPr>
          <w:p w14:paraId="277ED7F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2" w:type="dxa"/>
          </w:tcPr>
          <w:p w14:paraId="482FD7C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1" w:type="dxa"/>
          </w:tcPr>
          <w:p w14:paraId="6E74C35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1" w:type="dxa"/>
          </w:tcPr>
          <w:p w14:paraId="1077556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6" w:type="dxa"/>
          </w:tcPr>
          <w:p w14:paraId="4D13EDB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1093602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43F47668" w14:textId="77777777" w:rsidTr="00293977">
        <w:tc>
          <w:tcPr>
            <w:cnfStyle w:val="001000000000" w:firstRow="0" w:lastRow="0" w:firstColumn="1" w:lastColumn="0" w:oddVBand="0" w:evenVBand="0" w:oddHBand="0" w:evenHBand="0" w:firstRowFirstColumn="0" w:firstRowLastColumn="0" w:lastRowFirstColumn="0" w:lastRowLastColumn="0"/>
            <w:tcW w:w="4705" w:type="dxa"/>
          </w:tcPr>
          <w:p w14:paraId="1C1E7B0E"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Provided information, consultation, representation, intermediation services, units</w:t>
            </w:r>
          </w:p>
        </w:tc>
        <w:tc>
          <w:tcPr>
            <w:tcW w:w="844" w:type="dxa"/>
          </w:tcPr>
          <w:p w14:paraId="58639A6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2" w:type="dxa"/>
          </w:tcPr>
          <w:p w14:paraId="00286B35"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1" w:type="dxa"/>
          </w:tcPr>
          <w:p w14:paraId="29A58801"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c>
          <w:tcPr>
            <w:tcW w:w="981" w:type="dxa"/>
          </w:tcPr>
          <w:p w14:paraId="4E5F473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383CABD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0A99A8F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559CE67D" w14:textId="77777777" w:rsidTr="00293977">
        <w:tc>
          <w:tcPr>
            <w:cnfStyle w:val="001000000000" w:firstRow="0" w:lastRow="0" w:firstColumn="1" w:lastColumn="0" w:oddVBand="0" w:evenVBand="0" w:oddHBand="0" w:evenHBand="0" w:firstRowFirstColumn="0" w:firstRowLastColumn="0" w:lastRowFirstColumn="0" w:lastRowLastColumn="0"/>
            <w:tcW w:w="4705" w:type="dxa"/>
          </w:tcPr>
          <w:p w14:paraId="146F49BA"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844" w:type="dxa"/>
          </w:tcPr>
          <w:p w14:paraId="0C6C252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2" w:type="dxa"/>
          </w:tcPr>
          <w:p w14:paraId="2BDA5F6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1" w:type="dxa"/>
          </w:tcPr>
          <w:p w14:paraId="738AAD2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c>
          <w:tcPr>
            <w:tcW w:w="981" w:type="dxa"/>
          </w:tcPr>
          <w:p w14:paraId="2A21E752"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71B3FE2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2129A49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bl>
    <w:p w14:paraId="7F431FE0"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7CF0DD1E"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provided catering services also declined (by 51.0 per cent). All recipients of catering services were children without parental care from rural areas.</w:t>
      </w:r>
    </w:p>
    <w:p w14:paraId="3F5FB299" w14:textId="09B5A3F6" w:rsidR="00C20E92" w:rsidRPr="00ED389B" w:rsidRDefault="00956CA7" w:rsidP="00B446AB">
      <w:pPr>
        <w:pStyle w:val="Antrat6"/>
        <w:rPr>
          <w:rFonts w:cs="Times New Roman"/>
          <w:szCs w:val="24"/>
        </w:rPr>
      </w:pPr>
      <w:bookmarkStart w:id="95" w:name="_Toc92706329"/>
      <w:bookmarkStart w:id="96" w:name="_Toc96598166"/>
      <w:r>
        <w:t xml:space="preserve">Table 2.3.1.23. </w:t>
      </w:r>
      <w:proofErr w:type="spellStart"/>
      <w:r>
        <w:t>Organisation</w:t>
      </w:r>
      <w:proofErr w:type="spellEnd"/>
      <w:r>
        <w:t xml:space="preserve"> of catering services (provided </w:t>
      </w:r>
      <w:proofErr w:type="gramStart"/>
      <w:r>
        <w:t>services;</w:t>
      </w:r>
      <w:proofErr w:type="gramEnd"/>
      <w:r>
        <w:t xml:space="preserve"> recipients)</w:t>
      </w:r>
      <w:bookmarkEnd w:id="95"/>
      <w:bookmarkEnd w:id="96"/>
    </w:p>
    <w:tbl>
      <w:tblPr>
        <w:tblStyle w:val="GridTable1Light1"/>
        <w:tblW w:w="0" w:type="auto"/>
        <w:tblLook w:val="04A0" w:firstRow="1" w:lastRow="0" w:firstColumn="1" w:lastColumn="0" w:noHBand="0" w:noVBand="1"/>
      </w:tblPr>
      <w:tblGrid>
        <w:gridCol w:w="4702"/>
        <w:gridCol w:w="844"/>
        <w:gridCol w:w="982"/>
        <w:gridCol w:w="981"/>
        <w:gridCol w:w="981"/>
        <w:gridCol w:w="976"/>
        <w:gridCol w:w="1063"/>
      </w:tblGrid>
      <w:tr w:rsidR="00CF5293" w:rsidRPr="00ED389B" w14:paraId="07A2C42C"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Pr>
          <w:p w14:paraId="5553643C"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4" w:type="dxa"/>
          </w:tcPr>
          <w:p w14:paraId="7B3924A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2" w:type="dxa"/>
          </w:tcPr>
          <w:p w14:paraId="5A4089E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1" w:type="dxa"/>
          </w:tcPr>
          <w:p w14:paraId="78F7AF1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1" w:type="dxa"/>
          </w:tcPr>
          <w:p w14:paraId="51052AC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6" w:type="dxa"/>
          </w:tcPr>
          <w:p w14:paraId="4E47B05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2F4510D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576D26CB" w14:textId="77777777" w:rsidTr="00293977">
        <w:tc>
          <w:tcPr>
            <w:cnfStyle w:val="001000000000" w:firstRow="0" w:lastRow="0" w:firstColumn="1" w:lastColumn="0" w:oddVBand="0" w:evenVBand="0" w:oddHBand="0" w:evenHBand="0" w:firstRowFirstColumn="0" w:firstRowLastColumn="0" w:lastRowFirstColumn="0" w:lastRowLastColumn="0"/>
            <w:tcW w:w="4705" w:type="dxa"/>
          </w:tcPr>
          <w:p w14:paraId="0A4C7FD7"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Provided catering services in rural areas, unit</w:t>
            </w:r>
          </w:p>
        </w:tc>
        <w:tc>
          <w:tcPr>
            <w:tcW w:w="844" w:type="dxa"/>
          </w:tcPr>
          <w:p w14:paraId="33D102E5"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2" w:type="dxa"/>
          </w:tcPr>
          <w:p w14:paraId="7468CFF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1" w:type="dxa"/>
          </w:tcPr>
          <w:p w14:paraId="73FF79E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c>
          <w:tcPr>
            <w:tcW w:w="981" w:type="dxa"/>
          </w:tcPr>
          <w:p w14:paraId="2AF50CF5"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15FECBB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6ADA654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084C4F03" w14:textId="77777777" w:rsidTr="00293977">
        <w:tc>
          <w:tcPr>
            <w:cnfStyle w:val="001000000000" w:firstRow="0" w:lastRow="0" w:firstColumn="1" w:lastColumn="0" w:oddVBand="0" w:evenVBand="0" w:oddHBand="0" w:evenHBand="0" w:firstRowFirstColumn="0" w:firstRowLastColumn="0" w:lastRowFirstColumn="0" w:lastRowLastColumn="0"/>
            <w:tcW w:w="4705" w:type="dxa"/>
          </w:tcPr>
          <w:p w14:paraId="11762246"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844" w:type="dxa"/>
          </w:tcPr>
          <w:p w14:paraId="7C0D99D0"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2" w:type="dxa"/>
          </w:tcPr>
          <w:p w14:paraId="30D2BE3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1" w:type="dxa"/>
          </w:tcPr>
          <w:p w14:paraId="1FD8355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c>
          <w:tcPr>
            <w:tcW w:w="981" w:type="dxa"/>
          </w:tcPr>
          <w:p w14:paraId="44836A5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0093E26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4462405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7147CDF6" w14:textId="77777777" w:rsidTr="00293977">
        <w:tc>
          <w:tcPr>
            <w:cnfStyle w:val="001000000000" w:firstRow="0" w:lastRow="0" w:firstColumn="1" w:lastColumn="0" w:oddVBand="0" w:evenVBand="0" w:oddHBand="0" w:evenHBand="0" w:firstRowFirstColumn="0" w:firstRowLastColumn="0" w:lastRowFirstColumn="0" w:lastRowLastColumn="0"/>
            <w:tcW w:w="4705" w:type="dxa"/>
          </w:tcPr>
          <w:p w14:paraId="727FE481"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Other persons and families, person (children without parental care)</w:t>
            </w:r>
          </w:p>
        </w:tc>
        <w:tc>
          <w:tcPr>
            <w:tcW w:w="844" w:type="dxa"/>
          </w:tcPr>
          <w:p w14:paraId="2F6E0E7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2" w:type="dxa"/>
          </w:tcPr>
          <w:p w14:paraId="2C2DD0C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1" w:type="dxa"/>
          </w:tcPr>
          <w:p w14:paraId="74AE810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c>
          <w:tcPr>
            <w:tcW w:w="981" w:type="dxa"/>
          </w:tcPr>
          <w:p w14:paraId="659918F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3D5F04A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01428DD5"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bl>
    <w:p w14:paraId="48B028CB" w14:textId="3C2F1F47" w:rsidR="00C20E92" w:rsidRPr="00ED389B" w:rsidRDefault="00C20E92" w:rsidP="009A7D2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2919DC33"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2018, the services were paid at the expense of the municipality and the State and as of 2019 only at the expense of the municipal budget. Thus, the average amount paid by the municipality increased from EUR 803 to EUR 1,467 (by 82.7 per cent).</w:t>
      </w:r>
    </w:p>
    <w:p w14:paraId="60214BF2" w14:textId="2E5171D5" w:rsidR="00C20E92" w:rsidRPr="00ED389B" w:rsidRDefault="00956CA7" w:rsidP="00B446AB">
      <w:pPr>
        <w:pStyle w:val="Antrat6"/>
        <w:rPr>
          <w:rFonts w:eastAsia="Times New Roman" w:cs="Times New Roman"/>
          <w:szCs w:val="24"/>
        </w:rPr>
      </w:pPr>
      <w:bookmarkStart w:id="97" w:name="_Toc92706330"/>
      <w:bookmarkStart w:id="98" w:name="_Toc96598167"/>
      <w:r>
        <w:lastRenderedPageBreak/>
        <w:t xml:space="preserve">Table 2.3.1.24. Price of </w:t>
      </w:r>
      <w:proofErr w:type="spellStart"/>
      <w:r>
        <w:t>organisation</w:t>
      </w:r>
      <w:proofErr w:type="spellEnd"/>
      <w:r>
        <w:t xml:space="preserve"> of catering services and its sources of financing, EUR</w:t>
      </w:r>
      <w:bookmarkEnd w:id="97"/>
      <w:bookmarkEnd w:id="98"/>
    </w:p>
    <w:tbl>
      <w:tblPr>
        <w:tblStyle w:val="GridTable1Light1"/>
        <w:tblW w:w="0" w:type="auto"/>
        <w:tblLook w:val="04A0" w:firstRow="1" w:lastRow="0" w:firstColumn="1" w:lastColumn="0" w:noHBand="0" w:noVBand="1"/>
      </w:tblPr>
      <w:tblGrid>
        <w:gridCol w:w="4681"/>
        <w:gridCol w:w="707"/>
        <w:gridCol w:w="1116"/>
        <w:gridCol w:w="979"/>
        <w:gridCol w:w="843"/>
        <w:gridCol w:w="1110"/>
        <w:gridCol w:w="1093"/>
      </w:tblGrid>
      <w:tr w:rsidR="00CF5293" w:rsidRPr="00ED389B" w14:paraId="168DCA88"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14:paraId="786B5E53"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7" w:type="dxa"/>
          </w:tcPr>
          <w:p w14:paraId="4A0E871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6" w:type="dxa"/>
          </w:tcPr>
          <w:p w14:paraId="2A608D3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5515477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2C64C3E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0" w:type="dxa"/>
          </w:tcPr>
          <w:p w14:paraId="30BC5CE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3" w:type="dxa"/>
          </w:tcPr>
          <w:p w14:paraId="454581B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3FCC485F"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589F8BB6"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municipality, EUR</w:t>
            </w:r>
          </w:p>
        </w:tc>
        <w:tc>
          <w:tcPr>
            <w:tcW w:w="707" w:type="dxa"/>
          </w:tcPr>
          <w:p w14:paraId="7BBFA9D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803</w:t>
            </w:r>
          </w:p>
        </w:tc>
        <w:tc>
          <w:tcPr>
            <w:tcW w:w="1116" w:type="dxa"/>
          </w:tcPr>
          <w:p w14:paraId="02E2BBE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900</w:t>
            </w:r>
          </w:p>
        </w:tc>
        <w:tc>
          <w:tcPr>
            <w:tcW w:w="979" w:type="dxa"/>
          </w:tcPr>
          <w:p w14:paraId="4F50367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1,085</w:t>
            </w:r>
          </w:p>
        </w:tc>
        <w:tc>
          <w:tcPr>
            <w:tcW w:w="843" w:type="dxa"/>
          </w:tcPr>
          <w:p w14:paraId="53460BA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1,318</w:t>
            </w:r>
          </w:p>
        </w:tc>
        <w:tc>
          <w:tcPr>
            <w:tcW w:w="1110" w:type="dxa"/>
          </w:tcPr>
          <w:p w14:paraId="413A251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1,467</w:t>
            </w:r>
          </w:p>
        </w:tc>
        <w:tc>
          <w:tcPr>
            <w:tcW w:w="1093" w:type="dxa"/>
          </w:tcPr>
          <w:p w14:paraId="6EAEB7C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82.7</w:t>
            </w:r>
          </w:p>
        </w:tc>
      </w:tr>
      <w:tr w:rsidR="00CF5293" w:rsidRPr="00ED389B" w14:paraId="75741F99"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1B0135A9"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State, EUR</w:t>
            </w:r>
          </w:p>
        </w:tc>
        <w:tc>
          <w:tcPr>
            <w:tcW w:w="707" w:type="dxa"/>
          </w:tcPr>
          <w:p w14:paraId="1874635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144</w:t>
            </w:r>
          </w:p>
        </w:tc>
        <w:tc>
          <w:tcPr>
            <w:tcW w:w="1116" w:type="dxa"/>
          </w:tcPr>
          <w:p w14:paraId="4414F83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30</w:t>
            </w:r>
          </w:p>
        </w:tc>
        <w:tc>
          <w:tcPr>
            <w:tcW w:w="979" w:type="dxa"/>
          </w:tcPr>
          <w:p w14:paraId="73836B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92</w:t>
            </w:r>
          </w:p>
        </w:tc>
        <w:tc>
          <w:tcPr>
            <w:tcW w:w="843" w:type="dxa"/>
          </w:tcPr>
          <w:p w14:paraId="13CCD56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110" w:type="dxa"/>
          </w:tcPr>
          <w:p w14:paraId="3422754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093" w:type="dxa"/>
          </w:tcPr>
          <w:p w14:paraId="28F90CF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r>
    </w:tbl>
    <w:p w14:paraId="5D2566D7" w14:textId="29EDBAAC" w:rsidR="00C20E92" w:rsidRPr="00ED389B" w:rsidRDefault="00C20E92" w:rsidP="009A7D2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7EE739F2" w14:textId="77777777" w:rsidR="00C20E92" w:rsidRPr="00ED389B" w:rsidRDefault="00C20E92" w:rsidP="009A7D2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institution provided the service of provision with essential clothing and footwear. Provision with goods means provision of essential clothing, </w:t>
      </w:r>
      <w:proofErr w:type="gramStart"/>
      <w:r>
        <w:rPr>
          <w:rFonts w:ascii="Times New Roman" w:hAnsi="Times New Roman"/>
          <w:color w:val="000000" w:themeColor="text1"/>
          <w:sz w:val="24"/>
        </w:rPr>
        <w:t>footwear</w:t>
      </w:r>
      <w:proofErr w:type="gramEnd"/>
      <w:r>
        <w:rPr>
          <w:rFonts w:ascii="Times New Roman" w:hAnsi="Times New Roman"/>
          <w:color w:val="000000" w:themeColor="text1"/>
          <w:sz w:val="24"/>
        </w:rPr>
        <w:t xml:space="preserve"> and other supplies. All children under care used the afore-mentioned service and the percentage of the funds allocated for provision of the service increased by 98.4 per cent (from EUR 61 to EUR 121).</w:t>
      </w:r>
    </w:p>
    <w:p w14:paraId="07A6E2B7" w14:textId="68AB716A" w:rsidR="00C20E92" w:rsidRPr="00ED389B" w:rsidRDefault="00956CA7" w:rsidP="00B446AB">
      <w:pPr>
        <w:pStyle w:val="Antrat6"/>
        <w:rPr>
          <w:rFonts w:cs="Times New Roman"/>
          <w:szCs w:val="24"/>
        </w:rPr>
      </w:pPr>
      <w:bookmarkStart w:id="99" w:name="_Toc92706331"/>
      <w:bookmarkStart w:id="100" w:name="_Toc96598168"/>
      <w:r>
        <w:t>Table 2.3.1.25. Provision with essential clothing and footwear (provided services)</w:t>
      </w:r>
      <w:bookmarkEnd w:id="99"/>
      <w:bookmarkEnd w:id="100"/>
    </w:p>
    <w:tbl>
      <w:tblPr>
        <w:tblStyle w:val="GridTable1Light1"/>
        <w:tblW w:w="0" w:type="auto"/>
        <w:tblLook w:val="04A0" w:firstRow="1" w:lastRow="0" w:firstColumn="1" w:lastColumn="0" w:noHBand="0" w:noVBand="1"/>
      </w:tblPr>
      <w:tblGrid>
        <w:gridCol w:w="4697"/>
        <w:gridCol w:w="845"/>
        <w:gridCol w:w="983"/>
        <w:gridCol w:w="1027"/>
        <w:gridCol w:w="960"/>
        <w:gridCol w:w="954"/>
        <w:gridCol w:w="1063"/>
      </w:tblGrid>
      <w:tr w:rsidR="00CF5293" w:rsidRPr="00ED389B" w14:paraId="69321A7B"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0" w:type="dxa"/>
          </w:tcPr>
          <w:p w14:paraId="28544C3E"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5" w:type="dxa"/>
          </w:tcPr>
          <w:p w14:paraId="44FD9E1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3" w:type="dxa"/>
          </w:tcPr>
          <w:p w14:paraId="50A7DC8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027" w:type="dxa"/>
          </w:tcPr>
          <w:p w14:paraId="52C536D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60" w:type="dxa"/>
          </w:tcPr>
          <w:p w14:paraId="72D678C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54" w:type="dxa"/>
          </w:tcPr>
          <w:p w14:paraId="28E34DF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3333E70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52F1FA8F" w14:textId="77777777" w:rsidTr="00293977">
        <w:tc>
          <w:tcPr>
            <w:cnfStyle w:val="001000000000" w:firstRow="0" w:lastRow="0" w:firstColumn="1" w:lastColumn="0" w:oddVBand="0" w:evenVBand="0" w:oddHBand="0" w:evenHBand="0" w:firstRowFirstColumn="0" w:firstRowLastColumn="0" w:lastRowFirstColumn="0" w:lastRowLastColumn="0"/>
            <w:tcW w:w="4700" w:type="dxa"/>
          </w:tcPr>
          <w:p w14:paraId="422EC9F5"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Provided services of provision with essential clothing and footwear, unit</w:t>
            </w:r>
          </w:p>
        </w:tc>
        <w:tc>
          <w:tcPr>
            <w:tcW w:w="845" w:type="dxa"/>
          </w:tcPr>
          <w:p w14:paraId="18069DB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3" w:type="dxa"/>
          </w:tcPr>
          <w:p w14:paraId="50DD2390"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1027" w:type="dxa"/>
          </w:tcPr>
          <w:p w14:paraId="4EAA19F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c>
          <w:tcPr>
            <w:tcW w:w="960" w:type="dxa"/>
          </w:tcPr>
          <w:p w14:paraId="6EB3CE1B"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54" w:type="dxa"/>
          </w:tcPr>
          <w:p w14:paraId="02F6E1C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5440BF26"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51692B71" w14:textId="77777777" w:rsidTr="00293977">
        <w:tc>
          <w:tcPr>
            <w:cnfStyle w:val="001000000000" w:firstRow="0" w:lastRow="0" w:firstColumn="1" w:lastColumn="0" w:oddVBand="0" w:evenVBand="0" w:oddHBand="0" w:evenHBand="0" w:firstRowFirstColumn="0" w:firstRowLastColumn="0" w:lastRowFirstColumn="0" w:lastRowLastColumn="0"/>
            <w:tcW w:w="4700" w:type="dxa"/>
          </w:tcPr>
          <w:p w14:paraId="2826240E" w14:textId="77777777" w:rsidR="00C20E92" w:rsidRPr="00ED389B" w:rsidRDefault="00C20E92" w:rsidP="00293977">
            <w:pPr>
              <w:rPr>
                <w:rFonts w:ascii="Times New Roman" w:hAnsi="Times New Roman" w:cs="Times New Roman"/>
                <w:b w:val="0"/>
                <w:i/>
                <w:iCs/>
                <w:color w:val="000000" w:themeColor="text1"/>
                <w:sz w:val="24"/>
                <w:szCs w:val="24"/>
              </w:rPr>
            </w:pPr>
            <w:r>
              <w:rPr>
                <w:rFonts w:ascii="Times New Roman" w:hAnsi="Times New Roman"/>
                <w:b w:val="0"/>
                <w:color w:val="000000" w:themeColor="text1"/>
                <w:sz w:val="24"/>
              </w:rPr>
              <w:t>Rural area</w:t>
            </w:r>
          </w:p>
        </w:tc>
        <w:tc>
          <w:tcPr>
            <w:tcW w:w="845" w:type="dxa"/>
          </w:tcPr>
          <w:p w14:paraId="5A41FA56"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3" w:type="dxa"/>
          </w:tcPr>
          <w:p w14:paraId="302D997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1027" w:type="dxa"/>
          </w:tcPr>
          <w:p w14:paraId="6066785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c>
          <w:tcPr>
            <w:tcW w:w="960" w:type="dxa"/>
          </w:tcPr>
          <w:p w14:paraId="5622E42A"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54" w:type="dxa"/>
          </w:tcPr>
          <w:p w14:paraId="1397FB3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488C8222"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36E0ED43" w14:textId="77777777" w:rsidTr="00293977">
        <w:tc>
          <w:tcPr>
            <w:cnfStyle w:val="001000000000" w:firstRow="0" w:lastRow="0" w:firstColumn="1" w:lastColumn="0" w:oddVBand="0" w:evenVBand="0" w:oddHBand="0" w:evenHBand="0" w:firstRowFirstColumn="0" w:firstRowLastColumn="0" w:lastRowFirstColumn="0" w:lastRowLastColumn="0"/>
            <w:tcW w:w="4700" w:type="dxa"/>
          </w:tcPr>
          <w:p w14:paraId="4AB466C4"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Allocated funds (fact), EUR</w:t>
            </w:r>
          </w:p>
        </w:tc>
        <w:tc>
          <w:tcPr>
            <w:tcW w:w="845" w:type="dxa"/>
          </w:tcPr>
          <w:p w14:paraId="05D74972"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61</w:t>
            </w:r>
          </w:p>
        </w:tc>
        <w:tc>
          <w:tcPr>
            <w:tcW w:w="983" w:type="dxa"/>
          </w:tcPr>
          <w:p w14:paraId="2F293E8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117</w:t>
            </w:r>
          </w:p>
        </w:tc>
        <w:tc>
          <w:tcPr>
            <w:tcW w:w="1027" w:type="dxa"/>
          </w:tcPr>
          <w:p w14:paraId="5C50B00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152</w:t>
            </w:r>
          </w:p>
        </w:tc>
        <w:tc>
          <w:tcPr>
            <w:tcW w:w="960" w:type="dxa"/>
          </w:tcPr>
          <w:p w14:paraId="1E7D3D4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129</w:t>
            </w:r>
          </w:p>
        </w:tc>
        <w:tc>
          <w:tcPr>
            <w:tcW w:w="954" w:type="dxa"/>
          </w:tcPr>
          <w:p w14:paraId="45A5A77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121</w:t>
            </w:r>
          </w:p>
        </w:tc>
        <w:tc>
          <w:tcPr>
            <w:tcW w:w="1060" w:type="dxa"/>
          </w:tcPr>
          <w:p w14:paraId="7F172B31"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98.4</w:t>
            </w:r>
          </w:p>
        </w:tc>
      </w:tr>
    </w:tbl>
    <w:p w14:paraId="51D253BE" w14:textId="6272D2F3" w:rsidR="00C20E92" w:rsidRPr="00ED389B" w:rsidRDefault="00C20E92" w:rsidP="00A0680D">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0CE38627" w14:textId="77777777" w:rsidR="00C20E92" w:rsidRPr="00ED389B" w:rsidRDefault="00C20E92" w:rsidP="00A0680D">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100 per cent of the service of provision with essential clothing and footwear was paid at the expense of the municipality.</w:t>
      </w:r>
    </w:p>
    <w:p w14:paraId="0F9E4FC0" w14:textId="08DFDC97" w:rsidR="00C20E92" w:rsidRPr="00ED389B" w:rsidRDefault="00956CA7" w:rsidP="00B446AB">
      <w:pPr>
        <w:pStyle w:val="Antrat6"/>
        <w:rPr>
          <w:rFonts w:cs="Times New Roman"/>
          <w:szCs w:val="24"/>
        </w:rPr>
      </w:pPr>
      <w:bookmarkStart w:id="101" w:name="_Toc92706332"/>
      <w:bookmarkStart w:id="102" w:name="_Toc96598169"/>
      <w:r>
        <w:t>Table 2.3.1.26. Price of provision with essential clothing and footwear and its sources of financing, EUR</w:t>
      </w:r>
      <w:bookmarkEnd w:id="101"/>
      <w:bookmarkEnd w:id="102"/>
    </w:p>
    <w:tbl>
      <w:tblPr>
        <w:tblStyle w:val="GridTable1Light1"/>
        <w:tblW w:w="0" w:type="auto"/>
        <w:tblLook w:val="04A0" w:firstRow="1" w:lastRow="0" w:firstColumn="1" w:lastColumn="0" w:noHBand="0" w:noVBand="1"/>
      </w:tblPr>
      <w:tblGrid>
        <w:gridCol w:w="4681"/>
        <w:gridCol w:w="707"/>
        <w:gridCol w:w="1116"/>
        <w:gridCol w:w="979"/>
        <w:gridCol w:w="843"/>
        <w:gridCol w:w="1110"/>
        <w:gridCol w:w="1093"/>
      </w:tblGrid>
      <w:tr w:rsidR="00CF5293" w:rsidRPr="00ED389B" w14:paraId="599A0B8D"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14:paraId="47663A76"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7" w:type="dxa"/>
          </w:tcPr>
          <w:p w14:paraId="37DDA62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6" w:type="dxa"/>
          </w:tcPr>
          <w:p w14:paraId="4D3CAFA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2C2AEF4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0629982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0" w:type="dxa"/>
          </w:tcPr>
          <w:p w14:paraId="04BF26E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3" w:type="dxa"/>
          </w:tcPr>
          <w:p w14:paraId="3445174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6AEB7621"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05BA127E"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municipality, EUR</w:t>
            </w:r>
          </w:p>
        </w:tc>
        <w:tc>
          <w:tcPr>
            <w:tcW w:w="707" w:type="dxa"/>
          </w:tcPr>
          <w:p w14:paraId="4E641F5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61</w:t>
            </w:r>
          </w:p>
        </w:tc>
        <w:tc>
          <w:tcPr>
            <w:tcW w:w="1116" w:type="dxa"/>
          </w:tcPr>
          <w:p w14:paraId="72128B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117</w:t>
            </w:r>
          </w:p>
        </w:tc>
        <w:tc>
          <w:tcPr>
            <w:tcW w:w="979" w:type="dxa"/>
          </w:tcPr>
          <w:p w14:paraId="4C89C00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152</w:t>
            </w:r>
          </w:p>
        </w:tc>
        <w:tc>
          <w:tcPr>
            <w:tcW w:w="843" w:type="dxa"/>
          </w:tcPr>
          <w:p w14:paraId="5B98283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129</w:t>
            </w:r>
          </w:p>
        </w:tc>
        <w:tc>
          <w:tcPr>
            <w:tcW w:w="1110" w:type="dxa"/>
          </w:tcPr>
          <w:p w14:paraId="774B290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121</w:t>
            </w:r>
          </w:p>
        </w:tc>
        <w:tc>
          <w:tcPr>
            <w:tcW w:w="1093" w:type="dxa"/>
          </w:tcPr>
          <w:p w14:paraId="1972F9F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98.4</w:t>
            </w:r>
          </w:p>
        </w:tc>
      </w:tr>
    </w:tbl>
    <w:p w14:paraId="6A10412C" w14:textId="66DEEA88" w:rsidR="00C20E92" w:rsidRPr="00ED389B" w:rsidRDefault="00C20E92" w:rsidP="000C36B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0CA133EB" w14:textId="5CC3505F" w:rsidR="00C20E92" w:rsidRPr="00ED389B" w:rsidRDefault="00C20E92" w:rsidP="00A0680D">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Transport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services were provided to socially disadvantaged children and children without parental care. The services were provided to all children. The allocated financing of the transport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service increased by 140.6 per cent (from 106 to 255).</w:t>
      </w:r>
    </w:p>
    <w:p w14:paraId="1F51664F" w14:textId="472B1C6A" w:rsidR="00C20E92" w:rsidRPr="00ED389B" w:rsidRDefault="00956CA7" w:rsidP="00B446AB">
      <w:pPr>
        <w:pStyle w:val="Antrat6"/>
        <w:rPr>
          <w:rFonts w:cs="Times New Roman"/>
          <w:szCs w:val="24"/>
        </w:rPr>
      </w:pPr>
      <w:bookmarkStart w:id="103" w:name="_Toc92706333"/>
      <w:bookmarkStart w:id="104" w:name="_Toc96598170"/>
      <w:r>
        <w:t xml:space="preserve">Table 2.3.1.27. Transport </w:t>
      </w:r>
      <w:proofErr w:type="spellStart"/>
      <w:r>
        <w:t>organisation</w:t>
      </w:r>
      <w:proofErr w:type="spellEnd"/>
      <w:r>
        <w:t xml:space="preserve"> (provided services)</w:t>
      </w:r>
      <w:bookmarkEnd w:id="103"/>
      <w:bookmarkEnd w:id="104"/>
    </w:p>
    <w:tbl>
      <w:tblPr>
        <w:tblStyle w:val="GridTable1Light1"/>
        <w:tblW w:w="0" w:type="auto"/>
        <w:tblLook w:val="04A0" w:firstRow="1" w:lastRow="0" w:firstColumn="1" w:lastColumn="0" w:noHBand="0" w:noVBand="1"/>
      </w:tblPr>
      <w:tblGrid>
        <w:gridCol w:w="4699"/>
        <w:gridCol w:w="844"/>
        <w:gridCol w:w="983"/>
        <w:gridCol w:w="982"/>
        <w:gridCol w:w="982"/>
        <w:gridCol w:w="976"/>
        <w:gridCol w:w="1063"/>
      </w:tblGrid>
      <w:tr w:rsidR="00CF5293" w:rsidRPr="00ED389B" w14:paraId="0BE1392F"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10CEB76C"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4" w:type="dxa"/>
          </w:tcPr>
          <w:p w14:paraId="655F721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3" w:type="dxa"/>
          </w:tcPr>
          <w:p w14:paraId="19A8BD9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2" w:type="dxa"/>
          </w:tcPr>
          <w:p w14:paraId="797F010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2" w:type="dxa"/>
          </w:tcPr>
          <w:p w14:paraId="1857774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6" w:type="dxa"/>
          </w:tcPr>
          <w:p w14:paraId="6E88DEA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13D2750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0489E2FB" w14:textId="77777777" w:rsidTr="00293977">
        <w:tc>
          <w:tcPr>
            <w:cnfStyle w:val="001000000000" w:firstRow="0" w:lastRow="0" w:firstColumn="1" w:lastColumn="0" w:oddVBand="0" w:evenVBand="0" w:oddHBand="0" w:evenHBand="0" w:firstRowFirstColumn="0" w:firstRowLastColumn="0" w:lastRowFirstColumn="0" w:lastRowLastColumn="0"/>
            <w:tcW w:w="4702" w:type="dxa"/>
          </w:tcPr>
          <w:p w14:paraId="5A5B8229"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 xml:space="preserve">Provided transport </w:t>
            </w:r>
            <w:proofErr w:type="spellStart"/>
            <w:r>
              <w:rPr>
                <w:rFonts w:ascii="Times New Roman" w:hAnsi="Times New Roman"/>
                <w:b w:val="0"/>
                <w:color w:val="000000" w:themeColor="text1"/>
                <w:sz w:val="24"/>
              </w:rPr>
              <w:t>organisation</w:t>
            </w:r>
            <w:proofErr w:type="spellEnd"/>
            <w:r>
              <w:rPr>
                <w:rFonts w:ascii="Times New Roman" w:hAnsi="Times New Roman"/>
                <w:b w:val="0"/>
                <w:color w:val="000000" w:themeColor="text1"/>
                <w:sz w:val="24"/>
              </w:rPr>
              <w:t xml:space="preserve"> services, unit</w:t>
            </w:r>
          </w:p>
        </w:tc>
        <w:tc>
          <w:tcPr>
            <w:tcW w:w="844" w:type="dxa"/>
          </w:tcPr>
          <w:p w14:paraId="039D40A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3" w:type="dxa"/>
          </w:tcPr>
          <w:p w14:paraId="42C7084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2" w:type="dxa"/>
          </w:tcPr>
          <w:p w14:paraId="6894BCE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982" w:type="dxa"/>
          </w:tcPr>
          <w:p w14:paraId="2D1F6CC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299C714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71B33F22"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79662F88" w14:textId="77777777" w:rsidTr="00293977">
        <w:tc>
          <w:tcPr>
            <w:cnfStyle w:val="001000000000" w:firstRow="0" w:lastRow="0" w:firstColumn="1" w:lastColumn="0" w:oddVBand="0" w:evenVBand="0" w:oddHBand="0" w:evenHBand="0" w:firstRowFirstColumn="0" w:firstRowLastColumn="0" w:lastRowFirstColumn="0" w:lastRowLastColumn="0"/>
            <w:tcW w:w="4702" w:type="dxa"/>
          </w:tcPr>
          <w:p w14:paraId="38D572C1"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844" w:type="dxa"/>
          </w:tcPr>
          <w:p w14:paraId="6FA0191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3" w:type="dxa"/>
          </w:tcPr>
          <w:p w14:paraId="6BEFBCC1"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2" w:type="dxa"/>
          </w:tcPr>
          <w:p w14:paraId="67292ED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982" w:type="dxa"/>
          </w:tcPr>
          <w:p w14:paraId="31F81D7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168F531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13748D8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7AC7A397" w14:textId="77777777" w:rsidTr="00293977">
        <w:tc>
          <w:tcPr>
            <w:cnfStyle w:val="001000000000" w:firstRow="0" w:lastRow="0" w:firstColumn="1" w:lastColumn="0" w:oddVBand="0" w:evenVBand="0" w:oddHBand="0" w:evenHBand="0" w:firstRowFirstColumn="0" w:firstRowLastColumn="0" w:lastRowFirstColumn="0" w:lastRowLastColumn="0"/>
            <w:tcW w:w="4702" w:type="dxa"/>
          </w:tcPr>
          <w:p w14:paraId="603A7D26"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Allocated funds (fact), EUR</w:t>
            </w:r>
          </w:p>
        </w:tc>
        <w:tc>
          <w:tcPr>
            <w:tcW w:w="844" w:type="dxa"/>
          </w:tcPr>
          <w:p w14:paraId="3EE007AD"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106</w:t>
            </w:r>
          </w:p>
        </w:tc>
        <w:tc>
          <w:tcPr>
            <w:tcW w:w="983" w:type="dxa"/>
          </w:tcPr>
          <w:p w14:paraId="33934EC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184</w:t>
            </w:r>
          </w:p>
        </w:tc>
        <w:tc>
          <w:tcPr>
            <w:tcW w:w="982" w:type="dxa"/>
          </w:tcPr>
          <w:p w14:paraId="354183A7"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237</w:t>
            </w:r>
          </w:p>
        </w:tc>
        <w:tc>
          <w:tcPr>
            <w:tcW w:w="982" w:type="dxa"/>
          </w:tcPr>
          <w:p w14:paraId="2D647E54"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318</w:t>
            </w:r>
          </w:p>
        </w:tc>
        <w:tc>
          <w:tcPr>
            <w:tcW w:w="976" w:type="dxa"/>
          </w:tcPr>
          <w:p w14:paraId="034F1C22"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255</w:t>
            </w:r>
          </w:p>
        </w:tc>
        <w:tc>
          <w:tcPr>
            <w:tcW w:w="1060" w:type="dxa"/>
          </w:tcPr>
          <w:p w14:paraId="0CF6FFFF"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140.6</w:t>
            </w:r>
          </w:p>
        </w:tc>
      </w:tr>
    </w:tbl>
    <w:p w14:paraId="2749F534" w14:textId="651B77A9" w:rsidR="00C20E92" w:rsidRPr="00ED389B" w:rsidRDefault="00C20E92" w:rsidP="00A0680D">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5B509D1D" w14:textId="77777777" w:rsidR="00C20E92" w:rsidRPr="00ED389B" w:rsidRDefault="00C20E92" w:rsidP="00A0680D">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the number of vehicles used in the institution was 3, it increased by 1 </w:t>
      </w:r>
      <w:proofErr w:type="gramStart"/>
      <w:r>
        <w:rPr>
          <w:rFonts w:ascii="Times New Roman" w:hAnsi="Times New Roman"/>
          <w:color w:val="000000" w:themeColor="text1"/>
          <w:sz w:val="24"/>
        </w:rPr>
        <w:t>vehicle</w:t>
      </w:r>
      <w:proofErr w:type="gramEnd"/>
    </w:p>
    <w:p w14:paraId="3EA8377A" w14:textId="756D6A76" w:rsidR="00C20E92" w:rsidRPr="00ED389B" w:rsidRDefault="00956CA7" w:rsidP="00B446AB">
      <w:pPr>
        <w:pStyle w:val="Antrat6"/>
        <w:rPr>
          <w:rFonts w:cs="Times New Roman"/>
          <w:szCs w:val="24"/>
        </w:rPr>
      </w:pPr>
      <w:bookmarkStart w:id="105" w:name="_Toc92706334"/>
      <w:bookmarkStart w:id="106" w:name="_Toc96598171"/>
      <w:r>
        <w:t xml:space="preserve">Table 2.3.1.28. Transport </w:t>
      </w:r>
      <w:proofErr w:type="spellStart"/>
      <w:r>
        <w:t>organisation</w:t>
      </w:r>
      <w:proofErr w:type="spellEnd"/>
      <w:r>
        <w:t xml:space="preserve"> (vehicles)</w:t>
      </w:r>
      <w:bookmarkEnd w:id="105"/>
      <w:bookmarkEnd w:id="106"/>
    </w:p>
    <w:tbl>
      <w:tblPr>
        <w:tblStyle w:val="GridTable1Light1"/>
        <w:tblW w:w="0" w:type="auto"/>
        <w:tblLook w:val="04A0" w:firstRow="1" w:lastRow="0" w:firstColumn="1" w:lastColumn="0" w:noHBand="0" w:noVBand="1"/>
      </w:tblPr>
      <w:tblGrid>
        <w:gridCol w:w="4699"/>
        <w:gridCol w:w="844"/>
        <w:gridCol w:w="983"/>
        <w:gridCol w:w="982"/>
        <w:gridCol w:w="982"/>
        <w:gridCol w:w="976"/>
        <w:gridCol w:w="1063"/>
      </w:tblGrid>
      <w:tr w:rsidR="00CF5293" w:rsidRPr="00ED389B" w14:paraId="0DF69C91"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56652A45"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4" w:type="dxa"/>
          </w:tcPr>
          <w:p w14:paraId="021388F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3" w:type="dxa"/>
          </w:tcPr>
          <w:p w14:paraId="427919E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2" w:type="dxa"/>
          </w:tcPr>
          <w:p w14:paraId="3AE4A8E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2" w:type="dxa"/>
          </w:tcPr>
          <w:p w14:paraId="712FECB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6" w:type="dxa"/>
          </w:tcPr>
          <w:p w14:paraId="569A44E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775188B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70850946" w14:textId="77777777" w:rsidTr="00293977">
        <w:tc>
          <w:tcPr>
            <w:cnfStyle w:val="001000000000" w:firstRow="0" w:lastRow="0" w:firstColumn="1" w:lastColumn="0" w:oddVBand="0" w:evenVBand="0" w:oddHBand="0" w:evenHBand="0" w:firstRowFirstColumn="0" w:firstRowLastColumn="0" w:lastRowFirstColumn="0" w:lastRowLastColumn="0"/>
            <w:tcW w:w="4702" w:type="dxa"/>
          </w:tcPr>
          <w:p w14:paraId="48E11043"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Vehicles, unit</w:t>
            </w:r>
          </w:p>
        </w:tc>
        <w:tc>
          <w:tcPr>
            <w:tcW w:w="844" w:type="dxa"/>
          </w:tcPr>
          <w:p w14:paraId="7D39ACE8"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983" w:type="dxa"/>
          </w:tcPr>
          <w:p w14:paraId="28AB46E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982" w:type="dxa"/>
          </w:tcPr>
          <w:p w14:paraId="4DCCDBAC"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982" w:type="dxa"/>
          </w:tcPr>
          <w:p w14:paraId="47142CB3"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976" w:type="dxa"/>
          </w:tcPr>
          <w:p w14:paraId="6C03B959"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1060" w:type="dxa"/>
          </w:tcPr>
          <w:p w14:paraId="65EA81DE" w14:textId="77777777" w:rsidR="00C20E92" w:rsidRPr="00ED389B" w:rsidRDefault="00C20E92" w:rsidP="00F87B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bl>
    <w:p w14:paraId="31C8670D" w14:textId="3EE8600D" w:rsidR="00C20E92" w:rsidRPr="00ED389B" w:rsidRDefault="00C20E92" w:rsidP="00A0680D">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lastRenderedPageBreak/>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70263217" w14:textId="3C5EEE30" w:rsidR="00C20E92" w:rsidRPr="00ED389B" w:rsidRDefault="00C20E92" w:rsidP="00A0680D">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Till the year 2018, the transport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services were paid at the expense of the municipality and the State and as of 2019 the transport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services were paid only at the expense of the municipal budget. As the fuel prices increase, the price of transport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services also </w:t>
      </w:r>
      <w:proofErr w:type="gramStart"/>
      <w:r>
        <w:rPr>
          <w:rFonts w:ascii="Times New Roman" w:hAnsi="Times New Roman"/>
          <w:color w:val="000000" w:themeColor="text1"/>
          <w:sz w:val="24"/>
        </w:rPr>
        <w:t>increased</w:t>
      </w:r>
      <w:proofErr w:type="gramEnd"/>
      <w:r>
        <w:rPr>
          <w:rFonts w:ascii="Times New Roman" w:hAnsi="Times New Roman"/>
          <w:color w:val="000000" w:themeColor="text1"/>
          <w:sz w:val="24"/>
        </w:rPr>
        <w:t xml:space="preserve"> and the amount paid by the municipality during the period of 2016–2020 increased even by 9.6 times.</w:t>
      </w:r>
    </w:p>
    <w:p w14:paraId="045C8A6E" w14:textId="3C65FA53" w:rsidR="00C20E92" w:rsidRPr="00ED389B" w:rsidRDefault="00956CA7" w:rsidP="00B446AB">
      <w:pPr>
        <w:pStyle w:val="Antrat6"/>
        <w:rPr>
          <w:rFonts w:eastAsia="Times New Roman" w:cs="Times New Roman"/>
          <w:szCs w:val="24"/>
        </w:rPr>
      </w:pPr>
      <w:bookmarkStart w:id="107" w:name="_Toc92706335"/>
      <w:bookmarkStart w:id="108" w:name="_Toc96598172"/>
      <w:r>
        <w:t xml:space="preserve">Table 2.3.1.29. Price of transport </w:t>
      </w:r>
      <w:proofErr w:type="spellStart"/>
      <w:r>
        <w:t>organisation</w:t>
      </w:r>
      <w:proofErr w:type="spellEnd"/>
      <w:r>
        <w:t xml:space="preserve"> services and its sources of financing, EUR</w:t>
      </w:r>
      <w:bookmarkEnd w:id="107"/>
      <w:bookmarkEnd w:id="108"/>
    </w:p>
    <w:tbl>
      <w:tblPr>
        <w:tblStyle w:val="GridTable1Light1"/>
        <w:tblW w:w="0" w:type="auto"/>
        <w:tblLook w:val="04A0" w:firstRow="1" w:lastRow="0" w:firstColumn="1" w:lastColumn="0" w:noHBand="0" w:noVBand="1"/>
      </w:tblPr>
      <w:tblGrid>
        <w:gridCol w:w="4681"/>
        <w:gridCol w:w="707"/>
        <w:gridCol w:w="1116"/>
        <w:gridCol w:w="979"/>
        <w:gridCol w:w="843"/>
        <w:gridCol w:w="1110"/>
        <w:gridCol w:w="1093"/>
      </w:tblGrid>
      <w:tr w:rsidR="00CF5293" w:rsidRPr="00ED389B" w14:paraId="3584FF82"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14:paraId="6D374AFE"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7" w:type="dxa"/>
          </w:tcPr>
          <w:p w14:paraId="7D44D27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6" w:type="dxa"/>
          </w:tcPr>
          <w:p w14:paraId="544B9B3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738E616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383C614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0" w:type="dxa"/>
          </w:tcPr>
          <w:p w14:paraId="7F6C89C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3" w:type="dxa"/>
          </w:tcPr>
          <w:p w14:paraId="01EE7ED9" w14:textId="21352891"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times</w:t>
            </w:r>
          </w:p>
        </w:tc>
      </w:tr>
      <w:tr w:rsidR="00CF5293" w:rsidRPr="00ED389B" w14:paraId="6769284A"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4A4AEC4E"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municipality, EUR</w:t>
            </w:r>
          </w:p>
        </w:tc>
        <w:tc>
          <w:tcPr>
            <w:tcW w:w="707" w:type="dxa"/>
          </w:tcPr>
          <w:p w14:paraId="3758412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24</w:t>
            </w:r>
          </w:p>
        </w:tc>
        <w:tc>
          <w:tcPr>
            <w:tcW w:w="1116" w:type="dxa"/>
          </w:tcPr>
          <w:p w14:paraId="4FC866A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114</w:t>
            </w:r>
          </w:p>
        </w:tc>
        <w:tc>
          <w:tcPr>
            <w:tcW w:w="979" w:type="dxa"/>
          </w:tcPr>
          <w:p w14:paraId="5618288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146</w:t>
            </w:r>
          </w:p>
        </w:tc>
        <w:tc>
          <w:tcPr>
            <w:tcW w:w="843" w:type="dxa"/>
          </w:tcPr>
          <w:p w14:paraId="77D7C4E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318</w:t>
            </w:r>
          </w:p>
        </w:tc>
        <w:tc>
          <w:tcPr>
            <w:tcW w:w="1110" w:type="dxa"/>
          </w:tcPr>
          <w:p w14:paraId="2BA956B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255</w:t>
            </w:r>
          </w:p>
        </w:tc>
        <w:tc>
          <w:tcPr>
            <w:tcW w:w="1093" w:type="dxa"/>
          </w:tcPr>
          <w:p w14:paraId="1A7075F0" w14:textId="406427AC" w:rsidR="00C20E92" w:rsidRPr="00ED389B" w:rsidRDefault="00303383"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9.6</w:t>
            </w:r>
          </w:p>
        </w:tc>
      </w:tr>
      <w:tr w:rsidR="00CF5293" w:rsidRPr="00ED389B" w14:paraId="1E158F33"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483B9040"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State, EUR</w:t>
            </w:r>
          </w:p>
        </w:tc>
        <w:tc>
          <w:tcPr>
            <w:tcW w:w="707" w:type="dxa"/>
          </w:tcPr>
          <w:p w14:paraId="3019BA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82</w:t>
            </w:r>
          </w:p>
        </w:tc>
        <w:tc>
          <w:tcPr>
            <w:tcW w:w="1116" w:type="dxa"/>
          </w:tcPr>
          <w:p w14:paraId="660BCCC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70</w:t>
            </w:r>
          </w:p>
        </w:tc>
        <w:tc>
          <w:tcPr>
            <w:tcW w:w="979" w:type="dxa"/>
          </w:tcPr>
          <w:p w14:paraId="6DBC7EE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91</w:t>
            </w:r>
          </w:p>
        </w:tc>
        <w:tc>
          <w:tcPr>
            <w:tcW w:w="843" w:type="dxa"/>
          </w:tcPr>
          <w:p w14:paraId="735C769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110" w:type="dxa"/>
          </w:tcPr>
          <w:p w14:paraId="3D3EA4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093" w:type="dxa"/>
          </w:tcPr>
          <w:p w14:paraId="274BB2C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r>
    </w:tbl>
    <w:p w14:paraId="340F13DC" w14:textId="0F3A852E" w:rsidR="00C20E92" w:rsidRPr="00ED389B" w:rsidRDefault="00C20E92" w:rsidP="00A0680D">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4179AFEB" w14:textId="77777777" w:rsidR="00C20E92" w:rsidRPr="00ED389B" w:rsidRDefault="00C20E92" w:rsidP="00A0680D">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Socio-cultural services were provided to all persons under care and the allocated financing in question increased by 26.2 per cent (from 130 to 164). Socio-cultural services are recreation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services provided with a view to avoiding social problems (for preventive purposes), reducing social exclusion, activating the community and in the provision of which persons (families) can communicate, participate in group social work activities, engage in the activities in which they are </w:t>
      </w:r>
      <w:proofErr w:type="gramStart"/>
      <w:r>
        <w:rPr>
          <w:rFonts w:ascii="Times New Roman" w:hAnsi="Times New Roman"/>
          <w:color w:val="000000" w:themeColor="text1"/>
          <w:sz w:val="24"/>
        </w:rPr>
        <w:t>interested</w:t>
      </w:r>
      <w:proofErr w:type="gramEnd"/>
      <w:r>
        <w:rPr>
          <w:rFonts w:ascii="Times New Roman" w:hAnsi="Times New Roman"/>
          <w:color w:val="000000" w:themeColor="text1"/>
          <w:sz w:val="24"/>
        </w:rPr>
        <w:t xml:space="preserve"> and children can do their homework etc.</w:t>
      </w:r>
    </w:p>
    <w:p w14:paraId="745EB1C5" w14:textId="70FE03E1" w:rsidR="00C20E92" w:rsidRPr="00ED389B" w:rsidRDefault="00956CA7" w:rsidP="00B446AB">
      <w:pPr>
        <w:pStyle w:val="Antrat6"/>
        <w:rPr>
          <w:rFonts w:cs="Times New Roman"/>
          <w:szCs w:val="24"/>
        </w:rPr>
      </w:pPr>
      <w:bookmarkStart w:id="109" w:name="_Toc92706336"/>
      <w:bookmarkStart w:id="110" w:name="_Toc96598173"/>
      <w:r>
        <w:t xml:space="preserve">Table 2.3.1.30. </w:t>
      </w:r>
      <w:proofErr w:type="spellStart"/>
      <w:r>
        <w:t>Organisation</w:t>
      </w:r>
      <w:proofErr w:type="spellEnd"/>
      <w:r>
        <w:t xml:space="preserve"> of socio-cultural services (provided services)</w:t>
      </w:r>
      <w:bookmarkEnd w:id="109"/>
      <w:bookmarkEnd w:id="110"/>
    </w:p>
    <w:tbl>
      <w:tblPr>
        <w:tblStyle w:val="GridTable1Light1"/>
        <w:tblW w:w="0" w:type="auto"/>
        <w:tblLook w:val="04A0" w:firstRow="1" w:lastRow="0" w:firstColumn="1" w:lastColumn="0" w:noHBand="0" w:noVBand="1"/>
      </w:tblPr>
      <w:tblGrid>
        <w:gridCol w:w="4700"/>
        <w:gridCol w:w="843"/>
        <w:gridCol w:w="983"/>
        <w:gridCol w:w="982"/>
        <w:gridCol w:w="982"/>
        <w:gridCol w:w="976"/>
        <w:gridCol w:w="1063"/>
      </w:tblGrid>
      <w:tr w:rsidR="00CF5293" w:rsidRPr="00ED389B" w14:paraId="160D16DB"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6FD6C5E1"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3" w:type="dxa"/>
          </w:tcPr>
          <w:p w14:paraId="1D72378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3" w:type="dxa"/>
          </w:tcPr>
          <w:p w14:paraId="41CA354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2" w:type="dxa"/>
          </w:tcPr>
          <w:p w14:paraId="056BA85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2" w:type="dxa"/>
          </w:tcPr>
          <w:p w14:paraId="0E25AB2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6" w:type="dxa"/>
          </w:tcPr>
          <w:p w14:paraId="5623F50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3C7CAD3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5F63269C" w14:textId="77777777" w:rsidTr="00293977">
        <w:tc>
          <w:tcPr>
            <w:cnfStyle w:val="001000000000" w:firstRow="0" w:lastRow="0" w:firstColumn="1" w:lastColumn="0" w:oddVBand="0" w:evenVBand="0" w:oddHBand="0" w:evenHBand="0" w:firstRowFirstColumn="0" w:firstRowLastColumn="0" w:lastRowFirstColumn="0" w:lastRowLastColumn="0"/>
            <w:tcW w:w="4703" w:type="dxa"/>
          </w:tcPr>
          <w:p w14:paraId="0F32922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Provided socio-cultural services, unit</w:t>
            </w:r>
          </w:p>
        </w:tc>
        <w:tc>
          <w:tcPr>
            <w:tcW w:w="843" w:type="dxa"/>
          </w:tcPr>
          <w:p w14:paraId="221E67D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3" w:type="dxa"/>
          </w:tcPr>
          <w:p w14:paraId="0381A1D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2" w:type="dxa"/>
          </w:tcPr>
          <w:p w14:paraId="1F2B1BB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982" w:type="dxa"/>
          </w:tcPr>
          <w:p w14:paraId="53D3D89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0128AB7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1045C35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6C2EB6C6" w14:textId="77777777" w:rsidTr="00293977">
        <w:tc>
          <w:tcPr>
            <w:cnfStyle w:val="001000000000" w:firstRow="0" w:lastRow="0" w:firstColumn="1" w:lastColumn="0" w:oddVBand="0" w:evenVBand="0" w:oddHBand="0" w:evenHBand="0" w:firstRowFirstColumn="0" w:firstRowLastColumn="0" w:lastRowFirstColumn="0" w:lastRowLastColumn="0"/>
            <w:tcW w:w="4703" w:type="dxa"/>
          </w:tcPr>
          <w:p w14:paraId="79CD23BE"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843" w:type="dxa"/>
          </w:tcPr>
          <w:p w14:paraId="4DE13C4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3" w:type="dxa"/>
          </w:tcPr>
          <w:p w14:paraId="54D2BDE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2" w:type="dxa"/>
          </w:tcPr>
          <w:p w14:paraId="33CCD4D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982" w:type="dxa"/>
          </w:tcPr>
          <w:p w14:paraId="540CED6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0EFB767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5FFC46A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2F7CB7AE" w14:textId="77777777" w:rsidTr="00293977">
        <w:tc>
          <w:tcPr>
            <w:cnfStyle w:val="001000000000" w:firstRow="0" w:lastRow="0" w:firstColumn="1" w:lastColumn="0" w:oddVBand="0" w:evenVBand="0" w:oddHBand="0" w:evenHBand="0" w:firstRowFirstColumn="0" w:firstRowLastColumn="0" w:lastRowFirstColumn="0" w:lastRowLastColumn="0"/>
            <w:tcW w:w="4703" w:type="dxa"/>
          </w:tcPr>
          <w:p w14:paraId="5726C8C8"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Allocated funds (fact), EUR</w:t>
            </w:r>
          </w:p>
        </w:tc>
        <w:tc>
          <w:tcPr>
            <w:tcW w:w="843" w:type="dxa"/>
          </w:tcPr>
          <w:p w14:paraId="05F18E6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130</w:t>
            </w:r>
          </w:p>
        </w:tc>
        <w:tc>
          <w:tcPr>
            <w:tcW w:w="983" w:type="dxa"/>
          </w:tcPr>
          <w:p w14:paraId="1EF1C96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982" w:type="dxa"/>
          </w:tcPr>
          <w:p w14:paraId="3CC8848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27</w:t>
            </w:r>
          </w:p>
        </w:tc>
        <w:tc>
          <w:tcPr>
            <w:tcW w:w="982" w:type="dxa"/>
          </w:tcPr>
          <w:p w14:paraId="73902E0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976" w:type="dxa"/>
          </w:tcPr>
          <w:p w14:paraId="7D42318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164</w:t>
            </w:r>
          </w:p>
        </w:tc>
        <w:tc>
          <w:tcPr>
            <w:tcW w:w="1060" w:type="dxa"/>
          </w:tcPr>
          <w:p w14:paraId="6F7325C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26.2</w:t>
            </w:r>
          </w:p>
        </w:tc>
      </w:tr>
    </w:tbl>
    <w:p w14:paraId="2387567C" w14:textId="0AB69F26" w:rsidR="00C20E92" w:rsidRPr="00ED389B" w:rsidRDefault="00C20E92" w:rsidP="00BD7C8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1A0D949D" w14:textId="6D0AF42C" w:rsidR="00C20E92" w:rsidRPr="00ED389B" w:rsidRDefault="00C20E92" w:rsidP="00BD7C8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details of the sources of financing of socio-cultural services suggest that the State contributed to financing of the services only in 2016. During the period in question, the price of the services increased by 5.3 times.</w:t>
      </w:r>
    </w:p>
    <w:p w14:paraId="160AFC0B" w14:textId="67C6DC30" w:rsidR="00C20E92" w:rsidRPr="00ED389B" w:rsidRDefault="00956CA7" w:rsidP="002828F9">
      <w:pPr>
        <w:pStyle w:val="Antrat6"/>
        <w:rPr>
          <w:rFonts w:cs="Times New Roman"/>
          <w:szCs w:val="24"/>
        </w:rPr>
      </w:pPr>
      <w:bookmarkStart w:id="111" w:name="_Toc92706337"/>
      <w:bookmarkStart w:id="112" w:name="_Toc96598174"/>
      <w:r>
        <w:t xml:space="preserve">Table 2.3.1.31. Price of </w:t>
      </w:r>
      <w:proofErr w:type="spellStart"/>
      <w:r>
        <w:t>organisation</w:t>
      </w:r>
      <w:proofErr w:type="spellEnd"/>
      <w:r>
        <w:t xml:space="preserve"> of socio-cultural services and its sources of financing, EUR</w:t>
      </w:r>
      <w:bookmarkEnd w:id="111"/>
      <w:bookmarkEnd w:id="112"/>
    </w:p>
    <w:tbl>
      <w:tblPr>
        <w:tblStyle w:val="GridTable1Light1"/>
        <w:tblW w:w="0" w:type="auto"/>
        <w:tblLook w:val="04A0" w:firstRow="1" w:lastRow="0" w:firstColumn="1" w:lastColumn="0" w:noHBand="0" w:noVBand="1"/>
      </w:tblPr>
      <w:tblGrid>
        <w:gridCol w:w="4681"/>
        <w:gridCol w:w="707"/>
        <w:gridCol w:w="1116"/>
        <w:gridCol w:w="979"/>
        <w:gridCol w:w="843"/>
        <w:gridCol w:w="1110"/>
        <w:gridCol w:w="1093"/>
      </w:tblGrid>
      <w:tr w:rsidR="00CF5293" w:rsidRPr="00ED389B" w14:paraId="4CE594DA"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14:paraId="3E73DD88"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7" w:type="dxa"/>
          </w:tcPr>
          <w:p w14:paraId="7E06725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6" w:type="dxa"/>
          </w:tcPr>
          <w:p w14:paraId="585D357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0AD9098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4350083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0" w:type="dxa"/>
          </w:tcPr>
          <w:p w14:paraId="7058F7D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3" w:type="dxa"/>
          </w:tcPr>
          <w:p w14:paraId="202880E5" w14:textId="3E655799"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times</w:t>
            </w:r>
          </w:p>
        </w:tc>
      </w:tr>
      <w:tr w:rsidR="00CF5293" w:rsidRPr="00ED389B" w14:paraId="5528604C"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1E8C49D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municipality, EUR</w:t>
            </w:r>
          </w:p>
        </w:tc>
        <w:tc>
          <w:tcPr>
            <w:tcW w:w="707" w:type="dxa"/>
          </w:tcPr>
          <w:p w14:paraId="06FA4E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26</w:t>
            </w:r>
          </w:p>
        </w:tc>
        <w:tc>
          <w:tcPr>
            <w:tcW w:w="1116" w:type="dxa"/>
          </w:tcPr>
          <w:p w14:paraId="4BA316B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11</w:t>
            </w:r>
          </w:p>
        </w:tc>
        <w:tc>
          <w:tcPr>
            <w:tcW w:w="979" w:type="dxa"/>
          </w:tcPr>
          <w:p w14:paraId="4AAC230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27</w:t>
            </w:r>
          </w:p>
        </w:tc>
        <w:tc>
          <w:tcPr>
            <w:tcW w:w="843" w:type="dxa"/>
          </w:tcPr>
          <w:p w14:paraId="48C7CF1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6</w:t>
            </w:r>
          </w:p>
        </w:tc>
        <w:tc>
          <w:tcPr>
            <w:tcW w:w="1110" w:type="dxa"/>
          </w:tcPr>
          <w:p w14:paraId="34610E4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164</w:t>
            </w:r>
          </w:p>
        </w:tc>
        <w:tc>
          <w:tcPr>
            <w:tcW w:w="1093" w:type="dxa"/>
          </w:tcPr>
          <w:p w14:paraId="0A6EBBD4" w14:textId="35A763B3" w:rsidR="00C20E92" w:rsidRPr="00ED389B" w:rsidRDefault="00987075"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5.3</w:t>
            </w:r>
          </w:p>
        </w:tc>
      </w:tr>
      <w:tr w:rsidR="00CF5293" w:rsidRPr="00ED389B" w14:paraId="2DBDFE14"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09032ADD"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State, EUR</w:t>
            </w:r>
          </w:p>
        </w:tc>
        <w:tc>
          <w:tcPr>
            <w:tcW w:w="707" w:type="dxa"/>
          </w:tcPr>
          <w:p w14:paraId="59901F4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104</w:t>
            </w:r>
          </w:p>
        </w:tc>
        <w:tc>
          <w:tcPr>
            <w:tcW w:w="1116" w:type="dxa"/>
          </w:tcPr>
          <w:p w14:paraId="090D9D9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w:t>
            </w:r>
          </w:p>
        </w:tc>
        <w:tc>
          <w:tcPr>
            <w:tcW w:w="979" w:type="dxa"/>
          </w:tcPr>
          <w:p w14:paraId="6A63BB2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843" w:type="dxa"/>
          </w:tcPr>
          <w:p w14:paraId="0F0F35A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110" w:type="dxa"/>
          </w:tcPr>
          <w:p w14:paraId="558974B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093" w:type="dxa"/>
          </w:tcPr>
          <w:p w14:paraId="154FB42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r>
    </w:tbl>
    <w:p w14:paraId="7600F6EC" w14:textId="169932C6" w:rsidR="00C20E92" w:rsidRPr="00ED389B" w:rsidRDefault="00C20E92" w:rsidP="0012159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1E0DC42E" w14:textId="77777777" w:rsidR="00C20E92" w:rsidRPr="00ED389B" w:rsidRDefault="00C20E92" w:rsidP="0012159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Personal hygiene and care services were provided to all learners of the social care institution and the allocated financing increased by 113.2 per cent (from EUR 53 to EUR 113 per person).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personal hygiene and care services implies assistance to persons (families) who cannot (</w:t>
      </w:r>
      <w:proofErr w:type="spellStart"/>
      <w:r>
        <w:rPr>
          <w:rFonts w:ascii="Times New Roman" w:hAnsi="Times New Roman"/>
          <w:color w:val="000000" w:themeColor="text1"/>
          <w:sz w:val="24"/>
        </w:rPr>
        <w:t>ara</w:t>
      </w:r>
      <w:proofErr w:type="spellEnd"/>
      <w:r>
        <w:rPr>
          <w:rFonts w:ascii="Times New Roman" w:hAnsi="Times New Roman"/>
          <w:color w:val="000000" w:themeColor="text1"/>
          <w:sz w:val="24"/>
        </w:rPr>
        <w:t xml:space="preserve"> not able) to take care of their hygiene due to insufficient income or poverty. The afore-mentioned assistance includes issue of bath (shower) vouchers,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washing services.</w:t>
      </w:r>
    </w:p>
    <w:p w14:paraId="112BE9B6" w14:textId="5EBAA07C" w:rsidR="00C20E92" w:rsidRPr="00ED389B" w:rsidRDefault="00956CA7" w:rsidP="002828F9">
      <w:pPr>
        <w:pStyle w:val="Antrat6"/>
        <w:rPr>
          <w:rFonts w:cs="Times New Roman"/>
          <w:szCs w:val="24"/>
        </w:rPr>
      </w:pPr>
      <w:bookmarkStart w:id="113" w:name="_Toc92706338"/>
      <w:bookmarkStart w:id="114" w:name="_Toc96598175"/>
      <w:r>
        <w:t xml:space="preserve">Table 2.3.1.32. </w:t>
      </w:r>
      <w:proofErr w:type="spellStart"/>
      <w:r>
        <w:t>Organisation</w:t>
      </w:r>
      <w:proofErr w:type="spellEnd"/>
      <w:r>
        <w:t xml:space="preserve"> of personal hygiene and care services (provided services)</w:t>
      </w:r>
      <w:bookmarkEnd w:id="113"/>
      <w:bookmarkEnd w:id="114"/>
    </w:p>
    <w:tbl>
      <w:tblPr>
        <w:tblStyle w:val="GridTable1Light1"/>
        <w:tblW w:w="0" w:type="auto"/>
        <w:tblLook w:val="04A0" w:firstRow="1" w:lastRow="0" w:firstColumn="1" w:lastColumn="0" w:noHBand="0" w:noVBand="1"/>
      </w:tblPr>
      <w:tblGrid>
        <w:gridCol w:w="4699"/>
        <w:gridCol w:w="844"/>
        <w:gridCol w:w="983"/>
        <w:gridCol w:w="982"/>
        <w:gridCol w:w="982"/>
        <w:gridCol w:w="976"/>
        <w:gridCol w:w="1063"/>
      </w:tblGrid>
      <w:tr w:rsidR="00CF5293" w:rsidRPr="00ED389B" w14:paraId="38F95764"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2" w:type="dxa"/>
          </w:tcPr>
          <w:p w14:paraId="5CB1AC27"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4" w:type="dxa"/>
          </w:tcPr>
          <w:p w14:paraId="2726477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3" w:type="dxa"/>
          </w:tcPr>
          <w:p w14:paraId="0291286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2" w:type="dxa"/>
          </w:tcPr>
          <w:p w14:paraId="15C8C94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2" w:type="dxa"/>
          </w:tcPr>
          <w:p w14:paraId="52DE369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6" w:type="dxa"/>
          </w:tcPr>
          <w:p w14:paraId="31E0CCC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181D595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45E82EB3" w14:textId="77777777" w:rsidTr="00293977">
        <w:tc>
          <w:tcPr>
            <w:cnfStyle w:val="001000000000" w:firstRow="0" w:lastRow="0" w:firstColumn="1" w:lastColumn="0" w:oddVBand="0" w:evenVBand="0" w:oddHBand="0" w:evenHBand="0" w:firstRowFirstColumn="0" w:firstRowLastColumn="0" w:lastRowFirstColumn="0" w:lastRowLastColumn="0"/>
            <w:tcW w:w="4702" w:type="dxa"/>
          </w:tcPr>
          <w:p w14:paraId="509A69A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lastRenderedPageBreak/>
              <w:t>Provided personal hygiene and care services, unit</w:t>
            </w:r>
          </w:p>
        </w:tc>
        <w:tc>
          <w:tcPr>
            <w:tcW w:w="844" w:type="dxa"/>
          </w:tcPr>
          <w:p w14:paraId="4ED4DD3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3" w:type="dxa"/>
          </w:tcPr>
          <w:p w14:paraId="5737C99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2" w:type="dxa"/>
          </w:tcPr>
          <w:p w14:paraId="123CB52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982" w:type="dxa"/>
          </w:tcPr>
          <w:p w14:paraId="3DFEDEE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75BA2B2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0216F60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5BFF73C6" w14:textId="77777777" w:rsidTr="00293977">
        <w:tc>
          <w:tcPr>
            <w:cnfStyle w:val="001000000000" w:firstRow="0" w:lastRow="0" w:firstColumn="1" w:lastColumn="0" w:oddVBand="0" w:evenVBand="0" w:oddHBand="0" w:evenHBand="0" w:firstRowFirstColumn="0" w:firstRowLastColumn="0" w:lastRowFirstColumn="0" w:lastRowLastColumn="0"/>
            <w:tcW w:w="4702" w:type="dxa"/>
          </w:tcPr>
          <w:p w14:paraId="7754548E" w14:textId="77777777" w:rsidR="00C20E92" w:rsidRPr="00ED389B" w:rsidRDefault="00C20E92" w:rsidP="00293977">
            <w:pPr>
              <w:rPr>
                <w:rFonts w:ascii="Times New Roman" w:hAnsi="Times New Roman" w:cs="Times New Roman"/>
                <w:b w:val="0"/>
                <w:i/>
                <w:iCs/>
                <w:color w:val="000000" w:themeColor="text1"/>
                <w:sz w:val="24"/>
                <w:szCs w:val="24"/>
              </w:rPr>
            </w:pPr>
            <w:r>
              <w:rPr>
                <w:rFonts w:ascii="Times New Roman" w:hAnsi="Times New Roman"/>
                <w:b w:val="0"/>
                <w:color w:val="000000" w:themeColor="text1"/>
                <w:sz w:val="24"/>
              </w:rPr>
              <w:t>Rural area</w:t>
            </w:r>
          </w:p>
        </w:tc>
        <w:tc>
          <w:tcPr>
            <w:tcW w:w="844" w:type="dxa"/>
          </w:tcPr>
          <w:p w14:paraId="793CC00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983" w:type="dxa"/>
          </w:tcPr>
          <w:p w14:paraId="2A9F8A8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982" w:type="dxa"/>
          </w:tcPr>
          <w:p w14:paraId="45917F7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982" w:type="dxa"/>
          </w:tcPr>
          <w:p w14:paraId="79D38A5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76" w:type="dxa"/>
          </w:tcPr>
          <w:p w14:paraId="436FE9F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1060" w:type="dxa"/>
          </w:tcPr>
          <w:p w14:paraId="376FEDB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-51.0</w:t>
            </w:r>
          </w:p>
        </w:tc>
      </w:tr>
      <w:tr w:rsidR="00CF5293" w:rsidRPr="00ED389B" w14:paraId="661352FB" w14:textId="77777777" w:rsidTr="00293977">
        <w:tc>
          <w:tcPr>
            <w:cnfStyle w:val="001000000000" w:firstRow="0" w:lastRow="0" w:firstColumn="1" w:lastColumn="0" w:oddVBand="0" w:evenVBand="0" w:oddHBand="0" w:evenHBand="0" w:firstRowFirstColumn="0" w:firstRowLastColumn="0" w:lastRowFirstColumn="0" w:lastRowLastColumn="0"/>
            <w:tcW w:w="4702" w:type="dxa"/>
          </w:tcPr>
          <w:p w14:paraId="72095B27"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Allocated funds (fact), EUR</w:t>
            </w:r>
          </w:p>
        </w:tc>
        <w:tc>
          <w:tcPr>
            <w:tcW w:w="844" w:type="dxa"/>
          </w:tcPr>
          <w:p w14:paraId="6BFADA6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53</w:t>
            </w:r>
          </w:p>
        </w:tc>
        <w:tc>
          <w:tcPr>
            <w:tcW w:w="983" w:type="dxa"/>
          </w:tcPr>
          <w:p w14:paraId="1199AFB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64</w:t>
            </w:r>
          </w:p>
        </w:tc>
        <w:tc>
          <w:tcPr>
            <w:tcW w:w="982" w:type="dxa"/>
          </w:tcPr>
          <w:p w14:paraId="4FF68A3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59</w:t>
            </w:r>
          </w:p>
        </w:tc>
        <w:tc>
          <w:tcPr>
            <w:tcW w:w="982" w:type="dxa"/>
          </w:tcPr>
          <w:p w14:paraId="4020790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71</w:t>
            </w:r>
          </w:p>
        </w:tc>
        <w:tc>
          <w:tcPr>
            <w:tcW w:w="976" w:type="dxa"/>
          </w:tcPr>
          <w:p w14:paraId="38CFEBB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113</w:t>
            </w:r>
          </w:p>
        </w:tc>
        <w:tc>
          <w:tcPr>
            <w:tcW w:w="1060" w:type="dxa"/>
          </w:tcPr>
          <w:p w14:paraId="1B92B41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113.2</w:t>
            </w:r>
          </w:p>
        </w:tc>
      </w:tr>
    </w:tbl>
    <w:p w14:paraId="15823E26" w14:textId="1EAD6D53" w:rsidR="00C20E92" w:rsidRPr="00ED389B" w:rsidRDefault="00C20E92" w:rsidP="00302B1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40970056" w14:textId="6F537121" w:rsidR="00C20E92" w:rsidRPr="00ED389B" w:rsidRDefault="00C20E92" w:rsidP="00302B1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Until 2017, personal hygiene and care services were paid at the expense of the municipality and the State budget and as of 2018 personal hygiene and care services were paid only at the expense of the municipality. Thus, the average amount paid by the municipality per person increased by 9.2 times (from EUR 11 to EUR 113).</w:t>
      </w:r>
    </w:p>
    <w:p w14:paraId="7BF4B67C" w14:textId="295BC337" w:rsidR="00C20E92" w:rsidRPr="00ED389B" w:rsidRDefault="00956CA7" w:rsidP="002828F9">
      <w:pPr>
        <w:pStyle w:val="Antrat6"/>
        <w:rPr>
          <w:rFonts w:cs="Times New Roman"/>
          <w:szCs w:val="24"/>
        </w:rPr>
      </w:pPr>
      <w:bookmarkStart w:id="115" w:name="_Toc92706339"/>
      <w:bookmarkStart w:id="116" w:name="_Toc96598176"/>
      <w:r>
        <w:t xml:space="preserve">Table 2.3.1.33. Price of </w:t>
      </w:r>
      <w:proofErr w:type="spellStart"/>
      <w:r>
        <w:t>organisation</w:t>
      </w:r>
      <w:proofErr w:type="spellEnd"/>
      <w:r>
        <w:t xml:space="preserve"> of personal hygiene and care services and its sources of financing, EUR</w:t>
      </w:r>
      <w:bookmarkEnd w:id="115"/>
      <w:bookmarkEnd w:id="116"/>
    </w:p>
    <w:tbl>
      <w:tblPr>
        <w:tblStyle w:val="GridTable1Light1"/>
        <w:tblW w:w="0" w:type="auto"/>
        <w:tblLook w:val="04A0" w:firstRow="1" w:lastRow="0" w:firstColumn="1" w:lastColumn="0" w:noHBand="0" w:noVBand="1"/>
      </w:tblPr>
      <w:tblGrid>
        <w:gridCol w:w="4681"/>
        <w:gridCol w:w="707"/>
        <w:gridCol w:w="1116"/>
        <w:gridCol w:w="979"/>
        <w:gridCol w:w="843"/>
        <w:gridCol w:w="1110"/>
        <w:gridCol w:w="1093"/>
      </w:tblGrid>
      <w:tr w:rsidR="00CF5293" w:rsidRPr="00ED389B" w14:paraId="0F0E0303"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1" w:type="dxa"/>
          </w:tcPr>
          <w:p w14:paraId="7609ABAE"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7" w:type="dxa"/>
          </w:tcPr>
          <w:p w14:paraId="6C0C1D2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6" w:type="dxa"/>
          </w:tcPr>
          <w:p w14:paraId="27C682F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059BCB1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44CB57D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0" w:type="dxa"/>
          </w:tcPr>
          <w:p w14:paraId="47F5EA8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3" w:type="dxa"/>
          </w:tcPr>
          <w:p w14:paraId="40336748" w14:textId="041C46C6"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times</w:t>
            </w:r>
          </w:p>
        </w:tc>
      </w:tr>
      <w:tr w:rsidR="00CF5293" w:rsidRPr="00ED389B" w14:paraId="2020BB25"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27963301"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municipality, EUR</w:t>
            </w:r>
          </w:p>
        </w:tc>
        <w:tc>
          <w:tcPr>
            <w:tcW w:w="707" w:type="dxa"/>
          </w:tcPr>
          <w:p w14:paraId="482F679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1116" w:type="dxa"/>
          </w:tcPr>
          <w:p w14:paraId="5DA59E2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w:t>
            </w:r>
          </w:p>
        </w:tc>
        <w:tc>
          <w:tcPr>
            <w:tcW w:w="979" w:type="dxa"/>
          </w:tcPr>
          <w:p w14:paraId="35B08AD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59</w:t>
            </w:r>
          </w:p>
        </w:tc>
        <w:tc>
          <w:tcPr>
            <w:tcW w:w="843" w:type="dxa"/>
          </w:tcPr>
          <w:p w14:paraId="50CB4A0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71</w:t>
            </w:r>
          </w:p>
        </w:tc>
        <w:tc>
          <w:tcPr>
            <w:tcW w:w="1110" w:type="dxa"/>
          </w:tcPr>
          <w:p w14:paraId="21E496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113</w:t>
            </w:r>
          </w:p>
        </w:tc>
        <w:tc>
          <w:tcPr>
            <w:tcW w:w="1093" w:type="dxa"/>
          </w:tcPr>
          <w:p w14:paraId="596C05A0" w14:textId="53652309" w:rsidR="00C20E92" w:rsidRPr="00ED389B" w:rsidRDefault="00622F30"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9.2</w:t>
            </w:r>
          </w:p>
        </w:tc>
      </w:tr>
      <w:tr w:rsidR="00CF5293" w:rsidRPr="00ED389B" w14:paraId="1C0B9FED"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22B84320"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State, EUR</w:t>
            </w:r>
          </w:p>
        </w:tc>
        <w:tc>
          <w:tcPr>
            <w:tcW w:w="707" w:type="dxa"/>
          </w:tcPr>
          <w:p w14:paraId="11F3DD7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42</w:t>
            </w:r>
          </w:p>
        </w:tc>
        <w:tc>
          <w:tcPr>
            <w:tcW w:w="1116" w:type="dxa"/>
          </w:tcPr>
          <w:p w14:paraId="5383287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979" w:type="dxa"/>
          </w:tcPr>
          <w:p w14:paraId="69B3629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843" w:type="dxa"/>
          </w:tcPr>
          <w:p w14:paraId="21D96DF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10" w:type="dxa"/>
          </w:tcPr>
          <w:p w14:paraId="2D5D021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093" w:type="dxa"/>
          </w:tcPr>
          <w:p w14:paraId="6425DFE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bl>
    <w:p w14:paraId="5DA452F6" w14:textId="5B6C4235" w:rsidR="00C20E92" w:rsidRPr="00ED389B" w:rsidRDefault="00C20E92" w:rsidP="00302B1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040F95F7" w14:textId="77777777" w:rsidR="00C20E92" w:rsidRPr="00ED389B" w:rsidRDefault="00C20E92" w:rsidP="00302B1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human resources of Zarasai District Antazavė Social Service Centre "</w:t>
      </w:r>
      <w:proofErr w:type="spellStart"/>
      <w:r>
        <w:rPr>
          <w:rFonts w:ascii="Times New Roman" w:hAnsi="Times New Roman"/>
          <w:color w:val="000000" w:themeColor="text1"/>
          <w:sz w:val="24"/>
        </w:rPr>
        <w:t>Kartų</w:t>
      </w:r>
      <w:proofErr w:type="spellEnd"/>
      <w:r>
        <w:rPr>
          <w:rFonts w:ascii="Times New Roman" w:hAnsi="Times New Roman"/>
          <w:color w:val="000000" w:themeColor="text1"/>
          <w:sz w:val="24"/>
        </w:rPr>
        <w:t xml:space="preserve"> namai" (Home of Generations) decreased by 32.0 per cent (from 51.9 to 35.3 posts). The steepest decline was in the number of posts of individual care personnel (from 22.2 posts to 11 posts). Furthermore, the number of posts of administration, psychologists by one third, the number of employees with social work, social pedagogy, psychology education and other employees decreased by 20 per cent. </w:t>
      </w:r>
    </w:p>
    <w:p w14:paraId="64F8DC1A" w14:textId="45D2FC06" w:rsidR="00C20E92" w:rsidRPr="00ED389B" w:rsidRDefault="00956CA7" w:rsidP="002828F9">
      <w:pPr>
        <w:pStyle w:val="Antrat6"/>
        <w:rPr>
          <w:rFonts w:cs="Times New Roman"/>
          <w:szCs w:val="24"/>
        </w:rPr>
      </w:pPr>
      <w:bookmarkStart w:id="117" w:name="_Toc92706340"/>
      <w:bookmarkStart w:id="118" w:name="_Toc96598177"/>
      <w:r>
        <w:t>Table 2.3.1.34. Human resources, posts</w:t>
      </w:r>
      <w:bookmarkEnd w:id="117"/>
      <w:bookmarkEnd w:id="118"/>
    </w:p>
    <w:tbl>
      <w:tblPr>
        <w:tblStyle w:val="GridTable1Light1"/>
        <w:tblW w:w="0" w:type="auto"/>
        <w:tblLook w:val="04A0" w:firstRow="1" w:lastRow="0" w:firstColumn="1" w:lastColumn="0" w:noHBand="0" w:noVBand="1"/>
      </w:tblPr>
      <w:tblGrid>
        <w:gridCol w:w="4681"/>
        <w:gridCol w:w="842"/>
        <w:gridCol w:w="980"/>
        <w:gridCol w:w="981"/>
        <w:gridCol w:w="845"/>
        <w:gridCol w:w="1109"/>
        <w:gridCol w:w="1091"/>
      </w:tblGrid>
      <w:tr w:rsidR="00CF5293" w:rsidRPr="00ED389B" w14:paraId="6D43233E" w14:textId="77777777" w:rsidTr="002939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1" w:type="dxa"/>
          </w:tcPr>
          <w:p w14:paraId="3A20B434"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842" w:type="dxa"/>
          </w:tcPr>
          <w:p w14:paraId="13ADF1C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0" w:type="dxa"/>
          </w:tcPr>
          <w:p w14:paraId="1322272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1" w:type="dxa"/>
          </w:tcPr>
          <w:p w14:paraId="2045E42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5" w:type="dxa"/>
          </w:tcPr>
          <w:p w14:paraId="344EA13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09" w:type="dxa"/>
          </w:tcPr>
          <w:p w14:paraId="478B3D7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1" w:type="dxa"/>
          </w:tcPr>
          <w:p w14:paraId="43C164C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1823A611"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43ABE747"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Administration (director, accounting department etc.), posts</w:t>
            </w:r>
          </w:p>
        </w:tc>
        <w:tc>
          <w:tcPr>
            <w:tcW w:w="842" w:type="dxa"/>
          </w:tcPr>
          <w:p w14:paraId="34D45C0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6.76</w:t>
            </w:r>
          </w:p>
        </w:tc>
        <w:tc>
          <w:tcPr>
            <w:tcW w:w="980" w:type="dxa"/>
          </w:tcPr>
          <w:p w14:paraId="51DBF64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6.75</w:t>
            </w:r>
          </w:p>
        </w:tc>
        <w:tc>
          <w:tcPr>
            <w:tcW w:w="981" w:type="dxa"/>
          </w:tcPr>
          <w:p w14:paraId="7E82D06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5.5</w:t>
            </w:r>
          </w:p>
        </w:tc>
        <w:tc>
          <w:tcPr>
            <w:tcW w:w="845" w:type="dxa"/>
          </w:tcPr>
          <w:p w14:paraId="7B8334B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109" w:type="dxa"/>
          </w:tcPr>
          <w:p w14:paraId="738992F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1091" w:type="dxa"/>
          </w:tcPr>
          <w:p w14:paraId="7FD7E2C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-33.4</w:t>
            </w:r>
          </w:p>
        </w:tc>
      </w:tr>
      <w:tr w:rsidR="00CF5293" w:rsidRPr="00ED389B" w14:paraId="5B488B42"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2AA68F74"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Social worker, posts</w:t>
            </w:r>
          </w:p>
        </w:tc>
        <w:tc>
          <w:tcPr>
            <w:tcW w:w="842" w:type="dxa"/>
          </w:tcPr>
          <w:p w14:paraId="52DA0E3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1260FD6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1" w:type="dxa"/>
          </w:tcPr>
          <w:p w14:paraId="2DE4FCB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5" w:type="dxa"/>
          </w:tcPr>
          <w:p w14:paraId="44C055E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09" w:type="dxa"/>
          </w:tcPr>
          <w:p w14:paraId="21AC025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91" w:type="dxa"/>
          </w:tcPr>
          <w:p w14:paraId="5EE3914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177FF854"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09134D9A"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Psychologists, posts</w:t>
            </w:r>
          </w:p>
        </w:tc>
        <w:tc>
          <w:tcPr>
            <w:tcW w:w="842" w:type="dxa"/>
          </w:tcPr>
          <w:p w14:paraId="4494D2A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980" w:type="dxa"/>
          </w:tcPr>
          <w:p w14:paraId="1C61417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981" w:type="dxa"/>
          </w:tcPr>
          <w:p w14:paraId="5A19E11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845" w:type="dxa"/>
          </w:tcPr>
          <w:p w14:paraId="2DDD7EF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109" w:type="dxa"/>
          </w:tcPr>
          <w:p w14:paraId="255D498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091" w:type="dxa"/>
          </w:tcPr>
          <w:p w14:paraId="06DAEB4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-33.3</w:t>
            </w:r>
          </w:p>
        </w:tc>
      </w:tr>
      <w:tr w:rsidR="00CF5293" w:rsidRPr="00ED389B" w14:paraId="48DD1466"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23666E95"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Individual care personnel, posts</w:t>
            </w:r>
          </w:p>
        </w:tc>
        <w:tc>
          <w:tcPr>
            <w:tcW w:w="842" w:type="dxa"/>
          </w:tcPr>
          <w:p w14:paraId="2BAD093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22.2</w:t>
            </w:r>
          </w:p>
        </w:tc>
        <w:tc>
          <w:tcPr>
            <w:tcW w:w="980" w:type="dxa"/>
          </w:tcPr>
          <w:p w14:paraId="284780F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19.5</w:t>
            </w:r>
          </w:p>
        </w:tc>
        <w:tc>
          <w:tcPr>
            <w:tcW w:w="981" w:type="dxa"/>
          </w:tcPr>
          <w:p w14:paraId="5A2A37A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13.8</w:t>
            </w:r>
          </w:p>
        </w:tc>
        <w:tc>
          <w:tcPr>
            <w:tcW w:w="845" w:type="dxa"/>
          </w:tcPr>
          <w:p w14:paraId="20A4D70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13.8</w:t>
            </w:r>
          </w:p>
        </w:tc>
        <w:tc>
          <w:tcPr>
            <w:tcW w:w="1109" w:type="dxa"/>
          </w:tcPr>
          <w:p w14:paraId="6EDB1D6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1091" w:type="dxa"/>
          </w:tcPr>
          <w:p w14:paraId="670513F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-50.5</w:t>
            </w:r>
          </w:p>
        </w:tc>
      </w:tr>
      <w:tr w:rsidR="00CF5293" w:rsidRPr="00ED389B" w14:paraId="4A9264B9"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64646312"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Drivers, posts</w:t>
            </w:r>
          </w:p>
        </w:tc>
        <w:tc>
          <w:tcPr>
            <w:tcW w:w="842" w:type="dxa"/>
          </w:tcPr>
          <w:p w14:paraId="7A39977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0E744F4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1" w:type="dxa"/>
          </w:tcPr>
          <w:p w14:paraId="1F112BE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5" w:type="dxa"/>
          </w:tcPr>
          <w:p w14:paraId="70CD4A9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09" w:type="dxa"/>
          </w:tcPr>
          <w:p w14:paraId="0EB2E29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91" w:type="dxa"/>
          </w:tcPr>
          <w:p w14:paraId="7FAA7D3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7D77EA90"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6D2EDA75"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Other specialists, posts</w:t>
            </w:r>
          </w:p>
        </w:tc>
        <w:tc>
          <w:tcPr>
            <w:tcW w:w="842" w:type="dxa"/>
          </w:tcPr>
          <w:p w14:paraId="397F9EC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9.2</w:t>
            </w:r>
          </w:p>
        </w:tc>
        <w:tc>
          <w:tcPr>
            <w:tcW w:w="980" w:type="dxa"/>
          </w:tcPr>
          <w:p w14:paraId="6FFA53D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981" w:type="dxa"/>
          </w:tcPr>
          <w:p w14:paraId="716E3C8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845" w:type="dxa"/>
          </w:tcPr>
          <w:p w14:paraId="2D14417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1109" w:type="dxa"/>
          </w:tcPr>
          <w:p w14:paraId="7D1F230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1091" w:type="dxa"/>
          </w:tcPr>
          <w:p w14:paraId="2E90A0D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-13.0</w:t>
            </w:r>
          </w:p>
        </w:tc>
      </w:tr>
      <w:tr w:rsidR="00CF5293" w:rsidRPr="00ED389B" w14:paraId="4FFAEEAF"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7C6EA3E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Employees with social work, social pedagogy, psychology education, posts</w:t>
            </w:r>
          </w:p>
        </w:tc>
        <w:tc>
          <w:tcPr>
            <w:tcW w:w="842" w:type="dxa"/>
          </w:tcPr>
          <w:p w14:paraId="3B93A0A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980" w:type="dxa"/>
          </w:tcPr>
          <w:p w14:paraId="2985F8C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981" w:type="dxa"/>
          </w:tcPr>
          <w:p w14:paraId="13A5142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10.75</w:t>
            </w:r>
          </w:p>
        </w:tc>
        <w:tc>
          <w:tcPr>
            <w:tcW w:w="845" w:type="dxa"/>
          </w:tcPr>
          <w:p w14:paraId="3F01EDC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10.75</w:t>
            </w:r>
          </w:p>
        </w:tc>
        <w:tc>
          <w:tcPr>
            <w:tcW w:w="1109" w:type="dxa"/>
          </w:tcPr>
          <w:p w14:paraId="480D046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9.3</w:t>
            </w:r>
          </w:p>
        </w:tc>
        <w:tc>
          <w:tcPr>
            <w:tcW w:w="1091" w:type="dxa"/>
          </w:tcPr>
          <w:p w14:paraId="366EB3F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-15.5</w:t>
            </w:r>
          </w:p>
        </w:tc>
      </w:tr>
      <w:tr w:rsidR="00CF5293" w:rsidRPr="00ED389B" w14:paraId="696EE2F3" w14:textId="77777777" w:rsidTr="00293977">
        <w:tc>
          <w:tcPr>
            <w:cnfStyle w:val="001000000000" w:firstRow="0" w:lastRow="0" w:firstColumn="1" w:lastColumn="0" w:oddVBand="0" w:evenVBand="0" w:oddHBand="0" w:evenHBand="0" w:firstRowFirstColumn="0" w:firstRowLastColumn="0" w:lastRowFirstColumn="0" w:lastRowLastColumn="0"/>
            <w:tcW w:w="4681" w:type="dxa"/>
          </w:tcPr>
          <w:p w14:paraId="68A39540"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In total:</w:t>
            </w:r>
          </w:p>
        </w:tc>
        <w:tc>
          <w:tcPr>
            <w:tcW w:w="842" w:type="dxa"/>
          </w:tcPr>
          <w:p w14:paraId="66A1A4B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51.91</w:t>
            </w:r>
          </w:p>
        </w:tc>
        <w:tc>
          <w:tcPr>
            <w:tcW w:w="980" w:type="dxa"/>
          </w:tcPr>
          <w:p w14:paraId="623A0DD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48</w:t>
            </w:r>
          </w:p>
        </w:tc>
        <w:tc>
          <w:tcPr>
            <w:tcW w:w="981" w:type="dxa"/>
          </w:tcPr>
          <w:p w14:paraId="68313AB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40.8</w:t>
            </w:r>
          </w:p>
        </w:tc>
        <w:tc>
          <w:tcPr>
            <w:tcW w:w="845" w:type="dxa"/>
          </w:tcPr>
          <w:p w14:paraId="43A6108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40.05</w:t>
            </w:r>
          </w:p>
        </w:tc>
        <w:tc>
          <w:tcPr>
            <w:tcW w:w="1109" w:type="dxa"/>
          </w:tcPr>
          <w:p w14:paraId="54D54F5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35.3</w:t>
            </w:r>
          </w:p>
        </w:tc>
        <w:tc>
          <w:tcPr>
            <w:tcW w:w="1091" w:type="dxa"/>
          </w:tcPr>
          <w:p w14:paraId="16522C0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-32.0</w:t>
            </w:r>
          </w:p>
        </w:tc>
      </w:tr>
    </w:tbl>
    <w:p w14:paraId="5E057425"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1245908D" w14:textId="77777777" w:rsidR="00C20E92" w:rsidRPr="00ED389B" w:rsidRDefault="00C20E92" w:rsidP="00302B1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11C73449" w14:textId="77777777" w:rsidR="00C20E92" w:rsidRPr="00ED389B" w:rsidRDefault="00C20E92" w:rsidP="00302B1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Development, maintenance and/or restoration of social skills was provided to all children and the recipients of the services were children without parental care (from 16 years of age) and adults (under 24 years of age). The latter group made the minority of all recipients of the services. During the period from 2016 to 2020, the number of them declined by 20 per cent (from 5 to 4) and the number of the recipients of the services of 16 years of age and older decreased by 30 per cent (from 20 to 14 persons).</w:t>
      </w:r>
    </w:p>
    <w:p w14:paraId="222D9DCD" w14:textId="15F7F9B4" w:rsidR="00C20E92" w:rsidRPr="00ED389B" w:rsidRDefault="00956CA7" w:rsidP="002828F9">
      <w:pPr>
        <w:pStyle w:val="Antrat6"/>
        <w:rPr>
          <w:rFonts w:cs="Times New Roman"/>
          <w:szCs w:val="24"/>
        </w:rPr>
      </w:pPr>
      <w:bookmarkStart w:id="119" w:name="_Toc92706341"/>
      <w:bookmarkStart w:id="120" w:name="_Toc96598178"/>
      <w:r>
        <w:lastRenderedPageBreak/>
        <w:t xml:space="preserve">Table 2.3.1.35. Development, </w:t>
      </w:r>
      <w:proofErr w:type="gramStart"/>
      <w:r>
        <w:t>maintenance</w:t>
      </w:r>
      <w:proofErr w:type="gramEnd"/>
      <w:r>
        <w:t xml:space="preserve"> and restoration of social skills (recipients)</w:t>
      </w:r>
      <w:bookmarkEnd w:id="119"/>
      <w:bookmarkEnd w:id="120"/>
    </w:p>
    <w:tbl>
      <w:tblPr>
        <w:tblStyle w:val="GridTable1Light1"/>
        <w:tblW w:w="0" w:type="auto"/>
        <w:tblLook w:val="04A0" w:firstRow="1" w:lastRow="0" w:firstColumn="1" w:lastColumn="0" w:noHBand="0" w:noVBand="1"/>
      </w:tblPr>
      <w:tblGrid>
        <w:gridCol w:w="4682"/>
        <w:gridCol w:w="843"/>
        <w:gridCol w:w="980"/>
        <w:gridCol w:w="979"/>
        <w:gridCol w:w="843"/>
        <w:gridCol w:w="1110"/>
        <w:gridCol w:w="1092"/>
      </w:tblGrid>
      <w:tr w:rsidR="00CF5293" w:rsidRPr="00ED389B" w14:paraId="31ACAAF7"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2" w:type="dxa"/>
          </w:tcPr>
          <w:p w14:paraId="4B0B8DAD"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3" w:type="dxa"/>
          </w:tcPr>
          <w:p w14:paraId="1546F54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0" w:type="dxa"/>
          </w:tcPr>
          <w:p w14:paraId="5E3C469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496CBF4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6BF22DD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0" w:type="dxa"/>
          </w:tcPr>
          <w:p w14:paraId="44D5ED1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2" w:type="dxa"/>
          </w:tcPr>
          <w:p w14:paraId="5DF596F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25C6C9C4" w14:textId="77777777" w:rsidTr="00293977">
        <w:tc>
          <w:tcPr>
            <w:cnfStyle w:val="001000000000" w:firstRow="0" w:lastRow="0" w:firstColumn="1" w:lastColumn="0" w:oddVBand="0" w:evenVBand="0" w:oddHBand="0" w:evenHBand="0" w:firstRowFirstColumn="0" w:firstRowLastColumn="0" w:lastRowFirstColumn="0" w:lastRowLastColumn="0"/>
            <w:tcW w:w="4682" w:type="dxa"/>
          </w:tcPr>
          <w:p w14:paraId="48279288"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children without parental care (from 16 years of age)</w:t>
            </w:r>
          </w:p>
        </w:tc>
        <w:tc>
          <w:tcPr>
            <w:tcW w:w="843" w:type="dxa"/>
          </w:tcPr>
          <w:p w14:paraId="312D4C3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980" w:type="dxa"/>
          </w:tcPr>
          <w:p w14:paraId="31D1A78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w:t>
            </w:r>
          </w:p>
        </w:tc>
        <w:tc>
          <w:tcPr>
            <w:tcW w:w="979" w:type="dxa"/>
          </w:tcPr>
          <w:p w14:paraId="5314E62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843" w:type="dxa"/>
          </w:tcPr>
          <w:p w14:paraId="63CEF0B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1110" w:type="dxa"/>
          </w:tcPr>
          <w:p w14:paraId="14F46D7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1092" w:type="dxa"/>
          </w:tcPr>
          <w:p w14:paraId="0017A2A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-30.0</w:t>
            </w:r>
          </w:p>
        </w:tc>
      </w:tr>
      <w:tr w:rsidR="00CF5293" w:rsidRPr="00ED389B" w14:paraId="060CF79D" w14:textId="77777777" w:rsidTr="00293977">
        <w:tc>
          <w:tcPr>
            <w:cnfStyle w:val="001000000000" w:firstRow="0" w:lastRow="0" w:firstColumn="1" w:lastColumn="0" w:oddVBand="0" w:evenVBand="0" w:oddHBand="0" w:evenHBand="0" w:firstRowFirstColumn="0" w:firstRowLastColumn="0" w:lastRowFirstColumn="0" w:lastRowLastColumn="0"/>
            <w:tcW w:w="4682" w:type="dxa"/>
          </w:tcPr>
          <w:p w14:paraId="56371E6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adults (under 24 years of age) to whom social care (custody) was provided or who lived in families at social risk</w:t>
            </w:r>
          </w:p>
        </w:tc>
        <w:tc>
          <w:tcPr>
            <w:tcW w:w="843" w:type="dxa"/>
          </w:tcPr>
          <w:p w14:paraId="1B9701E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980" w:type="dxa"/>
          </w:tcPr>
          <w:p w14:paraId="0B2FFD1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979" w:type="dxa"/>
          </w:tcPr>
          <w:p w14:paraId="4B0E1C5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843" w:type="dxa"/>
          </w:tcPr>
          <w:p w14:paraId="776261D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110" w:type="dxa"/>
          </w:tcPr>
          <w:p w14:paraId="14514BD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092" w:type="dxa"/>
          </w:tcPr>
          <w:p w14:paraId="0DD6D74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r>
    </w:tbl>
    <w:p w14:paraId="75F81708" w14:textId="080521FA" w:rsidR="00C20E92" w:rsidRPr="00ED389B" w:rsidRDefault="00C20E92" w:rsidP="00302B1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49988305" w14:textId="77777777" w:rsidR="00C20E92" w:rsidRPr="00ED389B" w:rsidRDefault="00C20E92" w:rsidP="00302B1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number of psychosocial </w:t>
      </w:r>
      <w:proofErr w:type="gramStart"/>
      <w:r>
        <w:rPr>
          <w:rFonts w:ascii="Times New Roman" w:hAnsi="Times New Roman"/>
          <w:color w:val="000000" w:themeColor="text1"/>
          <w:sz w:val="24"/>
        </w:rPr>
        <w:t>assistance</w:t>
      </w:r>
      <w:proofErr w:type="gramEnd"/>
      <w:r>
        <w:rPr>
          <w:rFonts w:ascii="Times New Roman" w:hAnsi="Times New Roman"/>
          <w:color w:val="000000" w:themeColor="text1"/>
          <w:sz w:val="24"/>
        </w:rPr>
        <w:t xml:space="preserve"> decreased from 41 to 22 (by 46.3 per cent).</w:t>
      </w:r>
    </w:p>
    <w:p w14:paraId="7AE72D0E" w14:textId="39F8FE52" w:rsidR="00C20E92" w:rsidRPr="00ED389B" w:rsidRDefault="00956CA7" w:rsidP="002828F9">
      <w:pPr>
        <w:pStyle w:val="Antrat6"/>
        <w:rPr>
          <w:rFonts w:cs="Times New Roman"/>
          <w:szCs w:val="24"/>
        </w:rPr>
      </w:pPr>
      <w:bookmarkStart w:id="121" w:name="_Toc92706342"/>
      <w:bookmarkStart w:id="122" w:name="_Toc96598179"/>
      <w:r>
        <w:t>Table 2.3.1.36. Psycho-social assistance (provided services)</w:t>
      </w:r>
      <w:bookmarkEnd w:id="121"/>
      <w:bookmarkEnd w:id="122"/>
    </w:p>
    <w:tbl>
      <w:tblPr>
        <w:tblStyle w:val="GridTable1Light1"/>
        <w:tblW w:w="0" w:type="auto"/>
        <w:tblLook w:val="04A0" w:firstRow="1" w:lastRow="0" w:firstColumn="1" w:lastColumn="0" w:noHBand="0" w:noVBand="1"/>
      </w:tblPr>
      <w:tblGrid>
        <w:gridCol w:w="4676"/>
        <w:gridCol w:w="707"/>
        <w:gridCol w:w="1117"/>
        <w:gridCol w:w="980"/>
        <w:gridCol w:w="843"/>
        <w:gridCol w:w="1111"/>
        <w:gridCol w:w="1095"/>
      </w:tblGrid>
      <w:tr w:rsidR="00CF5293" w:rsidRPr="00ED389B" w14:paraId="7EE636D4"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Pr>
          <w:p w14:paraId="11B874EA"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7" w:type="dxa"/>
          </w:tcPr>
          <w:p w14:paraId="6C69EE2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7" w:type="dxa"/>
          </w:tcPr>
          <w:p w14:paraId="36E324E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0" w:type="dxa"/>
          </w:tcPr>
          <w:p w14:paraId="430B121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1AC1352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1" w:type="dxa"/>
          </w:tcPr>
          <w:p w14:paraId="0121C3C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5" w:type="dxa"/>
          </w:tcPr>
          <w:p w14:paraId="075FBD1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6D410F8A" w14:textId="77777777" w:rsidTr="00293977">
        <w:tc>
          <w:tcPr>
            <w:cnfStyle w:val="001000000000" w:firstRow="0" w:lastRow="0" w:firstColumn="1" w:lastColumn="0" w:oddVBand="0" w:evenVBand="0" w:oddHBand="0" w:evenHBand="0" w:firstRowFirstColumn="0" w:firstRowLastColumn="0" w:lastRowFirstColumn="0" w:lastRowLastColumn="0"/>
            <w:tcW w:w="4676" w:type="dxa"/>
          </w:tcPr>
          <w:p w14:paraId="60D26B0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Provided services, unit</w:t>
            </w:r>
          </w:p>
        </w:tc>
        <w:tc>
          <w:tcPr>
            <w:tcW w:w="707" w:type="dxa"/>
          </w:tcPr>
          <w:p w14:paraId="03618F8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41</w:t>
            </w:r>
          </w:p>
        </w:tc>
        <w:tc>
          <w:tcPr>
            <w:tcW w:w="1117" w:type="dxa"/>
          </w:tcPr>
          <w:p w14:paraId="50CC755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w:t>
            </w:r>
          </w:p>
        </w:tc>
        <w:tc>
          <w:tcPr>
            <w:tcW w:w="980" w:type="dxa"/>
          </w:tcPr>
          <w:p w14:paraId="4EBEDDD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29</w:t>
            </w:r>
          </w:p>
        </w:tc>
        <w:tc>
          <w:tcPr>
            <w:tcW w:w="843" w:type="dxa"/>
          </w:tcPr>
          <w:p w14:paraId="0B50E99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1111" w:type="dxa"/>
          </w:tcPr>
          <w:p w14:paraId="3A1DAB4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1095" w:type="dxa"/>
          </w:tcPr>
          <w:p w14:paraId="1F3FCA5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-46.3</w:t>
            </w:r>
          </w:p>
        </w:tc>
      </w:tr>
      <w:tr w:rsidR="00CF5293" w:rsidRPr="00ED389B" w14:paraId="2A428FE3" w14:textId="77777777" w:rsidTr="00293977">
        <w:tc>
          <w:tcPr>
            <w:cnfStyle w:val="001000000000" w:firstRow="0" w:lastRow="0" w:firstColumn="1" w:lastColumn="0" w:oddVBand="0" w:evenVBand="0" w:oddHBand="0" w:evenHBand="0" w:firstRowFirstColumn="0" w:firstRowLastColumn="0" w:lastRowFirstColumn="0" w:lastRowLastColumn="0"/>
            <w:tcW w:w="4676" w:type="dxa"/>
          </w:tcPr>
          <w:p w14:paraId="73FE0EFA"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707" w:type="dxa"/>
          </w:tcPr>
          <w:p w14:paraId="749171B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41</w:t>
            </w:r>
          </w:p>
        </w:tc>
        <w:tc>
          <w:tcPr>
            <w:tcW w:w="1117" w:type="dxa"/>
          </w:tcPr>
          <w:p w14:paraId="0AC5A00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w:t>
            </w:r>
          </w:p>
        </w:tc>
        <w:tc>
          <w:tcPr>
            <w:tcW w:w="980" w:type="dxa"/>
          </w:tcPr>
          <w:p w14:paraId="5A98045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29</w:t>
            </w:r>
          </w:p>
        </w:tc>
        <w:tc>
          <w:tcPr>
            <w:tcW w:w="843" w:type="dxa"/>
          </w:tcPr>
          <w:p w14:paraId="14EAECA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1111" w:type="dxa"/>
          </w:tcPr>
          <w:p w14:paraId="13865A6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1095" w:type="dxa"/>
          </w:tcPr>
          <w:p w14:paraId="2445F13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-46.3</w:t>
            </w:r>
          </w:p>
        </w:tc>
      </w:tr>
    </w:tbl>
    <w:p w14:paraId="5696BBF3"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6FB533DD" w14:textId="77777777" w:rsidR="00C20E92" w:rsidRPr="00ED389B" w:rsidRDefault="00C20E92" w:rsidP="00C20E92">
      <w:pPr>
        <w:rPr>
          <w:rFonts w:ascii="Times New Roman" w:hAnsi="Times New Roman" w:cs="Times New Roman"/>
          <w:color w:val="000000" w:themeColor="text1"/>
          <w:sz w:val="24"/>
          <w:szCs w:val="24"/>
          <w:lang w:val="lt-LT"/>
        </w:rPr>
      </w:pPr>
    </w:p>
    <w:p w14:paraId="15939648" w14:textId="77777777" w:rsidR="00C20E92" w:rsidRPr="00ED389B" w:rsidRDefault="00C20E92" w:rsidP="00302B1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the recipients of psycho-social assistance were children without parental case (14), adults (4).</w:t>
      </w:r>
    </w:p>
    <w:p w14:paraId="59F8F855" w14:textId="65E99FDA" w:rsidR="00C20E92" w:rsidRPr="00ED389B" w:rsidRDefault="00956CA7" w:rsidP="002828F9">
      <w:pPr>
        <w:pStyle w:val="Antrat6"/>
        <w:rPr>
          <w:rFonts w:cs="Times New Roman"/>
          <w:szCs w:val="24"/>
        </w:rPr>
      </w:pPr>
      <w:bookmarkStart w:id="123" w:name="_Toc92706343"/>
      <w:bookmarkStart w:id="124" w:name="_Toc96598180"/>
      <w:r>
        <w:t>Table 2.3.1.37. Psychosocial assistance (recipients)</w:t>
      </w:r>
      <w:bookmarkEnd w:id="123"/>
      <w:bookmarkEnd w:id="124"/>
    </w:p>
    <w:tbl>
      <w:tblPr>
        <w:tblStyle w:val="GridTable1Light1"/>
        <w:tblW w:w="0" w:type="auto"/>
        <w:tblLook w:val="04A0" w:firstRow="1" w:lastRow="0" w:firstColumn="1" w:lastColumn="0" w:noHBand="0" w:noVBand="1"/>
      </w:tblPr>
      <w:tblGrid>
        <w:gridCol w:w="4683"/>
        <w:gridCol w:w="707"/>
        <w:gridCol w:w="1115"/>
        <w:gridCol w:w="979"/>
        <w:gridCol w:w="843"/>
        <w:gridCol w:w="1110"/>
        <w:gridCol w:w="1092"/>
      </w:tblGrid>
      <w:tr w:rsidR="00CF5293" w:rsidRPr="00ED389B" w14:paraId="014C3635"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tcPr>
          <w:p w14:paraId="3F5BCD37"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7" w:type="dxa"/>
          </w:tcPr>
          <w:p w14:paraId="3FDC85E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5" w:type="dxa"/>
          </w:tcPr>
          <w:p w14:paraId="0A08ECD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1372E7B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3A30621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0" w:type="dxa"/>
          </w:tcPr>
          <w:p w14:paraId="6D30344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2" w:type="dxa"/>
          </w:tcPr>
          <w:p w14:paraId="6D52171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27A81D5B"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63C83DEF"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children without parental care (from 16 years of age)</w:t>
            </w:r>
          </w:p>
        </w:tc>
        <w:tc>
          <w:tcPr>
            <w:tcW w:w="707" w:type="dxa"/>
          </w:tcPr>
          <w:p w14:paraId="13FCD9E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1115" w:type="dxa"/>
          </w:tcPr>
          <w:p w14:paraId="663F932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w:t>
            </w:r>
          </w:p>
        </w:tc>
        <w:tc>
          <w:tcPr>
            <w:tcW w:w="979" w:type="dxa"/>
          </w:tcPr>
          <w:p w14:paraId="2FFD607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843" w:type="dxa"/>
          </w:tcPr>
          <w:p w14:paraId="266B780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1110" w:type="dxa"/>
          </w:tcPr>
          <w:p w14:paraId="03E8452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1092" w:type="dxa"/>
          </w:tcPr>
          <w:p w14:paraId="00B12A1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-30.0</w:t>
            </w:r>
          </w:p>
        </w:tc>
      </w:tr>
      <w:tr w:rsidR="00CF5293" w:rsidRPr="00ED389B" w14:paraId="56AE8A4C"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777AE899" w14:textId="77777777" w:rsidR="00C20E92" w:rsidRPr="00ED389B" w:rsidRDefault="00C20E92" w:rsidP="00293977">
            <w:pPr>
              <w:jc w:val="both"/>
              <w:rPr>
                <w:rFonts w:ascii="Times New Roman" w:hAnsi="Times New Roman" w:cs="Times New Roman"/>
                <w:b w:val="0"/>
                <w:color w:val="000000" w:themeColor="text1"/>
                <w:sz w:val="24"/>
                <w:szCs w:val="24"/>
              </w:rPr>
            </w:pPr>
            <w:r>
              <w:rPr>
                <w:rFonts w:ascii="Times New Roman" w:hAnsi="Times New Roman"/>
                <w:b w:val="0"/>
                <w:color w:val="000000" w:themeColor="text1"/>
                <w:sz w:val="24"/>
              </w:rPr>
              <w:t>adults (under 24 years of age) to whom social care (custody) was provided or who lived in families at social risk,</w:t>
            </w:r>
          </w:p>
          <w:p w14:paraId="413A384B" w14:textId="77777777" w:rsidR="00C20E92" w:rsidRPr="00ED389B" w:rsidRDefault="00C20E92" w:rsidP="00293977">
            <w:pPr>
              <w:jc w:val="both"/>
              <w:rPr>
                <w:rFonts w:ascii="Times New Roman" w:hAnsi="Times New Roman" w:cs="Times New Roman"/>
                <w:b w:val="0"/>
                <w:color w:val="000000" w:themeColor="text1"/>
                <w:sz w:val="24"/>
                <w:szCs w:val="24"/>
              </w:rPr>
            </w:pPr>
            <w:r>
              <w:rPr>
                <w:rFonts w:ascii="Times New Roman" w:hAnsi="Times New Roman"/>
                <w:b w:val="0"/>
                <w:color w:val="000000" w:themeColor="text1"/>
                <w:sz w:val="24"/>
              </w:rPr>
              <w:t>other persons and their families</w:t>
            </w:r>
          </w:p>
        </w:tc>
        <w:tc>
          <w:tcPr>
            <w:tcW w:w="707" w:type="dxa"/>
          </w:tcPr>
          <w:p w14:paraId="718E7D7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115" w:type="dxa"/>
          </w:tcPr>
          <w:p w14:paraId="027057D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979" w:type="dxa"/>
          </w:tcPr>
          <w:p w14:paraId="2AE66E4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843" w:type="dxa"/>
          </w:tcPr>
          <w:p w14:paraId="65227DB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110" w:type="dxa"/>
          </w:tcPr>
          <w:p w14:paraId="773D4B4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092" w:type="dxa"/>
          </w:tcPr>
          <w:p w14:paraId="057E3B1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r>
    </w:tbl>
    <w:p w14:paraId="6BFDBAEC" w14:textId="1724C940" w:rsidR="00C20E92" w:rsidRPr="00ED389B" w:rsidRDefault="00C20E92" w:rsidP="00302B1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0A509BF7" w14:textId="03AE5D2E" w:rsidR="00C20E92" w:rsidRPr="00ED389B" w:rsidRDefault="00C20E92" w:rsidP="00302B1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in addition to the afore-mentioned posts, special services were also provided by one healthcare specialist and 8 other specialists. During the period in question, their number decreased by 50 per cent and 13 per cent, respectively.</w:t>
      </w:r>
    </w:p>
    <w:p w14:paraId="517C07DB" w14:textId="628FF739" w:rsidR="00C20E92" w:rsidRPr="00ED389B" w:rsidRDefault="00956CA7" w:rsidP="002828F9">
      <w:pPr>
        <w:pStyle w:val="Antrat6"/>
        <w:rPr>
          <w:rFonts w:cs="Times New Roman"/>
          <w:szCs w:val="24"/>
        </w:rPr>
      </w:pPr>
      <w:bookmarkStart w:id="125" w:name="_Toc92706344"/>
      <w:bookmarkStart w:id="126" w:name="_Toc96598181"/>
      <w:r>
        <w:t>Table 2.3.1.38. Human resources, posts</w:t>
      </w:r>
      <w:bookmarkEnd w:id="125"/>
      <w:bookmarkEnd w:id="126"/>
    </w:p>
    <w:tbl>
      <w:tblPr>
        <w:tblStyle w:val="GridTable1Light1"/>
        <w:tblW w:w="0" w:type="auto"/>
        <w:tblLook w:val="04A0" w:firstRow="1" w:lastRow="0" w:firstColumn="1" w:lastColumn="0" w:noHBand="0" w:noVBand="1"/>
      </w:tblPr>
      <w:tblGrid>
        <w:gridCol w:w="4683"/>
        <w:gridCol w:w="843"/>
        <w:gridCol w:w="980"/>
        <w:gridCol w:w="979"/>
        <w:gridCol w:w="843"/>
        <w:gridCol w:w="1109"/>
        <w:gridCol w:w="1092"/>
      </w:tblGrid>
      <w:tr w:rsidR="00CF5293" w:rsidRPr="00ED389B" w14:paraId="7DB02374" w14:textId="77777777" w:rsidTr="002939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3" w:type="dxa"/>
          </w:tcPr>
          <w:p w14:paraId="1E462E15"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843" w:type="dxa"/>
          </w:tcPr>
          <w:p w14:paraId="0562A71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0" w:type="dxa"/>
          </w:tcPr>
          <w:p w14:paraId="34B0A71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7807351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478C600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09" w:type="dxa"/>
          </w:tcPr>
          <w:p w14:paraId="6F4C36D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2" w:type="dxa"/>
          </w:tcPr>
          <w:p w14:paraId="59DFE70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7E34D32A"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694D26C1"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Administration (director, accounting department etc.), posts</w:t>
            </w:r>
          </w:p>
        </w:tc>
        <w:tc>
          <w:tcPr>
            <w:tcW w:w="843" w:type="dxa"/>
          </w:tcPr>
          <w:p w14:paraId="4FD49FA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6.76</w:t>
            </w:r>
          </w:p>
        </w:tc>
        <w:tc>
          <w:tcPr>
            <w:tcW w:w="980" w:type="dxa"/>
          </w:tcPr>
          <w:p w14:paraId="2AFD352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6.75</w:t>
            </w:r>
          </w:p>
        </w:tc>
        <w:tc>
          <w:tcPr>
            <w:tcW w:w="979" w:type="dxa"/>
          </w:tcPr>
          <w:p w14:paraId="4EEC626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5.5</w:t>
            </w:r>
          </w:p>
        </w:tc>
        <w:tc>
          <w:tcPr>
            <w:tcW w:w="843" w:type="dxa"/>
          </w:tcPr>
          <w:p w14:paraId="5D879EF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109" w:type="dxa"/>
          </w:tcPr>
          <w:p w14:paraId="36EB827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1092" w:type="dxa"/>
          </w:tcPr>
          <w:p w14:paraId="03F8E34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-33.4</w:t>
            </w:r>
          </w:p>
        </w:tc>
      </w:tr>
      <w:tr w:rsidR="00CF5293" w:rsidRPr="00ED389B" w14:paraId="733451DB"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4B95FC6D"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Social worker, posts</w:t>
            </w:r>
          </w:p>
        </w:tc>
        <w:tc>
          <w:tcPr>
            <w:tcW w:w="843" w:type="dxa"/>
          </w:tcPr>
          <w:p w14:paraId="5401B95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61300CF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79" w:type="dxa"/>
          </w:tcPr>
          <w:p w14:paraId="0B6ED2E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3" w:type="dxa"/>
          </w:tcPr>
          <w:p w14:paraId="359C9F1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09" w:type="dxa"/>
          </w:tcPr>
          <w:p w14:paraId="5490D6C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92" w:type="dxa"/>
          </w:tcPr>
          <w:p w14:paraId="538D6A5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7C2F1493"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393533BF"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Individual care personnel, posts</w:t>
            </w:r>
          </w:p>
        </w:tc>
        <w:tc>
          <w:tcPr>
            <w:tcW w:w="843" w:type="dxa"/>
          </w:tcPr>
          <w:p w14:paraId="490F038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22.2</w:t>
            </w:r>
          </w:p>
        </w:tc>
        <w:tc>
          <w:tcPr>
            <w:tcW w:w="980" w:type="dxa"/>
          </w:tcPr>
          <w:p w14:paraId="6006FD0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19.5</w:t>
            </w:r>
          </w:p>
        </w:tc>
        <w:tc>
          <w:tcPr>
            <w:tcW w:w="979" w:type="dxa"/>
          </w:tcPr>
          <w:p w14:paraId="0726BF9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13.8</w:t>
            </w:r>
          </w:p>
        </w:tc>
        <w:tc>
          <w:tcPr>
            <w:tcW w:w="843" w:type="dxa"/>
          </w:tcPr>
          <w:p w14:paraId="749155A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13.8</w:t>
            </w:r>
          </w:p>
        </w:tc>
        <w:tc>
          <w:tcPr>
            <w:tcW w:w="1109" w:type="dxa"/>
          </w:tcPr>
          <w:p w14:paraId="068FD84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1092" w:type="dxa"/>
          </w:tcPr>
          <w:p w14:paraId="576942A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-50.5</w:t>
            </w:r>
          </w:p>
        </w:tc>
      </w:tr>
      <w:tr w:rsidR="00CF5293" w:rsidRPr="00ED389B" w14:paraId="01652D87"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35353AA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Psychologists, posts</w:t>
            </w:r>
          </w:p>
        </w:tc>
        <w:tc>
          <w:tcPr>
            <w:tcW w:w="843" w:type="dxa"/>
          </w:tcPr>
          <w:p w14:paraId="5618A84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980" w:type="dxa"/>
          </w:tcPr>
          <w:p w14:paraId="0AFCBD2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979" w:type="dxa"/>
          </w:tcPr>
          <w:p w14:paraId="1CF169B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843" w:type="dxa"/>
          </w:tcPr>
          <w:p w14:paraId="7470940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109" w:type="dxa"/>
          </w:tcPr>
          <w:p w14:paraId="1DEC8E0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092" w:type="dxa"/>
          </w:tcPr>
          <w:p w14:paraId="1710FA7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-33.3</w:t>
            </w:r>
          </w:p>
        </w:tc>
      </w:tr>
      <w:tr w:rsidR="00CF5293" w:rsidRPr="00ED389B" w14:paraId="510EC9FD"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21905169"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Healthcare specialists (indicated), posts</w:t>
            </w:r>
          </w:p>
        </w:tc>
        <w:tc>
          <w:tcPr>
            <w:tcW w:w="843" w:type="dxa"/>
          </w:tcPr>
          <w:p w14:paraId="388FF9E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980" w:type="dxa"/>
          </w:tcPr>
          <w:p w14:paraId="06738A5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979" w:type="dxa"/>
          </w:tcPr>
          <w:p w14:paraId="1990202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843" w:type="dxa"/>
          </w:tcPr>
          <w:p w14:paraId="492E302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109" w:type="dxa"/>
          </w:tcPr>
          <w:p w14:paraId="0BF9A2D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1092" w:type="dxa"/>
          </w:tcPr>
          <w:p w14:paraId="02E973D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12348FA8"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3F67CD8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Other specialists (specified), posts</w:t>
            </w:r>
          </w:p>
        </w:tc>
        <w:tc>
          <w:tcPr>
            <w:tcW w:w="843" w:type="dxa"/>
          </w:tcPr>
          <w:p w14:paraId="0C454E2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9.2</w:t>
            </w:r>
          </w:p>
        </w:tc>
        <w:tc>
          <w:tcPr>
            <w:tcW w:w="980" w:type="dxa"/>
          </w:tcPr>
          <w:p w14:paraId="59D3DCE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979" w:type="dxa"/>
          </w:tcPr>
          <w:p w14:paraId="2FCF30C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843" w:type="dxa"/>
          </w:tcPr>
          <w:p w14:paraId="3A8E795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1109" w:type="dxa"/>
          </w:tcPr>
          <w:p w14:paraId="06D0CF0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1092" w:type="dxa"/>
          </w:tcPr>
          <w:p w14:paraId="13A3E92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-13.0</w:t>
            </w:r>
          </w:p>
        </w:tc>
      </w:tr>
      <w:tr w:rsidR="00CF5293" w:rsidRPr="00ED389B" w14:paraId="7A67CBD6"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0577D7A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 total:</w:t>
            </w:r>
          </w:p>
        </w:tc>
        <w:tc>
          <w:tcPr>
            <w:tcW w:w="843" w:type="dxa"/>
          </w:tcPr>
          <w:p w14:paraId="61980CC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41.9</w:t>
            </w:r>
          </w:p>
        </w:tc>
        <w:tc>
          <w:tcPr>
            <w:tcW w:w="980" w:type="dxa"/>
          </w:tcPr>
          <w:p w14:paraId="212F57E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37.0</w:t>
            </w:r>
          </w:p>
        </w:tc>
        <w:tc>
          <w:tcPr>
            <w:tcW w:w="979" w:type="dxa"/>
          </w:tcPr>
          <w:p w14:paraId="304D284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30.1</w:t>
            </w:r>
          </w:p>
        </w:tc>
        <w:tc>
          <w:tcPr>
            <w:tcW w:w="843" w:type="dxa"/>
          </w:tcPr>
          <w:p w14:paraId="1B0F8F2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29.3</w:t>
            </w:r>
          </w:p>
        </w:tc>
        <w:tc>
          <w:tcPr>
            <w:tcW w:w="1109" w:type="dxa"/>
          </w:tcPr>
          <w:p w14:paraId="3EF29C3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26.0</w:t>
            </w:r>
          </w:p>
        </w:tc>
        <w:tc>
          <w:tcPr>
            <w:tcW w:w="1092" w:type="dxa"/>
          </w:tcPr>
          <w:p w14:paraId="7C5F986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-38.0</w:t>
            </w:r>
          </w:p>
        </w:tc>
      </w:tr>
    </w:tbl>
    <w:p w14:paraId="5D87993E" w14:textId="21C08EBD" w:rsidR="00C20E92" w:rsidRPr="00ED389B" w:rsidRDefault="00C20E92" w:rsidP="00BB1A5C">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360EDA55" w14:textId="77777777" w:rsidR="00C20E92" w:rsidRPr="00ED389B" w:rsidRDefault="00C20E92" w:rsidP="00BB1A5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In 2020, 5 short-term social care service for the financing of which the amount of EUR 21,019, i.e. 69.1 per cent more than in 2016, was allocated, were provided. The recipients of the services were children without parental care.</w:t>
      </w:r>
    </w:p>
    <w:p w14:paraId="72DABD8D" w14:textId="4FEC8177" w:rsidR="00C20E92" w:rsidRPr="00ED389B" w:rsidRDefault="00956CA7" w:rsidP="002828F9">
      <w:pPr>
        <w:pStyle w:val="Antrat6"/>
        <w:rPr>
          <w:rFonts w:cs="Times New Roman"/>
          <w:szCs w:val="24"/>
        </w:rPr>
      </w:pPr>
      <w:bookmarkStart w:id="127" w:name="_Toc92706345"/>
      <w:bookmarkStart w:id="128" w:name="_Toc96598182"/>
      <w:r>
        <w:t>Table 2.3.1.39. Short-term social care (number of services)</w:t>
      </w:r>
      <w:bookmarkEnd w:id="127"/>
      <w:bookmarkEnd w:id="128"/>
    </w:p>
    <w:tbl>
      <w:tblPr>
        <w:tblStyle w:val="GridTable1Light1"/>
        <w:tblW w:w="0" w:type="auto"/>
        <w:tblLook w:val="04A0" w:firstRow="1" w:lastRow="0" w:firstColumn="1" w:lastColumn="0" w:noHBand="0" w:noVBand="1"/>
      </w:tblPr>
      <w:tblGrid>
        <w:gridCol w:w="4504"/>
        <w:gridCol w:w="889"/>
        <w:gridCol w:w="1121"/>
        <w:gridCol w:w="986"/>
        <w:gridCol w:w="986"/>
        <w:gridCol w:w="980"/>
        <w:gridCol w:w="1063"/>
      </w:tblGrid>
      <w:tr w:rsidR="00CF5293" w:rsidRPr="00ED389B" w14:paraId="1FF9406C"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14:paraId="4CA6BFC9"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89" w:type="dxa"/>
          </w:tcPr>
          <w:p w14:paraId="34185BB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21" w:type="dxa"/>
          </w:tcPr>
          <w:p w14:paraId="258318D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6" w:type="dxa"/>
          </w:tcPr>
          <w:p w14:paraId="315D44D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6" w:type="dxa"/>
          </w:tcPr>
          <w:p w14:paraId="6226467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80" w:type="dxa"/>
          </w:tcPr>
          <w:p w14:paraId="716B229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361A09D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2574B4A8" w14:textId="77777777" w:rsidTr="00293977">
        <w:tc>
          <w:tcPr>
            <w:cnfStyle w:val="001000000000" w:firstRow="0" w:lastRow="0" w:firstColumn="1" w:lastColumn="0" w:oddVBand="0" w:evenVBand="0" w:oddHBand="0" w:evenHBand="0" w:firstRowFirstColumn="0" w:firstRowLastColumn="0" w:lastRowFirstColumn="0" w:lastRowLastColumn="0"/>
            <w:tcW w:w="4507" w:type="dxa"/>
          </w:tcPr>
          <w:p w14:paraId="3829409B" w14:textId="77777777" w:rsidR="00C20E92" w:rsidRPr="00ED389B" w:rsidRDefault="00C20E92" w:rsidP="00293977">
            <w:pPr>
              <w:autoSpaceDE w:val="0"/>
              <w:autoSpaceDN w:val="0"/>
              <w:adjustRightInd w:val="0"/>
              <w:jc w:val="center"/>
              <w:rPr>
                <w:rFonts w:ascii="Times New Roman" w:hAnsi="Times New Roman" w:cs="Times New Roman"/>
                <w:b w:val="0"/>
                <w:color w:val="000000" w:themeColor="text1"/>
                <w:sz w:val="24"/>
                <w:szCs w:val="24"/>
              </w:rPr>
            </w:pPr>
            <w:r>
              <w:rPr>
                <w:rFonts w:ascii="Times New Roman" w:hAnsi="Times New Roman"/>
                <w:b w:val="0"/>
                <w:color w:val="000000" w:themeColor="text1"/>
                <w:sz w:val="24"/>
              </w:rPr>
              <w:t>Provided services, unit</w:t>
            </w:r>
          </w:p>
        </w:tc>
        <w:tc>
          <w:tcPr>
            <w:tcW w:w="889" w:type="dxa"/>
          </w:tcPr>
          <w:p w14:paraId="21A05E3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121" w:type="dxa"/>
          </w:tcPr>
          <w:p w14:paraId="204A362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986" w:type="dxa"/>
          </w:tcPr>
          <w:p w14:paraId="5A0C1A0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986" w:type="dxa"/>
          </w:tcPr>
          <w:p w14:paraId="1D508B8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980" w:type="dxa"/>
          </w:tcPr>
          <w:p w14:paraId="3605072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060" w:type="dxa"/>
          </w:tcPr>
          <w:p w14:paraId="79F0C9A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6D90BF67" w14:textId="77777777" w:rsidTr="00293977">
        <w:tc>
          <w:tcPr>
            <w:cnfStyle w:val="001000000000" w:firstRow="0" w:lastRow="0" w:firstColumn="1" w:lastColumn="0" w:oddVBand="0" w:evenVBand="0" w:oddHBand="0" w:evenHBand="0" w:firstRowFirstColumn="0" w:firstRowLastColumn="0" w:lastRowFirstColumn="0" w:lastRowLastColumn="0"/>
            <w:tcW w:w="4507" w:type="dxa"/>
          </w:tcPr>
          <w:p w14:paraId="0943524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889" w:type="dxa"/>
          </w:tcPr>
          <w:p w14:paraId="76B8E91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121" w:type="dxa"/>
          </w:tcPr>
          <w:p w14:paraId="2ED36CD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986" w:type="dxa"/>
          </w:tcPr>
          <w:p w14:paraId="0002C78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986" w:type="dxa"/>
          </w:tcPr>
          <w:p w14:paraId="05AD369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980" w:type="dxa"/>
          </w:tcPr>
          <w:p w14:paraId="61145A0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060" w:type="dxa"/>
          </w:tcPr>
          <w:p w14:paraId="64CED36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12B81A43" w14:textId="77777777" w:rsidTr="00293977">
        <w:tc>
          <w:tcPr>
            <w:cnfStyle w:val="001000000000" w:firstRow="0" w:lastRow="0" w:firstColumn="1" w:lastColumn="0" w:oddVBand="0" w:evenVBand="0" w:oddHBand="0" w:evenHBand="0" w:firstRowFirstColumn="0" w:firstRowLastColumn="0" w:lastRowFirstColumn="0" w:lastRowLastColumn="0"/>
            <w:tcW w:w="4507" w:type="dxa"/>
          </w:tcPr>
          <w:p w14:paraId="650BB9F8" w14:textId="77777777" w:rsidR="00C20E92" w:rsidRPr="00ED389B" w:rsidRDefault="00C20E92" w:rsidP="00293977">
            <w:pPr>
              <w:autoSpaceDE w:val="0"/>
              <w:autoSpaceDN w:val="0"/>
              <w:adjustRightInd w:val="0"/>
              <w:jc w:val="center"/>
              <w:rPr>
                <w:rFonts w:ascii="Times New Roman" w:hAnsi="Times New Roman" w:cs="Times New Roman"/>
                <w:b w:val="0"/>
                <w:i/>
                <w:iCs/>
                <w:color w:val="000000" w:themeColor="text1"/>
                <w:sz w:val="24"/>
                <w:szCs w:val="24"/>
              </w:rPr>
            </w:pPr>
            <w:r>
              <w:rPr>
                <w:rFonts w:ascii="Times New Roman" w:hAnsi="Times New Roman"/>
                <w:b w:val="0"/>
                <w:color w:val="000000" w:themeColor="text1"/>
                <w:sz w:val="24"/>
              </w:rPr>
              <w:t>Allocated funds (fact), EUR</w:t>
            </w:r>
          </w:p>
        </w:tc>
        <w:tc>
          <w:tcPr>
            <w:tcW w:w="889" w:type="dxa"/>
          </w:tcPr>
          <w:p w14:paraId="0DEA3A2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12,430</w:t>
            </w:r>
          </w:p>
        </w:tc>
        <w:tc>
          <w:tcPr>
            <w:tcW w:w="1121" w:type="dxa"/>
          </w:tcPr>
          <w:p w14:paraId="6DC4F86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12,016</w:t>
            </w:r>
          </w:p>
        </w:tc>
        <w:tc>
          <w:tcPr>
            <w:tcW w:w="986" w:type="dxa"/>
          </w:tcPr>
          <w:p w14:paraId="387B51C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13,681</w:t>
            </w:r>
          </w:p>
        </w:tc>
        <w:tc>
          <w:tcPr>
            <w:tcW w:w="986" w:type="dxa"/>
          </w:tcPr>
          <w:p w14:paraId="6DFD139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16,185</w:t>
            </w:r>
          </w:p>
        </w:tc>
        <w:tc>
          <w:tcPr>
            <w:tcW w:w="980" w:type="dxa"/>
          </w:tcPr>
          <w:p w14:paraId="20E5489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21,019</w:t>
            </w:r>
          </w:p>
        </w:tc>
        <w:tc>
          <w:tcPr>
            <w:tcW w:w="1060" w:type="dxa"/>
          </w:tcPr>
          <w:p w14:paraId="171EC6A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69.1</w:t>
            </w:r>
          </w:p>
        </w:tc>
      </w:tr>
    </w:tbl>
    <w:p w14:paraId="58ADDA67" w14:textId="6122A9E3" w:rsidR="00C20E92" w:rsidRPr="00ED389B" w:rsidRDefault="00C20E92" w:rsidP="00BB1A5C">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20A09123" w14:textId="1B29DB3F" w:rsidR="00C20E92" w:rsidRPr="00ED389B" w:rsidRDefault="00C20E92" w:rsidP="00BB1A5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price of the short-term social care services included the funds of the municipal budget and the State budget. The allocated amount of the latter funds per person increased by 3.1 times (from EUR 4,263 to EUR 17,479).</w:t>
      </w:r>
    </w:p>
    <w:p w14:paraId="4AECBEE3" w14:textId="1C71137C" w:rsidR="00C20E92" w:rsidRPr="00ED389B" w:rsidRDefault="00956CA7" w:rsidP="002828F9">
      <w:pPr>
        <w:pStyle w:val="Antrat6"/>
        <w:rPr>
          <w:rFonts w:cs="Times New Roman"/>
          <w:szCs w:val="24"/>
        </w:rPr>
      </w:pPr>
      <w:bookmarkStart w:id="129" w:name="_Toc92706346"/>
      <w:bookmarkStart w:id="130" w:name="_Toc96598183"/>
      <w:r>
        <w:t>Table 2.3.1.40. Price of the short-term social care service and its sources of financing, EUR</w:t>
      </w:r>
      <w:bookmarkEnd w:id="129"/>
      <w:bookmarkEnd w:id="130"/>
    </w:p>
    <w:tbl>
      <w:tblPr>
        <w:tblStyle w:val="GridTable1Light1"/>
        <w:tblW w:w="0" w:type="auto"/>
        <w:tblLook w:val="04A0" w:firstRow="1" w:lastRow="0" w:firstColumn="1" w:lastColumn="0" w:noHBand="0" w:noVBand="1"/>
      </w:tblPr>
      <w:tblGrid>
        <w:gridCol w:w="4551"/>
        <w:gridCol w:w="846"/>
        <w:gridCol w:w="1119"/>
        <w:gridCol w:w="982"/>
        <w:gridCol w:w="987"/>
        <w:gridCol w:w="981"/>
        <w:gridCol w:w="1063"/>
      </w:tblGrid>
      <w:tr w:rsidR="00CF5293" w:rsidRPr="00ED389B" w14:paraId="3BB4EEB9"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4" w:type="dxa"/>
          </w:tcPr>
          <w:p w14:paraId="7763D5C4"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6" w:type="dxa"/>
          </w:tcPr>
          <w:p w14:paraId="4C0CAF1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9" w:type="dxa"/>
          </w:tcPr>
          <w:p w14:paraId="1DA6255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2" w:type="dxa"/>
          </w:tcPr>
          <w:p w14:paraId="09F2D9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7" w:type="dxa"/>
          </w:tcPr>
          <w:p w14:paraId="4499DEC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81" w:type="dxa"/>
          </w:tcPr>
          <w:p w14:paraId="5E04E55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7CE015E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13D0CBC6" w14:textId="77777777" w:rsidTr="00293977">
        <w:tc>
          <w:tcPr>
            <w:cnfStyle w:val="001000000000" w:firstRow="0" w:lastRow="0" w:firstColumn="1" w:lastColumn="0" w:oddVBand="0" w:evenVBand="0" w:oddHBand="0" w:evenHBand="0" w:firstRowFirstColumn="0" w:firstRowLastColumn="0" w:lastRowFirstColumn="0" w:lastRowLastColumn="0"/>
            <w:tcW w:w="4554" w:type="dxa"/>
          </w:tcPr>
          <w:p w14:paraId="273704DA" w14:textId="77777777" w:rsidR="00C20E92" w:rsidRPr="00ED389B" w:rsidRDefault="00C20E92" w:rsidP="00293977">
            <w:pPr>
              <w:autoSpaceDE w:val="0"/>
              <w:autoSpaceDN w:val="0"/>
              <w:adjustRightInd w:val="0"/>
              <w:jc w:val="cente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municipality, EUR</w:t>
            </w:r>
          </w:p>
        </w:tc>
        <w:tc>
          <w:tcPr>
            <w:tcW w:w="846" w:type="dxa"/>
          </w:tcPr>
          <w:p w14:paraId="04C1EA4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5,282 </w:t>
            </w:r>
          </w:p>
        </w:tc>
        <w:tc>
          <w:tcPr>
            <w:tcW w:w="1119" w:type="dxa"/>
          </w:tcPr>
          <w:p w14:paraId="1E45596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4,500 </w:t>
            </w:r>
          </w:p>
        </w:tc>
        <w:tc>
          <w:tcPr>
            <w:tcW w:w="982" w:type="dxa"/>
          </w:tcPr>
          <w:p w14:paraId="65843D7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4,730 </w:t>
            </w:r>
          </w:p>
        </w:tc>
        <w:tc>
          <w:tcPr>
            <w:tcW w:w="987" w:type="dxa"/>
          </w:tcPr>
          <w:p w14:paraId="1D3768D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3,036 </w:t>
            </w:r>
          </w:p>
        </w:tc>
        <w:tc>
          <w:tcPr>
            <w:tcW w:w="981" w:type="dxa"/>
          </w:tcPr>
          <w:p w14:paraId="71BD825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2,700 </w:t>
            </w:r>
          </w:p>
        </w:tc>
        <w:tc>
          <w:tcPr>
            <w:tcW w:w="1060" w:type="dxa"/>
          </w:tcPr>
          <w:p w14:paraId="0E3EA1C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-48.9</w:t>
            </w:r>
          </w:p>
        </w:tc>
      </w:tr>
      <w:tr w:rsidR="00CF5293" w:rsidRPr="00ED389B" w14:paraId="43378973" w14:textId="77777777" w:rsidTr="00293977">
        <w:tc>
          <w:tcPr>
            <w:cnfStyle w:val="001000000000" w:firstRow="0" w:lastRow="0" w:firstColumn="1" w:lastColumn="0" w:oddVBand="0" w:evenVBand="0" w:oddHBand="0" w:evenHBand="0" w:firstRowFirstColumn="0" w:firstRowLastColumn="0" w:lastRowFirstColumn="0" w:lastRowLastColumn="0"/>
            <w:tcW w:w="4554" w:type="dxa"/>
          </w:tcPr>
          <w:p w14:paraId="4C26302A" w14:textId="77777777" w:rsidR="00C20E92" w:rsidRPr="00ED389B" w:rsidRDefault="00C20E92" w:rsidP="00293977">
            <w:pPr>
              <w:autoSpaceDE w:val="0"/>
              <w:autoSpaceDN w:val="0"/>
              <w:adjustRightInd w:val="0"/>
              <w:jc w:val="cente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State, EUR</w:t>
            </w:r>
          </w:p>
        </w:tc>
        <w:tc>
          <w:tcPr>
            <w:tcW w:w="846" w:type="dxa"/>
          </w:tcPr>
          <w:p w14:paraId="70128EC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4,263 </w:t>
            </w:r>
          </w:p>
        </w:tc>
        <w:tc>
          <w:tcPr>
            <w:tcW w:w="1119" w:type="dxa"/>
          </w:tcPr>
          <w:p w14:paraId="12FD3C9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5,649 </w:t>
            </w:r>
          </w:p>
        </w:tc>
        <w:tc>
          <w:tcPr>
            <w:tcW w:w="982" w:type="dxa"/>
          </w:tcPr>
          <w:p w14:paraId="180B53D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7,470 </w:t>
            </w:r>
          </w:p>
        </w:tc>
        <w:tc>
          <w:tcPr>
            <w:tcW w:w="987" w:type="dxa"/>
          </w:tcPr>
          <w:p w14:paraId="059C1BC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10,318 </w:t>
            </w:r>
          </w:p>
        </w:tc>
        <w:tc>
          <w:tcPr>
            <w:tcW w:w="981" w:type="dxa"/>
          </w:tcPr>
          <w:p w14:paraId="50E33FE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17,479 </w:t>
            </w:r>
          </w:p>
        </w:tc>
        <w:tc>
          <w:tcPr>
            <w:tcW w:w="1060" w:type="dxa"/>
          </w:tcPr>
          <w:p w14:paraId="3917056A" w14:textId="275CD0DE" w:rsidR="00C20E92" w:rsidRPr="00ED389B" w:rsidRDefault="00B367AC"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3.1⃰</w:t>
            </w:r>
          </w:p>
        </w:tc>
      </w:tr>
    </w:tbl>
    <w:p w14:paraId="5F32E2D1" w14:textId="77777777" w:rsidR="002F08A9" w:rsidRPr="00ED389B" w:rsidRDefault="00B367AC"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w:t>
      </w:r>
      <w:proofErr w:type="gramStart"/>
      <w:r>
        <w:rPr>
          <w:rFonts w:ascii="Times New Roman" w:hAnsi="Times New Roman"/>
          <w:i/>
          <w:color w:val="000000" w:themeColor="text1"/>
          <w:sz w:val="24"/>
        </w:rPr>
        <w:t>times</w:t>
      </w:r>
      <w:proofErr w:type="gramEnd"/>
    </w:p>
    <w:p w14:paraId="6BE6BA70" w14:textId="22AB8F6F" w:rsidR="00C20E92" w:rsidRPr="00ED389B" w:rsidRDefault="00C20E92" w:rsidP="00BB1A5C">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0D8B3BCC" w14:textId="77777777" w:rsidR="00C20E92" w:rsidRPr="00ED389B" w:rsidRDefault="00C20E92" w:rsidP="00BB1A5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institution also provided long-term social care services the number of which during the period of 2016–2020 decreased by 56.8 per cent (from 44 to 19) and the allocated funds increased by 69.1 per cent (from EUR 12,430 to EUR 21,019).</w:t>
      </w:r>
    </w:p>
    <w:p w14:paraId="3181C42C" w14:textId="16F459BE" w:rsidR="00C20E92" w:rsidRPr="00ED389B" w:rsidRDefault="00956CA7" w:rsidP="002828F9">
      <w:pPr>
        <w:pStyle w:val="Antrat6"/>
        <w:rPr>
          <w:rFonts w:cs="Times New Roman"/>
          <w:szCs w:val="24"/>
        </w:rPr>
      </w:pPr>
      <w:bookmarkStart w:id="131" w:name="_Toc92706347"/>
      <w:bookmarkStart w:id="132" w:name="_Toc96598184"/>
      <w:r>
        <w:t>Table 2.3.1.41. Long-term social care (number of services)</w:t>
      </w:r>
      <w:bookmarkEnd w:id="131"/>
      <w:bookmarkEnd w:id="132"/>
    </w:p>
    <w:tbl>
      <w:tblPr>
        <w:tblStyle w:val="GridTable1Light1"/>
        <w:tblW w:w="0" w:type="auto"/>
        <w:tblLook w:val="04A0" w:firstRow="1" w:lastRow="0" w:firstColumn="1" w:lastColumn="0" w:noHBand="0" w:noVBand="1"/>
      </w:tblPr>
      <w:tblGrid>
        <w:gridCol w:w="4504"/>
        <w:gridCol w:w="889"/>
        <w:gridCol w:w="1121"/>
        <w:gridCol w:w="986"/>
        <w:gridCol w:w="986"/>
        <w:gridCol w:w="980"/>
        <w:gridCol w:w="1063"/>
      </w:tblGrid>
      <w:tr w:rsidR="00CF5293" w:rsidRPr="00ED389B" w14:paraId="3E9C9CB6" w14:textId="77777777" w:rsidTr="002939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7" w:type="dxa"/>
          </w:tcPr>
          <w:p w14:paraId="5A4F9543"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89" w:type="dxa"/>
          </w:tcPr>
          <w:p w14:paraId="3A1E1DE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21" w:type="dxa"/>
          </w:tcPr>
          <w:p w14:paraId="306E1CB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6" w:type="dxa"/>
          </w:tcPr>
          <w:p w14:paraId="0B5013E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6" w:type="dxa"/>
          </w:tcPr>
          <w:p w14:paraId="1A18A86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80" w:type="dxa"/>
          </w:tcPr>
          <w:p w14:paraId="3F01AB0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3E0AC7B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57161A8B" w14:textId="77777777" w:rsidTr="00293977">
        <w:tc>
          <w:tcPr>
            <w:cnfStyle w:val="001000000000" w:firstRow="0" w:lastRow="0" w:firstColumn="1" w:lastColumn="0" w:oddVBand="0" w:evenVBand="0" w:oddHBand="0" w:evenHBand="0" w:firstRowFirstColumn="0" w:firstRowLastColumn="0" w:lastRowFirstColumn="0" w:lastRowLastColumn="0"/>
            <w:tcW w:w="4507" w:type="dxa"/>
          </w:tcPr>
          <w:p w14:paraId="1934B4CE" w14:textId="77777777" w:rsidR="00C20E92" w:rsidRPr="00ED389B" w:rsidRDefault="00C20E92" w:rsidP="00293977">
            <w:pPr>
              <w:autoSpaceDE w:val="0"/>
              <w:autoSpaceDN w:val="0"/>
              <w:adjustRightInd w:val="0"/>
              <w:jc w:val="center"/>
              <w:rPr>
                <w:rFonts w:ascii="Times New Roman" w:hAnsi="Times New Roman" w:cs="Times New Roman"/>
                <w:b w:val="0"/>
                <w:color w:val="000000" w:themeColor="text1"/>
                <w:sz w:val="24"/>
                <w:szCs w:val="24"/>
              </w:rPr>
            </w:pPr>
            <w:r>
              <w:rPr>
                <w:rFonts w:ascii="Times New Roman" w:hAnsi="Times New Roman"/>
                <w:b w:val="0"/>
                <w:color w:val="000000" w:themeColor="text1"/>
                <w:sz w:val="24"/>
              </w:rPr>
              <w:t>Provided services, unit</w:t>
            </w:r>
          </w:p>
        </w:tc>
        <w:tc>
          <w:tcPr>
            <w:tcW w:w="889" w:type="dxa"/>
          </w:tcPr>
          <w:p w14:paraId="16090FA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44</w:t>
            </w:r>
          </w:p>
        </w:tc>
        <w:tc>
          <w:tcPr>
            <w:tcW w:w="1121" w:type="dxa"/>
          </w:tcPr>
          <w:p w14:paraId="74A9C10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w:t>
            </w:r>
          </w:p>
        </w:tc>
        <w:tc>
          <w:tcPr>
            <w:tcW w:w="986" w:type="dxa"/>
          </w:tcPr>
          <w:p w14:paraId="2F5ED0B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86" w:type="dxa"/>
          </w:tcPr>
          <w:p w14:paraId="637A6FC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980" w:type="dxa"/>
          </w:tcPr>
          <w:p w14:paraId="6B1ED09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w:t>
            </w:r>
          </w:p>
        </w:tc>
        <w:tc>
          <w:tcPr>
            <w:tcW w:w="1060" w:type="dxa"/>
          </w:tcPr>
          <w:p w14:paraId="18357D5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-56.8</w:t>
            </w:r>
          </w:p>
        </w:tc>
      </w:tr>
      <w:tr w:rsidR="00CF5293" w:rsidRPr="00ED389B" w14:paraId="038532C5" w14:textId="77777777" w:rsidTr="00293977">
        <w:tc>
          <w:tcPr>
            <w:cnfStyle w:val="001000000000" w:firstRow="0" w:lastRow="0" w:firstColumn="1" w:lastColumn="0" w:oddVBand="0" w:evenVBand="0" w:oddHBand="0" w:evenHBand="0" w:firstRowFirstColumn="0" w:firstRowLastColumn="0" w:lastRowFirstColumn="0" w:lastRowLastColumn="0"/>
            <w:tcW w:w="4507" w:type="dxa"/>
          </w:tcPr>
          <w:p w14:paraId="06051939"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889" w:type="dxa"/>
          </w:tcPr>
          <w:p w14:paraId="0CA5413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44</w:t>
            </w:r>
          </w:p>
        </w:tc>
        <w:tc>
          <w:tcPr>
            <w:tcW w:w="1121" w:type="dxa"/>
          </w:tcPr>
          <w:p w14:paraId="3AC322C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w:t>
            </w:r>
          </w:p>
        </w:tc>
        <w:tc>
          <w:tcPr>
            <w:tcW w:w="986" w:type="dxa"/>
          </w:tcPr>
          <w:p w14:paraId="6B1A4A0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c>
          <w:tcPr>
            <w:tcW w:w="986" w:type="dxa"/>
          </w:tcPr>
          <w:p w14:paraId="6A9662D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980" w:type="dxa"/>
          </w:tcPr>
          <w:p w14:paraId="265B388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w:t>
            </w:r>
          </w:p>
        </w:tc>
        <w:tc>
          <w:tcPr>
            <w:tcW w:w="1060" w:type="dxa"/>
          </w:tcPr>
          <w:p w14:paraId="1493C1F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-56.8</w:t>
            </w:r>
          </w:p>
        </w:tc>
      </w:tr>
      <w:tr w:rsidR="00CF5293" w:rsidRPr="00ED389B" w14:paraId="0302C69F" w14:textId="77777777" w:rsidTr="00293977">
        <w:tc>
          <w:tcPr>
            <w:cnfStyle w:val="001000000000" w:firstRow="0" w:lastRow="0" w:firstColumn="1" w:lastColumn="0" w:oddVBand="0" w:evenVBand="0" w:oddHBand="0" w:evenHBand="0" w:firstRowFirstColumn="0" w:firstRowLastColumn="0" w:lastRowFirstColumn="0" w:lastRowLastColumn="0"/>
            <w:tcW w:w="4507" w:type="dxa"/>
          </w:tcPr>
          <w:p w14:paraId="27F963B8" w14:textId="77777777" w:rsidR="00C20E92" w:rsidRPr="00ED389B" w:rsidRDefault="00C20E92" w:rsidP="00293977">
            <w:pPr>
              <w:autoSpaceDE w:val="0"/>
              <w:autoSpaceDN w:val="0"/>
              <w:adjustRightInd w:val="0"/>
              <w:jc w:val="center"/>
              <w:rPr>
                <w:rFonts w:ascii="Times New Roman" w:hAnsi="Times New Roman" w:cs="Times New Roman"/>
                <w:b w:val="0"/>
                <w:i/>
                <w:iCs/>
                <w:color w:val="000000" w:themeColor="text1"/>
                <w:sz w:val="24"/>
                <w:szCs w:val="24"/>
              </w:rPr>
            </w:pPr>
            <w:r>
              <w:rPr>
                <w:rFonts w:ascii="Times New Roman" w:hAnsi="Times New Roman"/>
                <w:b w:val="0"/>
                <w:color w:val="000000" w:themeColor="text1"/>
                <w:sz w:val="24"/>
              </w:rPr>
              <w:t>Allocated funds (fact), EUR</w:t>
            </w:r>
          </w:p>
        </w:tc>
        <w:tc>
          <w:tcPr>
            <w:tcW w:w="889" w:type="dxa"/>
          </w:tcPr>
          <w:p w14:paraId="25734D82" w14:textId="5D52C16E"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12,430</w:t>
            </w:r>
          </w:p>
        </w:tc>
        <w:tc>
          <w:tcPr>
            <w:tcW w:w="1121" w:type="dxa"/>
          </w:tcPr>
          <w:p w14:paraId="53712887" w14:textId="4AD391E5"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12,016</w:t>
            </w:r>
          </w:p>
        </w:tc>
        <w:tc>
          <w:tcPr>
            <w:tcW w:w="986" w:type="dxa"/>
          </w:tcPr>
          <w:p w14:paraId="372C94A4" w14:textId="3190DE7A"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13,681</w:t>
            </w:r>
          </w:p>
        </w:tc>
        <w:tc>
          <w:tcPr>
            <w:tcW w:w="986" w:type="dxa"/>
          </w:tcPr>
          <w:p w14:paraId="444F2A00" w14:textId="1DB3B175"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16,185</w:t>
            </w:r>
          </w:p>
        </w:tc>
        <w:tc>
          <w:tcPr>
            <w:tcW w:w="980" w:type="dxa"/>
          </w:tcPr>
          <w:p w14:paraId="2C0B1459" w14:textId="11ABA5C1"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21,019</w:t>
            </w:r>
          </w:p>
        </w:tc>
        <w:tc>
          <w:tcPr>
            <w:tcW w:w="1060" w:type="dxa"/>
          </w:tcPr>
          <w:p w14:paraId="401865B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69.1</w:t>
            </w:r>
          </w:p>
        </w:tc>
      </w:tr>
    </w:tbl>
    <w:p w14:paraId="05256955" w14:textId="5F4E11AA" w:rsidR="00C20E92" w:rsidRPr="00ED389B" w:rsidRDefault="00C20E92" w:rsidP="00BB1A5C">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07469369" w14:textId="77777777" w:rsidR="00C20E92" w:rsidRPr="00ED389B" w:rsidRDefault="00C20E92" w:rsidP="00BB1A5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service was financed at the expense of the municipal budget and the State </w:t>
      </w:r>
      <w:proofErr w:type="gramStart"/>
      <w:r>
        <w:rPr>
          <w:rFonts w:ascii="Times New Roman" w:hAnsi="Times New Roman"/>
          <w:color w:val="000000" w:themeColor="text1"/>
          <w:sz w:val="24"/>
        </w:rPr>
        <w:t>budget</w:t>
      </w:r>
      <w:proofErr w:type="gramEnd"/>
      <w:r>
        <w:rPr>
          <w:rFonts w:ascii="Times New Roman" w:hAnsi="Times New Roman"/>
          <w:color w:val="000000" w:themeColor="text1"/>
          <w:sz w:val="24"/>
        </w:rPr>
        <w:t xml:space="preserve"> and, on average, the municipality paid the amount of EUR 2,700 and the State paid the amount of EUR 17,479 for the services of one person. During the period of 2016–2020, the latter expenses increased by 310.0 per cent and the expenses of the municipality decreased by 48.9 per cent.</w:t>
      </w:r>
    </w:p>
    <w:p w14:paraId="3991D918" w14:textId="69F4E89B" w:rsidR="00C20E92" w:rsidRPr="00ED389B" w:rsidRDefault="00956CA7" w:rsidP="002828F9">
      <w:pPr>
        <w:pStyle w:val="Antrat6"/>
        <w:rPr>
          <w:rFonts w:cs="Times New Roman"/>
          <w:szCs w:val="24"/>
        </w:rPr>
      </w:pPr>
      <w:bookmarkStart w:id="133" w:name="_Toc92706348"/>
      <w:bookmarkStart w:id="134" w:name="_Toc96598185"/>
      <w:r>
        <w:t>Table 2.3.1.42. Price of the long-term social care service and its sources of financing, EUR</w:t>
      </w:r>
      <w:bookmarkEnd w:id="133"/>
      <w:bookmarkEnd w:id="134"/>
    </w:p>
    <w:tbl>
      <w:tblPr>
        <w:tblStyle w:val="GridTable1Light1"/>
        <w:tblW w:w="0" w:type="auto"/>
        <w:tblLook w:val="04A0" w:firstRow="1" w:lastRow="0" w:firstColumn="1" w:lastColumn="0" w:noHBand="0" w:noVBand="1"/>
      </w:tblPr>
      <w:tblGrid>
        <w:gridCol w:w="4551"/>
        <w:gridCol w:w="846"/>
        <w:gridCol w:w="1119"/>
        <w:gridCol w:w="982"/>
        <w:gridCol w:w="987"/>
        <w:gridCol w:w="981"/>
        <w:gridCol w:w="1063"/>
      </w:tblGrid>
      <w:tr w:rsidR="00CF5293" w:rsidRPr="00ED389B" w14:paraId="321985C0"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4" w:type="dxa"/>
          </w:tcPr>
          <w:p w14:paraId="2B423F2B"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6" w:type="dxa"/>
          </w:tcPr>
          <w:p w14:paraId="277E191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19" w:type="dxa"/>
          </w:tcPr>
          <w:p w14:paraId="2B95FB6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2" w:type="dxa"/>
          </w:tcPr>
          <w:p w14:paraId="33DA42A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7" w:type="dxa"/>
          </w:tcPr>
          <w:p w14:paraId="573D0A1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81" w:type="dxa"/>
          </w:tcPr>
          <w:p w14:paraId="5BB9F2D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07A723E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6C1507B5" w14:textId="77777777" w:rsidTr="00293977">
        <w:tc>
          <w:tcPr>
            <w:cnfStyle w:val="001000000000" w:firstRow="0" w:lastRow="0" w:firstColumn="1" w:lastColumn="0" w:oddVBand="0" w:evenVBand="0" w:oddHBand="0" w:evenHBand="0" w:firstRowFirstColumn="0" w:firstRowLastColumn="0" w:lastRowFirstColumn="0" w:lastRowLastColumn="0"/>
            <w:tcW w:w="4554" w:type="dxa"/>
          </w:tcPr>
          <w:p w14:paraId="182CE401" w14:textId="77777777" w:rsidR="00C20E92" w:rsidRPr="00ED389B" w:rsidRDefault="00C20E92" w:rsidP="00293977">
            <w:pPr>
              <w:autoSpaceDE w:val="0"/>
              <w:autoSpaceDN w:val="0"/>
              <w:adjustRightInd w:val="0"/>
              <w:jc w:val="cente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municipality, EUR</w:t>
            </w:r>
          </w:p>
        </w:tc>
        <w:tc>
          <w:tcPr>
            <w:tcW w:w="846" w:type="dxa"/>
          </w:tcPr>
          <w:p w14:paraId="0D33B84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5,282 </w:t>
            </w:r>
          </w:p>
        </w:tc>
        <w:tc>
          <w:tcPr>
            <w:tcW w:w="1119" w:type="dxa"/>
          </w:tcPr>
          <w:p w14:paraId="143070C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4,500 </w:t>
            </w:r>
          </w:p>
        </w:tc>
        <w:tc>
          <w:tcPr>
            <w:tcW w:w="982" w:type="dxa"/>
          </w:tcPr>
          <w:p w14:paraId="2164447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4,730 </w:t>
            </w:r>
          </w:p>
        </w:tc>
        <w:tc>
          <w:tcPr>
            <w:tcW w:w="987" w:type="dxa"/>
          </w:tcPr>
          <w:p w14:paraId="1EA424F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3,036 </w:t>
            </w:r>
          </w:p>
        </w:tc>
        <w:tc>
          <w:tcPr>
            <w:tcW w:w="981" w:type="dxa"/>
          </w:tcPr>
          <w:p w14:paraId="1A2BAC8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2,700 </w:t>
            </w:r>
          </w:p>
        </w:tc>
        <w:tc>
          <w:tcPr>
            <w:tcW w:w="1060" w:type="dxa"/>
          </w:tcPr>
          <w:p w14:paraId="18861D0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-48.9</w:t>
            </w:r>
          </w:p>
        </w:tc>
      </w:tr>
      <w:tr w:rsidR="00CF5293" w:rsidRPr="00ED389B" w14:paraId="1C3F4401" w14:textId="77777777" w:rsidTr="00293977">
        <w:tc>
          <w:tcPr>
            <w:cnfStyle w:val="001000000000" w:firstRow="0" w:lastRow="0" w:firstColumn="1" w:lastColumn="0" w:oddVBand="0" w:evenVBand="0" w:oddHBand="0" w:evenHBand="0" w:firstRowFirstColumn="0" w:firstRowLastColumn="0" w:lastRowFirstColumn="0" w:lastRowLastColumn="0"/>
            <w:tcW w:w="4554" w:type="dxa"/>
          </w:tcPr>
          <w:p w14:paraId="7DD5AD5A" w14:textId="77777777" w:rsidR="00C20E92" w:rsidRPr="00ED389B" w:rsidRDefault="00C20E92" w:rsidP="00293977">
            <w:pPr>
              <w:autoSpaceDE w:val="0"/>
              <w:autoSpaceDN w:val="0"/>
              <w:adjustRightInd w:val="0"/>
              <w:jc w:val="cente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State, EUR</w:t>
            </w:r>
          </w:p>
        </w:tc>
        <w:tc>
          <w:tcPr>
            <w:tcW w:w="846" w:type="dxa"/>
          </w:tcPr>
          <w:p w14:paraId="0968469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4,263 </w:t>
            </w:r>
          </w:p>
        </w:tc>
        <w:tc>
          <w:tcPr>
            <w:tcW w:w="1119" w:type="dxa"/>
          </w:tcPr>
          <w:p w14:paraId="0069C4B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5,649 </w:t>
            </w:r>
          </w:p>
        </w:tc>
        <w:tc>
          <w:tcPr>
            <w:tcW w:w="982" w:type="dxa"/>
          </w:tcPr>
          <w:p w14:paraId="74AB4AA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7,470 </w:t>
            </w:r>
          </w:p>
        </w:tc>
        <w:tc>
          <w:tcPr>
            <w:tcW w:w="987" w:type="dxa"/>
          </w:tcPr>
          <w:p w14:paraId="6A5B199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10,318 </w:t>
            </w:r>
          </w:p>
        </w:tc>
        <w:tc>
          <w:tcPr>
            <w:tcW w:w="981" w:type="dxa"/>
          </w:tcPr>
          <w:p w14:paraId="43F2B8D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17,479 </w:t>
            </w:r>
          </w:p>
        </w:tc>
        <w:tc>
          <w:tcPr>
            <w:tcW w:w="1060" w:type="dxa"/>
          </w:tcPr>
          <w:p w14:paraId="51AAB06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310.0</w:t>
            </w:r>
          </w:p>
        </w:tc>
      </w:tr>
    </w:tbl>
    <w:p w14:paraId="7863C674" w14:textId="3B31FB52" w:rsidR="00C20E92" w:rsidRPr="00ED389B" w:rsidRDefault="00C20E92" w:rsidP="000C36B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26C13BBD" w14:textId="77777777" w:rsidR="00C20E92" w:rsidRPr="00ED389B" w:rsidRDefault="00C20E92" w:rsidP="00BB1A5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In 2020, the social care human resources of the institution were supplemented by non-formal education teachers, dieticians. The number of the afore-mentioned posts decreased more than by 50 per cent. </w:t>
      </w:r>
    </w:p>
    <w:p w14:paraId="5E1D9534" w14:textId="6FF09356" w:rsidR="00C20E92" w:rsidRPr="00ED389B" w:rsidRDefault="00956CA7" w:rsidP="002828F9">
      <w:pPr>
        <w:pStyle w:val="Antrat6"/>
        <w:rPr>
          <w:rFonts w:cs="Times New Roman"/>
          <w:szCs w:val="24"/>
        </w:rPr>
      </w:pPr>
      <w:bookmarkStart w:id="135" w:name="_Toc92706349"/>
      <w:bookmarkStart w:id="136" w:name="_Toc96598186"/>
      <w:r>
        <w:t>Table 2.3.1.43. Human resources, posts</w:t>
      </w:r>
      <w:bookmarkEnd w:id="135"/>
      <w:bookmarkEnd w:id="136"/>
    </w:p>
    <w:tbl>
      <w:tblPr>
        <w:tblStyle w:val="GridTable1Light1"/>
        <w:tblW w:w="0" w:type="auto"/>
        <w:tblLook w:val="04A0" w:firstRow="1" w:lastRow="0" w:firstColumn="1" w:lastColumn="0" w:noHBand="0" w:noVBand="1"/>
      </w:tblPr>
      <w:tblGrid>
        <w:gridCol w:w="4683"/>
        <w:gridCol w:w="843"/>
        <w:gridCol w:w="980"/>
        <w:gridCol w:w="979"/>
        <w:gridCol w:w="843"/>
        <w:gridCol w:w="1109"/>
        <w:gridCol w:w="1092"/>
      </w:tblGrid>
      <w:tr w:rsidR="00CF5293" w:rsidRPr="00ED389B" w14:paraId="2AE228E9"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3" w:type="dxa"/>
          </w:tcPr>
          <w:p w14:paraId="2FF1DA09"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843" w:type="dxa"/>
          </w:tcPr>
          <w:p w14:paraId="6C46658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0" w:type="dxa"/>
          </w:tcPr>
          <w:p w14:paraId="63B2F41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9" w:type="dxa"/>
          </w:tcPr>
          <w:p w14:paraId="634A173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3" w:type="dxa"/>
          </w:tcPr>
          <w:p w14:paraId="2C68F65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09" w:type="dxa"/>
          </w:tcPr>
          <w:p w14:paraId="51C02AC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2" w:type="dxa"/>
          </w:tcPr>
          <w:p w14:paraId="5435B15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1A5144CE"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41482A3E"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Administration (director, accounting department etc.), posts, in total</w:t>
            </w:r>
          </w:p>
        </w:tc>
        <w:tc>
          <w:tcPr>
            <w:tcW w:w="843" w:type="dxa"/>
          </w:tcPr>
          <w:p w14:paraId="08895DD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6.76</w:t>
            </w:r>
          </w:p>
          <w:p w14:paraId="18E11E3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980" w:type="dxa"/>
          </w:tcPr>
          <w:p w14:paraId="0F506D5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6.75</w:t>
            </w:r>
          </w:p>
        </w:tc>
        <w:tc>
          <w:tcPr>
            <w:tcW w:w="979" w:type="dxa"/>
          </w:tcPr>
          <w:p w14:paraId="1B802C4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5.5</w:t>
            </w:r>
          </w:p>
        </w:tc>
        <w:tc>
          <w:tcPr>
            <w:tcW w:w="843" w:type="dxa"/>
          </w:tcPr>
          <w:p w14:paraId="1F30638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109" w:type="dxa"/>
          </w:tcPr>
          <w:p w14:paraId="1E6839C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1092" w:type="dxa"/>
          </w:tcPr>
          <w:p w14:paraId="1F7D05B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-33.4</w:t>
            </w:r>
          </w:p>
        </w:tc>
      </w:tr>
      <w:tr w:rsidR="00CF5293" w:rsidRPr="00ED389B" w14:paraId="347E7E5A"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3AC947F6"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Social worker, posts</w:t>
            </w:r>
          </w:p>
        </w:tc>
        <w:tc>
          <w:tcPr>
            <w:tcW w:w="843" w:type="dxa"/>
          </w:tcPr>
          <w:p w14:paraId="56DA79E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1682EB4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79" w:type="dxa"/>
          </w:tcPr>
          <w:p w14:paraId="3788FFA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3" w:type="dxa"/>
          </w:tcPr>
          <w:p w14:paraId="1DC3682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09" w:type="dxa"/>
          </w:tcPr>
          <w:p w14:paraId="6C7E8D0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92" w:type="dxa"/>
          </w:tcPr>
          <w:p w14:paraId="4DF4697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4CE3854E"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73C21C28"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Individual care personnel, posts</w:t>
            </w:r>
          </w:p>
        </w:tc>
        <w:tc>
          <w:tcPr>
            <w:tcW w:w="843" w:type="dxa"/>
          </w:tcPr>
          <w:p w14:paraId="78BF261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22.2</w:t>
            </w:r>
          </w:p>
        </w:tc>
        <w:tc>
          <w:tcPr>
            <w:tcW w:w="980" w:type="dxa"/>
          </w:tcPr>
          <w:p w14:paraId="5825081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19.5</w:t>
            </w:r>
          </w:p>
        </w:tc>
        <w:tc>
          <w:tcPr>
            <w:tcW w:w="979" w:type="dxa"/>
          </w:tcPr>
          <w:p w14:paraId="1FB3213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13.8</w:t>
            </w:r>
          </w:p>
        </w:tc>
        <w:tc>
          <w:tcPr>
            <w:tcW w:w="843" w:type="dxa"/>
          </w:tcPr>
          <w:p w14:paraId="360DCE7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13.8</w:t>
            </w:r>
          </w:p>
        </w:tc>
        <w:tc>
          <w:tcPr>
            <w:tcW w:w="1109" w:type="dxa"/>
          </w:tcPr>
          <w:p w14:paraId="4AB6676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1092" w:type="dxa"/>
          </w:tcPr>
          <w:p w14:paraId="52A9886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-50.5</w:t>
            </w:r>
          </w:p>
        </w:tc>
      </w:tr>
      <w:tr w:rsidR="00CF5293" w:rsidRPr="00ED389B" w14:paraId="7F1246C9" w14:textId="77777777" w:rsidTr="00293977">
        <w:trPr>
          <w:trHeight w:val="70"/>
        </w:trPr>
        <w:tc>
          <w:tcPr>
            <w:cnfStyle w:val="001000000000" w:firstRow="0" w:lastRow="0" w:firstColumn="1" w:lastColumn="0" w:oddVBand="0" w:evenVBand="0" w:oddHBand="0" w:evenHBand="0" w:firstRowFirstColumn="0" w:firstRowLastColumn="0" w:lastRowFirstColumn="0" w:lastRowLastColumn="0"/>
            <w:tcW w:w="4683" w:type="dxa"/>
          </w:tcPr>
          <w:p w14:paraId="4F7DD4A8"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Psychologists, posts</w:t>
            </w:r>
          </w:p>
        </w:tc>
        <w:tc>
          <w:tcPr>
            <w:tcW w:w="843" w:type="dxa"/>
          </w:tcPr>
          <w:p w14:paraId="29540A4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980" w:type="dxa"/>
          </w:tcPr>
          <w:p w14:paraId="181ADFB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979" w:type="dxa"/>
          </w:tcPr>
          <w:p w14:paraId="5A0569D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0.75</w:t>
            </w:r>
          </w:p>
        </w:tc>
        <w:tc>
          <w:tcPr>
            <w:tcW w:w="843" w:type="dxa"/>
          </w:tcPr>
          <w:p w14:paraId="1CBA285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109" w:type="dxa"/>
          </w:tcPr>
          <w:p w14:paraId="2CAA2CC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092" w:type="dxa"/>
          </w:tcPr>
          <w:p w14:paraId="1785B23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-33.3</w:t>
            </w:r>
          </w:p>
        </w:tc>
      </w:tr>
      <w:tr w:rsidR="00CF5293" w:rsidRPr="00ED389B" w14:paraId="00EE2C72"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7B327B50"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Special pedagogue, posts</w:t>
            </w:r>
          </w:p>
        </w:tc>
        <w:tc>
          <w:tcPr>
            <w:tcW w:w="843" w:type="dxa"/>
          </w:tcPr>
          <w:p w14:paraId="5AB1944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6992A7D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79" w:type="dxa"/>
          </w:tcPr>
          <w:p w14:paraId="3A3D852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3" w:type="dxa"/>
          </w:tcPr>
          <w:p w14:paraId="6528E1E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109" w:type="dxa"/>
          </w:tcPr>
          <w:p w14:paraId="6C70685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092" w:type="dxa"/>
          </w:tcPr>
          <w:p w14:paraId="2F5F954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5A5D311A"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4C2BC39E"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Non-formal education pedagogue, posts</w:t>
            </w:r>
          </w:p>
        </w:tc>
        <w:tc>
          <w:tcPr>
            <w:tcW w:w="843" w:type="dxa"/>
          </w:tcPr>
          <w:p w14:paraId="45FC52B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0.7</w:t>
            </w:r>
          </w:p>
        </w:tc>
        <w:tc>
          <w:tcPr>
            <w:tcW w:w="980" w:type="dxa"/>
          </w:tcPr>
          <w:p w14:paraId="7BFD7B3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979" w:type="dxa"/>
          </w:tcPr>
          <w:p w14:paraId="466CACD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0.3</w:t>
            </w:r>
          </w:p>
        </w:tc>
        <w:tc>
          <w:tcPr>
            <w:tcW w:w="843" w:type="dxa"/>
          </w:tcPr>
          <w:p w14:paraId="522EC4D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09" w:type="dxa"/>
          </w:tcPr>
          <w:p w14:paraId="674229B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0.3</w:t>
            </w:r>
          </w:p>
        </w:tc>
        <w:tc>
          <w:tcPr>
            <w:tcW w:w="1092" w:type="dxa"/>
          </w:tcPr>
          <w:p w14:paraId="7046775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-57.1</w:t>
            </w:r>
          </w:p>
        </w:tc>
      </w:tr>
      <w:tr w:rsidR="00CF5293" w:rsidRPr="00ED389B" w14:paraId="6A4E5D85"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44318CE2"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Dieticians, posts</w:t>
            </w:r>
          </w:p>
        </w:tc>
        <w:tc>
          <w:tcPr>
            <w:tcW w:w="843" w:type="dxa"/>
          </w:tcPr>
          <w:p w14:paraId="3BF69D2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7EF7E65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979" w:type="dxa"/>
          </w:tcPr>
          <w:p w14:paraId="074B82A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843" w:type="dxa"/>
          </w:tcPr>
          <w:p w14:paraId="76DFF03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109" w:type="dxa"/>
          </w:tcPr>
          <w:p w14:paraId="081087D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092" w:type="dxa"/>
          </w:tcPr>
          <w:p w14:paraId="7D380CC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4E44F9FF"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5B6698A6"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 xml:space="preserve">Employment specialists, posts </w:t>
            </w:r>
          </w:p>
        </w:tc>
        <w:tc>
          <w:tcPr>
            <w:tcW w:w="843" w:type="dxa"/>
          </w:tcPr>
          <w:p w14:paraId="09FAF04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980" w:type="dxa"/>
          </w:tcPr>
          <w:p w14:paraId="7AE06A5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979" w:type="dxa"/>
          </w:tcPr>
          <w:p w14:paraId="0E5CA5A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843" w:type="dxa"/>
          </w:tcPr>
          <w:p w14:paraId="134C094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1109" w:type="dxa"/>
          </w:tcPr>
          <w:p w14:paraId="670BD9A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092" w:type="dxa"/>
          </w:tcPr>
          <w:p w14:paraId="4CAAC49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093CB4EF" w14:textId="77777777" w:rsidTr="00293977">
        <w:tc>
          <w:tcPr>
            <w:cnfStyle w:val="001000000000" w:firstRow="0" w:lastRow="0" w:firstColumn="1" w:lastColumn="0" w:oddVBand="0" w:evenVBand="0" w:oddHBand="0" w:evenHBand="0" w:firstRowFirstColumn="0" w:firstRowLastColumn="0" w:lastRowFirstColumn="0" w:lastRowLastColumn="0"/>
            <w:tcW w:w="4683" w:type="dxa"/>
          </w:tcPr>
          <w:p w14:paraId="4737925D"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Nurse, posts</w:t>
            </w:r>
          </w:p>
        </w:tc>
        <w:tc>
          <w:tcPr>
            <w:tcW w:w="843" w:type="dxa"/>
          </w:tcPr>
          <w:p w14:paraId="39F6D4C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4D4C90D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979" w:type="dxa"/>
          </w:tcPr>
          <w:p w14:paraId="0D5E09D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843" w:type="dxa"/>
          </w:tcPr>
          <w:p w14:paraId="6BAD10C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109" w:type="dxa"/>
          </w:tcPr>
          <w:p w14:paraId="696912D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1092" w:type="dxa"/>
          </w:tcPr>
          <w:p w14:paraId="7F054BD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bl>
    <w:p w14:paraId="78F5DF4E"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Antazavė social service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w:t>
      </w:r>
    </w:p>
    <w:p w14:paraId="0B84B32B" w14:textId="29CC49A2" w:rsidR="00C20E92" w:rsidRDefault="00C20E92" w:rsidP="00BB1A5C">
      <w:pPr>
        <w:spacing w:after="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 xml:space="preserve">In 2020, 8 children without parental care from the care division of Antazavė Social Service Centre were placed in the Community Children Care Home which </w:t>
      </w:r>
      <w:proofErr w:type="gramStart"/>
      <w:r>
        <w:rPr>
          <w:rFonts w:ascii="Times New Roman" w:hAnsi="Times New Roman"/>
          <w:color w:val="000000" w:themeColor="text1"/>
          <w:sz w:val="24"/>
        </w:rPr>
        <w:t>was located in</w:t>
      </w:r>
      <w:proofErr w:type="gramEnd"/>
      <w:r>
        <w:rPr>
          <w:rFonts w:ascii="Times New Roman" w:hAnsi="Times New Roman"/>
          <w:color w:val="000000" w:themeColor="text1"/>
          <w:sz w:val="24"/>
        </w:rPr>
        <w:t xml:space="preserve"> the home bought in </w:t>
      </w:r>
      <w:proofErr w:type="spellStart"/>
      <w:r>
        <w:rPr>
          <w:rFonts w:ascii="Times New Roman" w:hAnsi="Times New Roman"/>
          <w:color w:val="000000" w:themeColor="text1"/>
          <w:sz w:val="24"/>
        </w:rPr>
        <w:t>Užtiltė</w:t>
      </w:r>
      <w:proofErr w:type="spellEnd"/>
      <w:r>
        <w:rPr>
          <w:rFonts w:ascii="Times New Roman" w:hAnsi="Times New Roman"/>
          <w:color w:val="000000" w:themeColor="text1"/>
          <w:sz w:val="24"/>
        </w:rPr>
        <w:t xml:space="preserve"> village, </w:t>
      </w:r>
      <w:proofErr w:type="spellStart"/>
      <w:r>
        <w:rPr>
          <w:rFonts w:ascii="Times New Roman" w:hAnsi="Times New Roman"/>
          <w:color w:val="000000" w:themeColor="text1"/>
          <w:sz w:val="24"/>
        </w:rPr>
        <w:t>Dusetos</w:t>
      </w:r>
      <w:proofErr w:type="spellEnd"/>
      <w:r>
        <w:rPr>
          <w:rFonts w:ascii="Times New Roman" w:hAnsi="Times New Roman"/>
          <w:color w:val="000000" w:themeColor="text1"/>
          <w:sz w:val="24"/>
        </w:rPr>
        <w:t xml:space="preserve"> subdistrict, at the expense of the sponsors. In 2020, a four-room apartment was bought from the municipal budget and a house at the address </w:t>
      </w:r>
      <w:proofErr w:type="spellStart"/>
      <w:r>
        <w:rPr>
          <w:rFonts w:ascii="Times New Roman" w:hAnsi="Times New Roman"/>
          <w:color w:val="000000" w:themeColor="text1"/>
          <w:sz w:val="24"/>
        </w:rPr>
        <w:t>Palaukės</w:t>
      </w:r>
      <w:proofErr w:type="spellEnd"/>
      <w:r>
        <w:rPr>
          <w:rFonts w:ascii="Times New Roman" w:hAnsi="Times New Roman"/>
          <w:color w:val="000000" w:themeColor="text1"/>
          <w:sz w:val="24"/>
        </w:rPr>
        <w:t xml:space="preserve"> g. 12, Zarasai City, was bought from the EU funds and 16 children from the Children Care Unit of Antazavė Service Centre will move to them. Thus, </w:t>
      </w:r>
      <w:proofErr w:type="spellStart"/>
      <w:r>
        <w:rPr>
          <w:rFonts w:ascii="Times New Roman" w:hAnsi="Times New Roman"/>
          <w:color w:val="000000" w:themeColor="text1"/>
          <w:sz w:val="24"/>
        </w:rPr>
        <w:t>reorganisation</w:t>
      </w:r>
      <w:proofErr w:type="spellEnd"/>
      <w:r>
        <w:rPr>
          <w:rFonts w:ascii="Times New Roman" w:hAnsi="Times New Roman"/>
          <w:color w:val="000000" w:themeColor="text1"/>
          <w:sz w:val="24"/>
        </w:rPr>
        <w:t xml:space="preserve"> of the institution care will be ensured. As of 1 July 20211, there are no children without parental care in Antazavė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w:t>
      </w:r>
    </w:p>
    <w:p w14:paraId="1D319728" w14:textId="77777777" w:rsidR="002D76A3" w:rsidRPr="00ED389B" w:rsidRDefault="002D76A3" w:rsidP="00BB1A5C">
      <w:pPr>
        <w:spacing w:after="0" w:line="240" w:lineRule="auto"/>
        <w:ind w:firstLine="567"/>
        <w:jc w:val="both"/>
        <w:rPr>
          <w:rFonts w:ascii="Times New Roman" w:eastAsia="Times New Roman" w:hAnsi="Times New Roman" w:cs="Times New Roman"/>
          <w:color w:val="000000" w:themeColor="text1"/>
          <w:sz w:val="24"/>
          <w:szCs w:val="24"/>
        </w:rPr>
      </w:pPr>
    </w:p>
    <w:p w14:paraId="7CDA2799"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The scope of all provided services at Zarasai District Antazavė Social Service Centre "</w:t>
      </w:r>
      <w:proofErr w:type="spellStart"/>
      <w:r>
        <w:rPr>
          <w:rFonts w:ascii="Times New Roman" w:hAnsi="Times New Roman"/>
          <w:i/>
          <w:color w:val="000000" w:themeColor="text1"/>
          <w:sz w:val="24"/>
        </w:rPr>
        <w:t>Kartų</w:t>
      </w:r>
      <w:proofErr w:type="spellEnd"/>
      <w:r>
        <w:rPr>
          <w:rFonts w:ascii="Times New Roman" w:hAnsi="Times New Roman"/>
          <w:i/>
          <w:color w:val="000000" w:themeColor="text1"/>
          <w:sz w:val="24"/>
        </w:rPr>
        <w:t xml:space="preserve"> namai" (Home of Generations), i.e. information, consultation, intermediation services, services of provision with essential clothes, transport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socio-cultural services, personal hygiene and care services, social skill development, maintenance services, psychosocial assistance, long-term social care services, has decreased. Only the scope pf short-term social case services </w:t>
      </w:r>
      <w:proofErr w:type="gramStart"/>
      <w:r>
        <w:rPr>
          <w:rFonts w:ascii="Times New Roman" w:hAnsi="Times New Roman"/>
          <w:i/>
          <w:color w:val="000000" w:themeColor="text1"/>
          <w:sz w:val="24"/>
        </w:rPr>
        <w:t>has</w:t>
      </w:r>
      <w:proofErr w:type="gramEnd"/>
      <w:r>
        <w:rPr>
          <w:rFonts w:ascii="Times New Roman" w:hAnsi="Times New Roman"/>
          <w:i/>
          <w:color w:val="000000" w:themeColor="text1"/>
          <w:sz w:val="24"/>
        </w:rPr>
        <w:t xml:space="preserve"> not decreased.</w:t>
      </w:r>
    </w:p>
    <w:p w14:paraId="582E1483" w14:textId="77777777" w:rsidR="00C20E92" w:rsidRPr="00ED389B" w:rsidRDefault="00C20E92" w:rsidP="00C20E92">
      <w:pPr>
        <w:spacing w:after="0" w:line="240" w:lineRule="auto"/>
        <w:jc w:val="both"/>
        <w:rPr>
          <w:rFonts w:ascii="Times New Roman" w:eastAsia="Times New Roman" w:hAnsi="Times New Roman" w:cs="Times New Roman"/>
          <w:b/>
          <w:color w:val="000000" w:themeColor="text1"/>
          <w:sz w:val="24"/>
          <w:szCs w:val="24"/>
          <w:u w:val="single"/>
          <w:lang w:val="lt-LT"/>
        </w:rPr>
      </w:pPr>
    </w:p>
    <w:p w14:paraId="7AD5D036"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rPr>
      </w:pPr>
      <w:r>
        <w:rPr>
          <w:rFonts w:ascii="Times New Roman" w:hAnsi="Times New Roman"/>
          <w:b/>
          <w:color w:val="000000" w:themeColor="text1"/>
          <w:sz w:val="24"/>
        </w:rPr>
        <w:t>Salakas Social Care Home</w:t>
      </w:r>
    </w:p>
    <w:p w14:paraId="77A193A9"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0CAAB7E7" w14:textId="77777777" w:rsidR="00C20E92" w:rsidRPr="00ED389B" w:rsidRDefault="00C20E92" w:rsidP="00E03A1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created capacity in Salakas Social Care Home was 30 persons. During the period of 2016–2020, a growth in the need for the services in rural areas was noticeable but the need for the services in urban areas increased. Meanwhile, the amount of allocated financing grew more than by 50 per cent.</w:t>
      </w:r>
    </w:p>
    <w:p w14:paraId="0C5DD5FD" w14:textId="78DB4692" w:rsidR="00C20E92" w:rsidRPr="00ED389B" w:rsidRDefault="00956CA7" w:rsidP="002828F9">
      <w:pPr>
        <w:pStyle w:val="Antrat6"/>
        <w:rPr>
          <w:rFonts w:cs="Times New Roman"/>
          <w:szCs w:val="24"/>
        </w:rPr>
      </w:pPr>
      <w:bookmarkStart w:id="137" w:name="_Toc92706350"/>
      <w:bookmarkStart w:id="138" w:name="_Toc96598187"/>
      <w:r>
        <w:t>Table 2.3.1.44. Long-term social care (number of services)</w:t>
      </w:r>
      <w:bookmarkEnd w:id="137"/>
      <w:bookmarkEnd w:id="138"/>
    </w:p>
    <w:tbl>
      <w:tblPr>
        <w:tblStyle w:val="GridTable1Light1"/>
        <w:tblW w:w="0" w:type="auto"/>
        <w:tblLook w:val="04A0" w:firstRow="1" w:lastRow="0" w:firstColumn="1" w:lastColumn="0" w:noHBand="0" w:noVBand="1"/>
      </w:tblPr>
      <w:tblGrid>
        <w:gridCol w:w="4295"/>
        <w:gridCol w:w="1012"/>
        <w:gridCol w:w="1012"/>
        <w:gridCol w:w="1012"/>
        <w:gridCol w:w="1012"/>
        <w:gridCol w:w="1098"/>
        <w:gridCol w:w="1088"/>
      </w:tblGrid>
      <w:tr w:rsidR="00CF5293" w:rsidRPr="00ED389B" w14:paraId="2E9D21B8"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5" w:type="dxa"/>
          </w:tcPr>
          <w:p w14:paraId="06E6FFD0"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1012" w:type="dxa"/>
          </w:tcPr>
          <w:p w14:paraId="66F08B2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012" w:type="dxa"/>
          </w:tcPr>
          <w:p w14:paraId="35183B8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012" w:type="dxa"/>
          </w:tcPr>
          <w:p w14:paraId="7DB07F6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012" w:type="dxa"/>
          </w:tcPr>
          <w:p w14:paraId="7713CE8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098" w:type="dxa"/>
          </w:tcPr>
          <w:p w14:paraId="4DE7220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88" w:type="dxa"/>
          </w:tcPr>
          <w:p w14:paraId="371152A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5CF9D887" w14:textId="77777777" w:rsidTr="00293977">
        <w:tc>
          <w:tcPr>
            <w:cnfStyle w:val="001000000000" w:firstRow="0" w:lastRow="0" w:firstColumn="1" w:lastColumn="0" w:oddVBand="0" w:evenVBand="0" w:oddHBand="0" w:evenHBand="0" w:firstRowFirstColumn="0" w:firstRowLastColumn="0" w:lastRowFirstColumn="0" w:lastRowLastColumn="0"/>
            <w:tcW w:w="4295" w:type="dxa"/>
          </w:tcPr>
          <w:p w14:paraId="5D236124"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Provided services, unit</w:t>
            </w:r>
          </w:p>
        </w:tc>
        <w:tc>
          <w:tcPr>
            <w:tcW w:w="1012" w:type="dxa"/>
          </w:tcPr>
          <w:p w14:paraId="31527EF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30</w:t>
            </w:r>
          </w:p>
        </w:tc>
        <w:tc>
          <w:tcPr>
            <w:tcW w:w="1012" w:type="dxa"/>
          </w:tcPr>
          <w:p w14:paraId="44DE92B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30</w:t>
            </w:r>
          </w:p>
        </w:tc>
        <w:tc>
          <w:tcPr>
            <w:tcW w:w="1012" w:type="dxa"/>
          </w:tcPr>
          <w:p w14:paraId="29B04CE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30</w:t>
            </w:r>
          </w:p>
        </w:tc>
        <w:tc>
          <w:tcPr>
            <w:tcW w:w="1012" w:type="dxa"/>
          </w:tcPr>
          <w:p w14:paraId="6B83178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30</w:t>
            </w:r>
          </w:p>
        </w:tc>
        <w:tc>
          <w:tcPr>
            <w:tcW w:w="1098" w:type="dxa"/>
          </w:tcPr>
          <w:p w14:paraId="1F2984A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30</w:t>
            </w:r>
          </w:p>
        </w:tc>
        <w:tc>
          <w:tcPr>
            <w:tcW w:w="1088" w:type="dxa"/>
          </w:tcPr>
          <w:p w14:paraId="16D3F8B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0.0</w:t>
            </w:r>
          </w:p>
        </w:tc>
      </w:tr>
      <w:tr w:rsidR="00CF5293" w:rsidRPr="00ED389B" w14:paraId="45732D9F" w14:textId="77777777" w:rsidTr="00293977">
        <w:tc>
          <w:tcPr>
            <w:cnfStyle w:val="001000000000" w:firstRow="0" w:lastRow="0" w:firstColumn="1" w:lastColumn="0" w:oddVBand="0" w:evenVBand="0" w:oddHBand="0" w:evenHBand="0" w:firstRowFirstColumn="0" w:firstRowLastColumn="0" w:lastRowFirstColumn="0" w:lastRowLastColumn="0"/>
            <w:tcW w:w="4295" w:type="dxa"/>
          </w:tcPr>
          <w:p w14:paraId="77F48E87"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 xml:space="preserve">City </w:t>
            </w:r>
          </w:p>
        </w:tc>
        <w:tc>
          <w:tcPr>
            <w:tcW w:w="1012" w:type="dxa"/>
          </w:tcPr>
          <w:p w14:paraId="7C0CC8E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4</w:t>
            </w:r>
          </w:p>
        </w:tc>
        <w:tc>
          <w:tcPr>
            <w:tcW w:w="1012" w:type="dxa"/>
          </w:tcPr>
          <w:p w14:paraId="11851DE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w:t>
            </w:r>
          </w:p>
        </w:tc>
        <w:tc>
          <w:tcPr>
            <w:tcW w:w="1012" w:type="dxa"/>
          </w:tcPr>
          <w:p w14:paraId="3AD9708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w:t>
            </w:r>
          </w:p>
        </w:tc>
        <w:tc>
          <w:tcPr>
            <w:tcW w:w="1012" w:type="dxa"/>
          </w:tcPr>
          <w:p w14:paraId="42BFA33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6</w:t>
            </w:r>
          </w:p>
        </w:tc>
        <w:tc>
          <w:tcPr>
            <w:tcW w:w="1098" w:type="dxa"/>
          </w:tcPr>
          <w:p w14:paraId="4CE4841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w:t>
            </w:r>
          </w:p>
        </w:tc>
        <w:tc>
          <w:tcPr>
            <w:tcW w:w="1088" w:type="dxa"/>
          </w:tcPr>
          <w:p w14:paraId="75AB3DE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-25.0</w:t>
            </w:r>
          </w:p>
        </w:tc>
      </w:tr>
      <w:tr w:rsidR="00CF5293" w:rsidRPr="00ED389B" w14:paraId="00E9B53D" w14:textId="77777777" w:rsidTr="00293977">
        <w:tc>
          <w:tcPr>
            <w:cnfStyle w:val="001000000000" w:firstRow="0" w:lastRow="0" w:firstColumn="1" w:lastColumn="0" w:oddVBand="0" w:evenVBand="0" w:oddHBand="0" w:evenHBand="0" w:firstRowFirstColumn="0" w:firstRowLastColumn="0" w:lastRowFirstColumn="0" w:lastRowLastColumn="0"/>
            <w:tcW w:w="4295" w:type="dxa"/>
          </w:tcPr>
          <w:p w14:paraId="6EAA1117"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1012" w:type="dxa"/>
          </w:tcPr>
          <w:p w14:paraId="0D5E818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26</w:t>
            </w:r>
          </w:p>
        </w:tc>
        <w:tc>
          <w:tcPr>
            <w:tcW w:w="1012" w:type="dxa"/>
          </w:tcPr>
          <w:p w14:paraId="7D9B56A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25</w:t>
            </w:r>
          </w:p>
        </w:tc>
        <w:tc>
          <w:tcPr>
            <w:tcW w:w="1012" w:type="dxa"/>
          </w:tcPr>
          <w:p w14:paraId="4B5748B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28</w:t>
            </w:r>
          </w:p>
        </w:tc>
        <w:tc>
          <w:tcPr>
            <w:tcW w:w="1012" w:type="dxa"/>
          </w:tcPr>
          <w:p w14:paraId="6E8E440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24</w:t>
            </w:r>
          </w:p>
        </w:tc>
        <w:tc>
          <w:tcPr>
            <w:tcW w:w="1098" w:type="dxa"/>
          </w:tcPr>
          <w:p w14:paraId="62D4209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27</w:t>
            </w:r>
          </w:p>
        </w:tc>
        <w:tc>
          <w:tcPr>
            <w:tcW w:w="1088" w:type="dxa"/>
          </w:tcPr>
          <w:p w14:paraId="7EF4659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3.8</w:t>
            </w:r>
          </w:p>
        </w:tc>
      </w:tr>
      <w:tr w:rsidR="00CF5293" w:rsidRPr="00ED389B" w14:paraId="68BAFC0A" w14:textId="77777777" w:rsidTr="00293977">
        <w:trPr>
          <w:trHeight w:val="70"/>
        </w:trPr>
        <w:tc>
          <w:tcPr>
            <w:cnfStyle w:val="001000000000" w:firstRow="0" w:lastRow="0" w:firstColumn="1" w:lastColumn="0" w:oddVBand="0" w:evenVBand="0" w:oddHBand="0" w:evenHBand="0" w:firstRowFirstColumn="0" w:firstRowLastColumn="0" w:lastRowFirstColumn="0" w:lastRowLastColumn="0"/>
            <w:tcW w:w="4295" w:type="dxa"/>
          </w:tcPr>
          <w:p w14:paraId="20DA89F4"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Allocated funds (fact), EUR</w:t>
            </w:r>
          </w:p>
        </w:tc>
        <w:tc>
          <w:tcPr>
            <w:tcW w:w="1012" w:type="dxa"/>
          </w:tcPr>
          <w:p w14:paraId="7AEB103C" w14:textId="0102A533"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184,200</w:t>
            </w:r>
          </w:p>
        </w:tc>
        <w:tc>
          <w:tcPr>
            <w:tcW w:w="1012" w:type="dxa"/>
          </w:tcPr>
          <w:p w14:paraId="26DAB4CA" w14:textId="5D883EF6"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208,500</w:t>
            </w:r>
          </w:p>
        </w:tc>
        <w:tc>
          <w:tcPr>
            <w:tcW w:w="1012" w:type="dxa"/>
          </w:tcPr>
          <w:p w14:paraId="2F56634E" w14:textId="4EE44E5E"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214,000</w:t>
            </w:r>
          </w:p>
        </w:tc>
        <w:tc>
          <w:tcPr>
            <w:tcW w:w="1012" w:type="dxa"/>
          </w:tcPr>
          <w:p w14:paraId="202C6A79" w14:textId="279F39C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239,600</w:t>
            </w:r>
          </w:p>
        </w:tc>
        <w:tc>
          <w:tcPr>
            <w:tcW w:w="1098" w:type="dxa"/>
          </w:tcPr>
          <w:p w14:paraId="62FD7434" w14:textId="227841AA"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291,000</w:t>
            </w:r>
          </w:p>
        </w:tc>
        <w:tc>
          <w:tcPr>
            <w:tcW w:w="1088" w:type="dxa"/>
          </w:tcPr>
          <w:p w14:paraId="305FDD5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58.0</w:t>
            </w:r>
          </w:p>
        </w:tc>
      </w:tr>
    </w:tbl>
    <w:p w14:paraId="6863F6A1" w14:textId="77777777" w:rsidR="00C20E92" w:rsidRPr="00ED389B" w:rsidRDefault="00C20E92" w:rsidP="00C20E92">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jc w:val="center"/>
        <w:rPr>
          <w:rFonts w:ascii="Times New Roman" w:hAnsi="Times New Roman" w:cs="Times New Roman"/>
          <w:color w:val="000000" w:themeColor="text1"/>
          <w:sz w:val="24"/>
          <w:szCs w:val="24"/>
        </w:rPr>
      </w:pPr>
      <w:r>
        <w:rPr>
          <w:rFonts w:ascii="Times New Roman" w:hAnsi="Times New Roman"/>
          <w:i/>
          <w:color w:val="000000" w:themeColor="text1"/>
          <w:sz w:val="24"/>
        </w:rPr>
        <w:t>Source: Salakas Social Care Home</w:t>
      </w:r>
    </w:p>
    <w:p w14:paraId="5DF96703" w14:textId="77777777" w:rsidR="00C20E92" w:rsidRPr="00ED389B" w:rsidRDefault="00C20E92" w:rsidP="00E03A1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In recent years, a growth of the number of adults with disabilities is noticeable in Salakas Social Care Home although throughout the period in question the number of served elderly people was higher than the number of adults with disabilities.</w:t>
      </w:r>
    </w:p>
    <w:p w14:paraId="43F1C6D7" w14:textId="25224DB8" w:rsidR="00C20E92" w:rsidRPr="00ED389B" w:rsidRDefault="00956CA7" w:rsidP="002828F9">
      <w:pPr>
        <w:pStyle w:val="Antrat6"/>
        <w:rPr>
          <w:rFonts w:cs="Times New Roman"/>
          <w:szCs w:val="24"/>
        </w:rPr>
      </w:pPr>
      <w:bookmarkStart w:id="139" w:name="_Toc92706351"/>
      <w:bookmarkStart w:id="140" w:name="_Toc96598188"/>
      <w:r>
        <w:t>Table 2.3.1.45. Long-term social care (recipients of services)</w:t>
      </w:r>
      <w:bookmarkEnd w:id="139"/>
      <w:bookmarkEnd w:id="140"/>
    </w:p>
    <w:tbl>
      <w:tblPr>
        <w:tblStyle w:val="GridTable1Light1"/>
        <w:tblW w:w="0" w:type="auto"/>
        <w:tblLook w:val="04A0" w:firstRow="1" w:lastRow="0" w:firstColumn="1" w:lastColumn="0" w:noHBand="0" w:noVBand="1"/>
      </w:tblPr>
      <w:tblGrid>
        <w:gridCol w:w="4295"/>
        <w:gridCol w:w="1012"/>
        <w:gridCol w:w="1012"/>
        <w:gridCol w:w="1012"/>
        <w:gridCol w:w="1012"/>
        <w:gridCol w:w="1098"/>
        <w:gridCol w:w="1088"/>
      </w:tblGrid>
      <w:tr w:rsidR="00CF5293" w:rsidRPr="00ED389B" w14:paraId="5034EE5F"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5" w:type="dxa"/>
          </w:tcPr>
          <w:p w14:paraId="2D65FD66"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1012" w:type="dxa"/>
          </w:tcPr>
          <w:p w14:paraId="3CB6FCF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012" w:type="dxa"/>
          </w:tcPr>
          <w:p w14:paraId="53141B9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012" w:type="dxa"/>
          </w:tcPr>
          <w:p w14:paraId="4573A46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012" w:type="dxa"/>
          </w:tcPr>
          <w:p w14:paraId="007806B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098" w:type="dxa"/>
          </w:tcPr>
          <w:p w14:paraId="17A6BD3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88" w:type="dxa"/>
          </w:tcPr>
          <w:p w14:paraId="72B621A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45006247" w14:textId="77777777" w:rsidTr="00293977">
        <w:tc>
          <w:tcPr>
            <w:cnfStyle w:val="001000000000" w:firstRow="0" w:lastRow="0" w:firstColumn="1" w:lastColumn="0" w:oddVBand="0" w:evenVBand="0" w:oddHBand="0" w:evenHBand="0" w:firstRowFirstColumn="0" w:firstRowLastColumn="0" w:lastRowFirstColumn="0" w:lastRowLastColumn="0"/>
            <w:tcW w:w="4295" w:type="dxa"/>
          </w:tcPr>
          <w:p w14:paraId="19A9A2AF"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adults with disabilities</w:t>
            </w:r>
          </w:p>
        </w:tc>
        <w:tc>
          <w:tcPr>
            <w:tcW w:w="1012" w:type="dxa"/>
          </w:tcPr>
          <w:p w14:paraId="1BD2C3D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w:t>
            </w:r>
          </w:p>
        </w:tc>
        <w:tc>
          <w:tcPr>
            <w:tcW w:w="1012" w:type="dxa"/>
          </w:tcPr>
          <w:p w14:paraId="7FAF74F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3</w:t>
            </w:r>
          </w:p>
        </w:tc>
        <w:tc>
          <w:tcPr>
            <w:tcW w:w="1012" w:type="dxa"/>
          </w:tcPr>
          <w:p w14:paraId="0926A5C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w:t>
            </w:r>
          </w:p>
        </w:tc>
        <w:tc>
          <w:tcPr>
            <w:tcW w:w="1012" w:type="dxa"/>
          </w:tcPr>
          <w:p w14:paraId="2AB2CE4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4</w:t>
            </w:r>
          </w:p>
        </w:tc>
        <w:tc>
          <w:tcPr>
            <w:tcW w:w="1098" w:type="dxa"/>
          </w:tcPr>
          <w:p w14:paraId="28A09E3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4</w:t>
            </w:r>
          </w:p>
        </w:tc>
        <w:tc>
          <w:tcPr>
            <w:tcW w:w="1088" w:type="dxa"/>
          </w:tcPr>
          <w:p w14:paraId="34E15ED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100.0</w:t>
            </w:r>
          </w:p>
        </w:tc>
      </w:tr>
      <w:tr w:rsidR="00CF5293" w:rsidRPr="00ED389B" w14:paraId="088B4F66" w14:textId="77777777" w:rsidTr="00293977">
        <w:tc>
          <w:tcPr>
            <w:cnfStyle w:val="001000000000" w:firstRow="0" w:lastRow="0" w:firstColumn="1" w:lastColumn="0" w:oddVBand="0" w:evenVBand="0" w:oddHBand="0" w:evenHBand="0" w:firstRowFirstColumn="0" w:firstRowLastColumn="0" w:lastRowFirstColumn="0" w:lastRowLastColumn="0"/>
            <w:tcW w:w="4295" w:type="dxa"/>
          </w:tcPr>
          <w:p w14:paraId="3AC72784"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elderly persons</w:t>
            </w:r>
          </w:p>
        </w:tc>
        <w:tc>
          <w:tcPr>
            <w:tcW w:w="1012" w:type="dxa"/>
          </w:tcPr>
          <w:p w14:paraId="0543D81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28</w:t>
            </w:r>
          </w:p>
        </w:tc>
        <w:tc>
          <w:tcPr>
            <w:tcW w:w="1012" w:type="dxa"/>
          </w:tcPr>
          <w:p w14:paraId="16C665E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27</w:t>
            </w:r>
          </w:p>
        </w:tc>
        <w:tc>
          <w:tcPr>
            <w:tcW w:w="1012" w:type="dxa"/>
          </w:tcPr>
          <w:p w14:paraId="543FACC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28</w:t>
            </w:r>
          </w:p>
        </w:tc>
        <w:tc>
          <w:tcPr>
            <w:tcW w:w="1012" w:type="dxa"/>
          </w:tcPr>
          <w:p w14:paraId="29D3222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26</w:t>
            </w:r>
          </w:p>
        </w:tc>
        <w:tc>
          <w:tcPr>
            <w:tcW w:w="1098" w:type="dxa"/>
          </w:tcPr>
          <w:p w14:paraId="23D3362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26</w:t>
            </w:r>
          </w:p>
        </w:tc>
        <w:tc>
          <w:tcPr>
            <w:tcW w:w="1088" w:type="dxa"/>
          </w:tcPr>
          <w:p w14:paraId="78D117C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-7.1</w:t>
            </w:r>
          </w:p>
        </w:tc>
      </w:tr>
    </w:tbl>
    <w:p w14:paraId="63719E72" w14:textId="77777777" w:rsidR="00C20E92" w:rsidRPr="00ED389B" w:rsidRDefault="00C20E92" w:rsidP="00C20E92">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jc w:val="center"/>
        <w:rPr>
          <w:rFonts w:ascii="Times New Roman" w:hAnsi="Times New Roman" w:cs="Times New Roman"/>
          <w:color w:val="000000" w:themeColor="text1"/>
          <w:sz w:val="24"/>
          <w:szCs w:val="24"/>
        </w:rPr>
      </w:pPr>
      <w:r>
        <w:rPr>
          <w:rFonts w:ascii="Times New Roman" w:hAnsi="Times New Roman"/>
          <w:i/>
          <w:color w:val="000000" w:themeColor="text1"/>
          <w:sz w:val="24"/>
        </w:rPr>
        <w:t>Source: Salakas Social Care Home</w:t>
      </w:r>
    </w:p>
    <w:p w14:paraId="18D86391" w14:textId="77777777" w:rsidR="00C20E92" w:rsidRPr="00ED389B" w:rsidRDefault="00C20E92" w:rsidP="00E03A1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in question, the price of long-term social care services increased. The amount paid by the person increased by 59.4 per cent, the amount paid by the municipality increased by 53.6 per cent and the amount paid by the State increased by 73.1 per cent. Despite the most rapid growth in the amount paid by the State, the average amount paid by the municipality and the person was significantly higher (44.5 per cent and 45.2 per cent of the price of the services, respectively).</w:t>
      </w:r>
    </w:p>
    <w:p w14:paraId="40707796" w14:textId="2FE9D3A7" w:rsidR="00C20E92" w:rsidRPr="00ED389B" w:rsidRDefault="00956CA7" w:rsidP="002828F9">
      <w:pPr>
        <w:pStyle w:val="Antrat6"/>
        <w:rPr>
          <w:rFonts w:cs="Times New Roman"/>
          <w:szCs w:val="24"/>
        </w:rPr>
      </w:pPr>
      <w:bookmarkStart w:id="141" w:name="_Toc92706352"/>
      <w:bookmarkStart w:id="142" w:name="_Toc96598189"/>
      <w:r>
        <w:t>Table 2.3.1.46. Price of the long-term social care service and its sources of financing, EUR</w:t>
      </w:r>
      <w:bookmarkEnd w:id="141"/>
      <w:bookmarkEnd w:id="142"/>
    </w:p>
    <w:tbl>
      <w:tblPr>
        <w:tblStyle w:val="GridTable1Light1"/>
        <w:tblW w:w="0" w:type="auto"/>
        <w:tblLook w:val="04A0" w:firstRow="1" w:lastRow="0" w:firstColumn="1" w:lastColumn="0" w:noHBand="0" w:noVBand="1"/>
      </w:tblPr>
      <w:tblGrid>
        <w:gridCol w:w="4002"/>
        <w:gridCol w:w="1073"/>
        <w:gridCol w:w="1073"/>
        <w:gridCol w:w="1012"/>
        <w:gridCol w:w="1195"/>
        <w:gridCol w:w="1089"/>
        <w:gridCol w:w="1085"/>
      </w:tblGrid>
      <w:tr w:rsidR="00CF5293" w:rsidRPr="00ED389B" w14:paraId="16E71C38"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tcPr>
          <w:p w14:paraId="35A87B07"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1073" w:type="dxa"/>
          </w:tcPr>
          <w:p w14:paraId="1B84849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073" w:type="dxa"/>
          </w:tcPr>
          <w:p w14:paraId="45DFBF3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012" w:type="dxa"/>
          </w:tcPr>
          <w:p w14:paraId="33B8895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195" w:type="dxa"/>
          </w:tcPr>
          <w:p w14:paraId="4978891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089" w:type="dxa"/>
          </w:tcPr>
          <w:p w14:paraId="30303F0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85" w:type="dxa"/>
          </w:tcPr>
          <w:p w14:paraId="45EFADB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olor w:val="000000" w:themeColor="text1"/>
                <w:sz w:val="24"/>
              </w:rPr>
              <w:t>Change, per cent</w:t>
            </w:r>
          </w:p>
        </w:tc>
      </w:tr>
      <w:tr w:rsidR="00CF5293" w:rsidRPr="00ED389B" w14:paraId="6B1D961A"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3B325DA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person, EUR</w:t>
            </w:r>
          </w:p>
        </w:tc>
        <w:tc>
          <w:tcPr>
            <w:tcW w:w="1073" w:type="dxa"/>
          </w:tcPr>
          <w:p w14:paraId="1640545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81,232.2</w:t>
            </w:r>
          </w:p>
        </w:tc>
        <w:tc>
          <w:tcPr>
            <w:tcW w:w="1073" w:type="dxa"/>
          </w:tcPr>
          <w:p w14:paraId="3CF08B0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95,284.5</w:t>
            </w:r>
          </w:p>
        </w:tc>
        <w:tc>
          <w:tcPr>
            <w:tcW w:w="1012" w:type="dxa"/>
          </w:tcPr>
          <w:p w14:paraId="7312B4A7" w14:textId="7A7BDD56"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101,222</w:t>
            </w:r>
          </w:p>
        </w:tc>
        <w:tc>
          <w:tcPr>
            <w:tcW w:w="1195" w:type="dxa"/>
          </w:tcPr>
          <w:p w14:paraId="2FA96973" w14:textId="7CE7307D"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111,414</w:t>
            </w:r>
          </w:p>
        </w:tc>
        <w:tc>
          <w:tcPr>
            <w:tcW w:w="1089" w:type="dxa"/>
          </w:tcPr>
          <w:p w14:paraId="113F2125" w14:textId="4C3C1C2D"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129,495</w:t>
            </w:r>
          </w:p>
        </w:tc>
        <w:tc>
          <w:tcPr>
            <w:tcW w:w="1085" w:type="dxa"/>
          </w:tcPr>
          <w:p w14:paraId="3DE73D0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59.4</w:t>
            </w:r>
          </w:p>
        </w:tc>
      </w:tr>
      <w:tr w:rsidR="00CF5293" w:rsidRPr="00ED389B" w14:paraId="23D4198E"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69144BBE"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municipality, EUR</w:t>
            </w:r>
          </w:p>
        </w:tc>
        <w:tc>
          <w:tcPr>
            <w:tcW w:w="1073" w:type="dxa"/>
          </w:tcPr>
          <w:p w14:paraId="4AAAB23B" w14:textId="3911D26C"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85,653</w:t>
            </w:r>
          </w:p>
        </w:tc>
        <w:tc>
          <w:tcPr>
            <w:tcW w:w="1073" w:type="dxa"/>
          </w:tcPr>
          <w:p w14:paraId="11846517" w14:textId="7BC25E89"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90,489</w:t>
            </w:r>
          </w:p>
        </w:tc>
        <w:tc>
          <w:tcPr>
            <w:tcW w:w="1012" w:type="dxa"/>
          </w:tcPr>
          <w:p w14:paraId="1F26ED2A" w14:textId="6AB19DC9"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90,094</w:t>
            </w:r>
          </w:p>
        </w:tc>
        <w:tc>
          <w:tcPr>
            <w:tcW w:w="1195" w:type="dxa"/>
          </w:tcPr>
          <w:p w14:paraId="3365148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105,184.4</w:t>
            </w:r>
          </w:p>
        </w:tc>
        <w:tc>
          <w:tcPr>
            <w:tcW w:w="1089" w:type="dxa"/>
          </w:tcPr>
          <w:p w14:paraId="47D0BE88" w14:textId="3AFF1724"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131,532</w:t>
            </w:r>
          </w:p>
        </w:tc>
        <w:tc>
          <w:tcPr>
            <w:tcW w:w="1085" w:type="dxa"/>
          </w:tcPr>
          <w:p w14:paraId="2E2A323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53.6</w:t>
            </w:r>
          </w:p>
        </w:tc>
      </w:tr>
      <w:tr w:rsidR="00CF5293" w:rsidRPr="00ED389B" w14:paraId="6BE1ECD3"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1AE52651"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Average amount paid by the State, EUR</w:t>
            </w:r>
          </w:p>
        </w:tc>
        <w:tc>
          <w:tcPr>
            <w:tcW w:w="1073" w:type="dxa"/>
          </w:tcPr>
          <w:p w14:paraId="63FBC11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17,314.8</w:t>
            </w:r>
          </w:p>
        </w:tc>
        <w:tc>
          <w:tcPr>
            <w:tcW w:w="1073" w:type="dxa"/>
          </w:tcPr>
          <w:p w14:paraId="4C2AD2F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22,726.5</w:t>
            </w:r>
          </w:p>
        </w:tc>
        <w:tc>
          <w:tcPr>
            <w:tcW w:w="1012" w:type="dxa"/>
          </w:tcPr>
          <w:p w14:paraId="21EC1823" w14:textId="672781DD"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22,684</w:t>
            </w:r>
          </w:p>
        </w:tc>
        <w:tc>
          <w:tcPr>
            <w:tcW w:w="1195" w:type="dxa"/>
          </w:tcPr>
          <w:p w14:paraId="7966B85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23,001.6</w:t>
            </w:r>
          </w:p>
        </w:tc>
        <w:tc>
          <w:tcPr>
            <w:tcW w:w="1089" w:type="dxa"/>
          </w:tcPr>
          <w:p w14:paraId="74BB3307" w14:textId="71ADE78E"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29,973</w:t>
            </w:r>
          </w:p>
        </w:tc>
        <w:tc>
          <w:tcPr>
            <w:tcW w:w="1085" w:type="dxa"/>
          </w:tcPr>
          <w:p w14:paraId="4CA187C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73.1</w:t>
            </w:r>
          </w:p>
        </w:tc>
      </w:tr>
      <w:tr w:rsidR="00CF5293" w:rsidRPr="00ED389B" w14:paraId="5D587AFA"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55474234"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In total:</w:t>
            </w:r>
          </w:p>
        </w:tc>
        <w:tc>
          <w:tcPr>
            <w:tcW w:w="1073" w:type="dxa"/>
          </w:tcPr>
          <w:p w14:paraId="29C39FEE" w14:textId="37991E7C"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184,200</w:t>
            </w:r>
          </w:p>
        </w:tc>
        <w:tc>
          <w:tcPr>
            <w:tcW w:w="1073" w:type="dxa"/>
          </w:tcPr>
          <w:p w14:paraId="50DB3B89" w14:textId="0833441B"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208,500</w:t>
            </w:r>
          </w:p>
        </w:tc>
        <w:tc>
          <w:tcPr>
            <w:tcW w:w="1012" w:type="dxa"/>
          </w:tcPr>
          <w:p w14:paraId="0587DAF4" w14:textId="31C8771B"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214,000</w:t>
            </w:r>
          </w:p>
        </w:tc>
        <w:tc>
          <w:tcPr>
            <w:tcW w:w="1195" w:type="dxa"/>
          </w:tcPr>
          <w:p w14:paraId="47E7707F" w14:textId="728E2298"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239,600</w:t>
            </w:r>
          </w:p>
        </w:tc>
        <w:tc>
          <w:tcPr>
            <w:tcW w:w="1089" w:type="dxa"/>
          </w:tcPr>
          <w:p w14:paraId="14D39846" w14:textId="51D20E9D"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291,000</w:t>
            </w:r>
          </w:p>
        </w:tc>
        <w:tc>
          <w:tcPr>
            <w:tcW w:w="1085" w:type="dxa"/>
          </w:tcPr>
          <w:p w14:paraId="14856AA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58.0</w:t>
            </w:r>
          </w:p>
        </w:tc>
      </w:tr>
    </w:tbl>
    <w:p w14:paraId="19D0BCCC" w14:textId="073B3EA4" w:rsidR="00C20E92" w:rsidRPr="00ED389B" w:rsidRDefault="00C20E92" w:rsidP="00A70811">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jc w:val="center"/>
        <w:rPr>
          <w:rFonts w:ascii="Times New Roman" w:hAnsi="Times New Roman" w:cs="Times New Roman"/>
          <w:color w:val="000000" w:themeColor="text1"/>
          <w:sz w:val="24"/>
          <w:szCs w:val="24"/>
        </w:rPr>
      </w:pPr>
      <w:r>
        <w:rPr>
          <w:rFonts w:ascii="Times New Roman" w:hAnsi="Times New Roman"/>
          <w:i/>
          <w:color w:val="000000" w:themeColor="text1"/>
          <w:sz w:val="24"/>
        </w:rPr>
        <w:t>Source: Salakas Social Care Home</w:t>
      </w:r>
    </w:p>
    <w:p w14:paraId="77E7A596" w14:textId="77777777" w:rsidR="00C20E92" w:rsidRPr="00ED389B" w:rsidRDefault="00C20E92" w:rsidP="00E03A1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During the period in question, the resources of Salakas Social Care Home has remained relatively stable. The majority (5) of the created posts was the individual care personnel, social worker posts (2.25 posts) and there were two posts of administrative personnel. </w:t>
      </w:r>
    </w:p>
    <w:p w14:paraId="0CC876A3" w14:textId="77777777" w:rsidR="00C20E92" w:rsidRPr="00ED389B" w:rsidRDefault="00C20E92" w:rsidP="00E03A1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2019, the employment specialist post (0.5 post) and nurse assistant post (0.5 post) were created.</w:t>
      </w:r>
    </w:p>
    <w:p w14:paraId="017C0A89" w14:textId="1A195174" w:rsidR="00C20E92" w:rsidRPr="00ED389B" w:rsidRDefault="00956CA7" w:rsidP="002828F9">
      <w:pPr>
        <w:pStyle w:val="Antrat6"/>
        <w:rPr>
          <w:rFonts w:cs="Times New Roman"/>
          <w:szCs w:val="24"/>
        </w:rPr>
      </w:pPr>
      <w:bookmarkStart w:id="143" w:name="_Toc92706353"/>
      <w:bookmarkStart w:id="144" w:name="_Toc96598190"/>
      <w:r>
        <w:t>Table 2.3.1.47. Human resources, posts</w:t>
      </w:r>
      <w:bookmarkEnd w:id="143"/>
      <w:bookmarkEnd w:id="144"/>
    </w:p>
    <w:tbl>
      <w:tblPr>
        <w:tblStyle w:val="GridTable1Light1"/>
        <w:tblW w:w="0" w:type="auto"/>
        <w:tblLook w:val="04A0" w:firstRow="1" w:lastRow="0" w:firstColumn="1" w:lastColumn="0" w:noHBand="0" w:noVBand="1"/>
      </w:tblPr>
      <w:tblGrid>
        <w:gridCol w:w="4002"/>
        <w:gridCol w:w="1073"/>
        <w:gridCol w:w="1073"/>
        <w:gridCol w:w="1012"/>
        <w:gridCol w:w="1195"/>
        <w:gridCol w:w="1089"/>
        <w:gridCol w:w="1085"/>
      </w:tblGrid>
      <w:tr w:rsidR="00CF5293" w:rsidRPr="00ED389B" w14:paraId="2E0DB43E"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2" w:type="dxa"/>
          </w:tcPr>
          <w:p w14:paraId="0EACC98B" w14:textId="77777777" w:rsidR="00C20E92" w:rsidRPr="00ED389B" w:rsidRDefault="00C20E92" w:rsidP="00293977">
            <w:pPr>
              <w:rPr>
                <w:rFonts w:ascii="Times New Roman" w:hAnsi="Times New Roman" w:cs="Times New Roman"/>
                <w:bCs w:val="0"/>
                <w:color w:val="000000" w:themeColor="text1"/>
                <w:sz w:val="24"/>
                <w:szCs w:val="24"/>
              </w:rPr>
            </w:pPr>
            <w:r>
              <w:rPr>
                <w:rFonts w:ascii="Times New Roman" w:hAnsi="Times New Roman"/>
                <w:color w:val="000000" w:themeColor="text1"/>
                <w:sz w:val="24"/>
              </w:rPr>
              <w:t>Position</w:t>
            </w:r>
          </w:p>
        </w:tc>
        <w:tc>
          <w:tcPr>
            <w:tcW w:w="1073" w:type="dxa"/>
          </w:tcPr>
          <w:p w14:paraId="15BC8D93" w14:textId="77777777" w:rsidR="00C20E92" w:rsidRPr="00ED389B" w:rsidRDefault="00C20E92" w:rsidP="002939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Pr>
                <w:rFonts w:ascii="Times New Roman" w:hAnsi="Times New Roman"/>
                <w:color w:val="000000" w:themeColor="text1"/>
                <w:sz w:val="24"/>
              </w:rPr>
              <w:t>2016</w:t>
            </w:r>
          </w:p>
        </w:tc>
        <w:tc>
          <w:tcPr>
            <w:tcW w:w="1073" w:type="dxa"/>
          </w:tcPr>
          <w:p w14:paraId="7D900898" w14:textId="77777777" w:rsidR="00C20E92" w:rsidRPr="00ED389B" w:rsidRDefault="00C20E92" w:rsidP="002939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Pr>
                <w:rFonts w:ascii="Times New Roman" w:hAnsi="Times New Roman"/>
                <w:color w:val="000000" w:themeColor="text1"/>
                <w:sz w:val="24"/>
              </w:rPr>
              <w:t>2017</w:t>
            </w:r>
          </w:p>
        </w:tc>
        <w:tc>
          <w:tcPr>
            <w:tcW w:w="1012" w:type="dxa"/>
          </w:tcPr>
          <w:p w14:paraId="19A69CA7" w14:textId="77777777" w:rsidR="00C20E92" w:rsidRPr="00ED389B" w:rsidRDefault="00C20E92" w:rsidP="002939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Pr>
                <w:rFonts w:ascii="Times New Roman" w:hAnsi="Times New Roman"/>
                <w:color w:val="000000" w:themeColor="text1"/>
                <w:sz w:val="24"/>
              </w:rPr>
              <w:t>2018</w:t>
            </w:r>
          </w:p>
        </w:tc>
        <w:tc>
          <w:tcPr>
            <w:tcW w:w="1195" w:type="dxa"/>
          </w:tcPr>
          <w:p w14:paraId="27D4846B" w14:textId="77777777" w:rsidR="00C20E92" w:rsidRPr="00ED389B" w:rsidRDefault="00C20E92" w:rsidP="002939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Pr>
                <w:rFonts w:ascii="Times New Roman" w:hAnsi="Times New Roman"/>
                <w:color w:val="000000" w:themeColor="text1"/>
                <w:sz w:val="24"/>
              </w:rPr>
              <w:t>2019</w:t>
            </w:r>
          </w:p>
        </w:tc>
        <w:tc>
          <w:tcPr>
            <w:tcW w:w="1089" w:type="dxa"/>
          </w:tcPr>
          <w:p w14:paraId="1EE8B6DE" w14:textId="77777777" w:rsidR="00C20E92" w:rsidRPr="00ED389B" w:rsidRDefault="00C20E92" w:rsidP="002939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Pr>
                <w:rFonts w:ascii="Times New Roman" w:hAnsi="Times New Roman"/>
                <w:color w:val="000000" w:themeColor="text1"/>
                <w:sz w:val="24"/>
              </w:rPr>
              <w:t>2020</w:t>
            </w:r>
          </w:p>
        </w:tc>
        <w:tc>
          <w:tcPr>
            <w:tcW w:w="1085" w:type="dxa"/>
          </w:tcPr>
          <w:p w14:paraId="60BC2CC0" w14:textId="77777777" w:rsidR="00C20E92" w:rsidRPr="00ED389B" w:rsidRDefault="00C20E92" w:rsidP="0029397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Pr>
                <w:rFonts w:ascii="Times New Roman" w:hAnsi="Times New Roman"/>
                <w:color w:val="000000" w:themeColor="text1"/>
                <w:sz w:val="24"/>
              </w:rPr>
              <w:t>Change, per cent</w:t>
            </w:r>
          </w:p>
        </w:tc>
      </w:tr>
      <w:tr w:rsidR="00CF5293" w:rsidRPr="00ED389B" w14:paraId="0FC359E1"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5EC876FA"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Administration (director, accounting department etc.), posts, in total</w:t>
            </w:r>
          </w:p>
        </w:tc>
        <w:tc>
          <w:tcPr>
            <w:tcW w:w="1073" w:type="dxa"/>
          </w:tcPr>
          <w:p w14:paraId="4B89477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w:t>
            </w:r>
          </w:p>
        </w:tc>
        <w:tc>
          <w:tcPr>
            <w:tcW w:w="1073" w:type="dxa"/>
          </w:tcPr>
          <w:p w14:paraId="6C87504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w:t>
            </w:r>
          </w:p>
        </w:tc>
        <w:tc>
          <w:tcPr>
            <w:tcW w:w="1012" w:type="dxa"/>
          </w:tcPr>
          <w:p w14:paraId="1E1EDE6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w:t>
            </w:r>
          </w:p>
        </w:tc>
        <w:tc>
          <w:tcPr>
            <w:tcW w:w="1195" w:type="dxa"/>
          </w:tcPr>
          <w:p w14:paraId="2145E00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w:t>
            </w:r>
          </w:p>
        </w:tc>
        <w:tc>
          <w:tcPr>
            <w:tcW w:w="1089" w:type="dxa"/>
          </w:tcPr>
          <w:p w14:paraId="10AFDCD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w:t>
            </w:r>
          </w:p>
        </w:tc>
        <w:tc>
          <w:tcPr>
            <w:tcW w:w="1085" w:type="dxa"/>
          </w:tcPr>
          <w:p w14:paraId="45B6C57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0.0</w:t>
            </w:r>
          </w:p>
        </w:tc>
      </w:tr>
      <w:tr w:rsidR="00CF5293" w:rsidRPr="00ED389B" w14:paraId="5CC349CF"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545BBDD1"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Social worker, posts</w:t>
            </w:r>
          </w:p>
        </w:tc>
        <w:tc>
          <w:tcPr>
            <w:tcW w:w="1073" w:type="dxa"/>
          </w:tcPr>
          <w:p w14:paraId="5E8DD3C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2.25</w:t>
            </w:r>
          </w:p>
        </w:tc>
        <w:tc>
          <w:tcPr>
            <w:tcW w:w="1073" w:type="dxa"/>
          </w:tcPr>
          <w:p w14:paraId="0202D68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2.25</w:t>
            </w:r>
          </w:p>
        </w:tc>
        <w:tc>
          <w:tcPr>
            <w:tcW w:w="1012" w:type="dxa"/>
          </w:tcPr>
          <w:p w14:paraId="41EDEE3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2.25</w:t>
            </w:r>
          </w:p>
        </w:tc>
        <w:tc>
          <w:tcPr>
            <w:tcW w:w="1195" w:type="dxa"/>
          </w:tcPr>
          <w:p w14:paraId="5FD770C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2.25</w:t>
            </w:r>
          </w:p>
        </w:tc>
        <w:tc>
          <w:tcPr>
            <w:tcW w:w="1089" w:type="dxa"/>
          </w:tcPr>
          <w:p w14:paraId="670F05E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2.25</w:t>
            </w:r>
          </w:p>
        </w:tc>
        <w:tc>
          <w:tcPr>
            <w:tcW w:w="1085" w:type="dxa"/>
          </w:tcPr>
          <w:p w14:paraId="4662F0F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0.0</w:t>
            </w:r>
          </w:p>
        </w:tc>
      </w:tr>
      <w:tr w:rsidR="00CF5293" w:rsidRPr="00ED389B" w14:paraId="44F982E7"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4AF383BC"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Individual care personnel, posts</w:t>
            </w:r>
          </w:p>
        </w:tc>
        <w:tc>
          <w:tcPr>
            <w:tcW w:w="1073" w:type="dxa"/>
          </w:tcPr>
          <w:p w14:paraId="7B118E9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w:t>
            </w:r>
          </w:p>
        </w:tc>
        <w:tc>
          <w:tcPr>
            <w:tcW w:w="1073" w:type="dxa"/>
          </w:tcPr>
          <w:p w14:paraId="6B98727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w:t>
            </w:r>
          </w:p>
        </w:tc>
        <w:tc>
          <w:tcPr>
            <w:tcW w:w="1012" w:type="dxa"/>
          </w:tcPr>
          <w:p w14:paraId="526C859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w:t>
            </w:r>
          </w:p>
        </w:tc>
        <w:tc>
          <w:tcPr>
            <w:tcW w:w="1195" w:type="dxa"/>
          </w:tcPr>
          <w:p w14:paraId="284CDE0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w:t>
            </w:r>
          </w:p>
        </w:tc>
        <w:tc>
          <w:tcPr>
            <w:tcW w:w="1089" w:type="dxa"/>
          </w:tcPr>
          <w:p w14:paraId="27EE578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w:t>
            </w:r>
          </w:p>
        </w:tc>
        <w:tc>
          <w:tcPr>
            <w:tcW w:w="1085" w:type="dxa"/>
          </w:tcPr>
          <w:p w14:paraId="7DA1D87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0.0</w:t>
            </w:r>
          </w:p>
        </w:tc>
      </w:tr>
      <w:tr w:rsidR="00CF5293" w:rsidRPr="00ED389B" w14:paraId="0ECA3199"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331FAA91"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Masseurs, posts</w:t>
            </w:r>
          </w:p>
        </w:tc>
        <w:tc>
          <w:tcPr>
            <w:tcW w:w="1073" w:type="dxa"/>
          </w:tcPr>
          <w:p w14:paraId="60DF3D9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0.25</w:t>
            </w:r>
          </w:p>
        </w:tc>
        <w:tc>
          <w:tcPr>
            <w:tcW w:w="1073" w:type="dxa"/>
          </w:tcPr>
          <w:p w14:paraId="6F49A2B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0.25</w:t>
            </w:r>
          </w:p>
        </w:tc>
        <w:tc>
          <w:tcPr>
            <w:tcW w:w="1012" w:type="dxa"/>
          </w:tcPr>
          <w:p w14:paraId="76F330E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0.25</w:t>
            </w:r>
          </w:p>
        </w:tc>
        <w:tc>
          <w:tcPr>
            <w:tcW w:w="1195" w:type="dxa"/>
          </w:tcPr>
          <w:p w14:paraId="6AA8B8A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0.25</w:t>
            </w:r>
          </w:p>
        </w:tc>
        <w:tc>
          <w:tcPr>
            <w:tcW w:w="1089" w:type="dxa"/>
          </w:tcPr>
          <w:p w14:paraId="65C0E6A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0.25</w:t>
            </w:r>
          </w:p>
        </w:tc>
        <w:tc>
          <w:tcPr>
            <w:tcW w:w="1085" w:type="dxa"/>
          </w:tcPr>
          <w:p w14:paraId="345DD53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0.0</w:t>
            </w:r>
          </w:p>
        </w:tc>
      </w:tr>
      <w:tr w:rsidR="00CF5293" w:rsidRPr="00ED389B" w14:paraId="1EF6CCD9"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7DDD630A"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 xml:space="preserve">Employment specialists, posts </w:t>
            </w:r>
          </w:p>
        </w:tc>
        <w:tc>
          <w:tcPr>
            <w:tcW w:w="1073" w:type="dxa"/>
          </w:tcPr>
          <w:p w14:paraId="312D7A2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073" w:type="dxa"/>
          </w:tcPr>
          <w:p w14:paraId="38B33BC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012" w:type="dxa"/>
          </w:tcPr>
          <w:p w14:paraId="4F09EBF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w:t>
            </w:r>
          </w:p>
        </w:tc>
        <w:tc>
          <w:tcPr>
            <w:tcW w:w="1195" w:type="dxa"/>
          </w:tcPr>
          <w:p w14:paraId="4AADF09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0.5</w:t>
            </w:r>
          </w:p>
        </w:tc>
        <w:tc>
          <w:tcPr>
            <w:tcW w:w="1089" w:type="dxa"/>
          </w:tcPr>
          <w:p w14:paraId="0DF3C1D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0.5</w:t>
            </w:r>
          </w:p>
        </w:tc>
        <w:tc>
          <w:tcPr>
            <w:tcW w:w="1085" w:type="dxa"/>
          </w:tcPr>
          <w:p w14:paraId="5B60785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0.0</w:t>
            </w:r>
          </w:p>
        </w:tc>
      </w:tr>
      <w:tr w:rsidR="00CF5293" w:rsidRPr="00ED389B" w14:paraId="4FE68A1C"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7D1D6FBA"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Nurse, posts</w:t>
            </w:r>
          </w:p>
        </w:tc>
        <w:tc>
          <w:tcPr>
            <w:tcW w:w="1073" w:type="dxa"/>
          </w:tcPr>
          <w:p w14:paraId="6D543D0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w:t>
            </w:r>
          </w:p>
        </w:tc>
        <w:tc>
          <w:tcPr>
            <w:tcW w:w="1073" w:type="dxa"/>
          </w:tcPr>
          <w:p w14:paraId="53B675E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w:t>
            </w:r>
          </w:p>
        </w:tc>
        <w:tc>
          <w:tcPr>
            <w:tcW w:w="1012" w:type="dxa"/>
          </w:tcPr>
          <w:p w14:paraId="19D5436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w:t>
            </w:r>
          </w:p>
        </w:tc>
        <w:tc>
          <w:tcPr>
            <w:tcW w:w="1195" w:type="dxa"/>
          </w:tcPr>
          <w:p w14:paraId="2588B51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w:t>
            </w:r>
          </w:p>
        </w:tc>
        <w:tc>
          <w:tcPr>
            <w:tcW w:w="1089" w:type="dxa"/>
          </w:tcPr>
          <w:p w14:paraId="089917C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w:t>
            </w:r>
          </w:p>
        </w:tc>
        <w:tc>
          <w:tcPr>
            <w:tcW w:w="1085" w:type="dxa"/>
          </w:tcPr>
          <w:p w14:paraId="74327CB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0.0</w:t>
            </w:r>
          </w:p>
        </w:tc>
      </w:tr>
      <w:tr w:rsidR="00CF5293" w:rsidRPr="00ED389B" w14:paraId="69EDE31E" w14:textId="77777777" w:rsidTr="00293977">
        <w:tc>
          <w:tcPr>
            <w:cnfStyle w:val="001000000000" w:firstRow="0" w:lastRow="0" w:firstColumn="1" w:lastColumn="0" w:oddVBand="0" w:evenVBand="0" w:oddHBand="0" w:evenHBand="0" w:firstRowFirstColumn="0" w:firstRowLastColumn="0" w:lastRowFirstColumn="0" w:lastRowLastColumn="0"/>
            <w:tcW w:w="4002" w:type="dxa"/>
          </w:tcPr>
          <w:p w14:paraId="5A4D3F18" w14:textId="77777777" w:rsidR="00C20E92" w:rsidRPr="00ED389B" w:rsidRDefault="00C20E92" w:rsidP="00293977">
            <w:pPr>
              <w:rPr>
                <w:rFonts w:ascii="Times New Roman" w:hAnsi="Times New Roman" w:cs="Times New Roman"/>
                <w:b w:val="0"/>
                <w:color w:val="000000" w:themeColor="text1"/>
                <w:sz w:val="24"/>
                <w:szCs w:val="24"/>
              </w:rPr>
            </w:pPr>
            <w:r>
              <w:rPr>
                <w:rFonts w:ascii="Times New Roman" w:hAnsi="Times New Roman"/>
                <w:b w:val="0"/>
                <w:color w:val="000000" w:themeColor="text1"/>
                <w:sz w:val="24"/>
              </w:rPr>
              <w:t>Nurse assistant, posts</w:t>
            </w:r>
          </w:p>
        </w:tc>
        <w:tc>
          <w:tcPr>
            <w:tcW w:w="1073" w:type="dxa"/>
          </w:tcPr>
          <w:p w14:paraId="607A5D4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w:t>
            </w:r>
          </w:p>
        </w:tc>
        <w:tc>
          <w:tcPr>
            <w:tcW w:w="1073" w:type="dxa"/>
          </w:tcPr>
          <w:p w14:paraId="5159334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w:t>
            </w:r>
          </w:p>
        </w:tc>
        <w:tc>
          <w:tcPr>
            <w:tcW w:w="1012" w:type="dxa"/>
          </w:tcPr>
          <w:p w14:paraId="6611E7E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w:t>
            </w:r>
          </w:p>
        </w:tc>
        <w:tc>
          <w:tcPr>
            <w:tcW w:w="1195" w:type="dxa"/>
          </w:tcPr>
          <w:p w14:paraId="57F9E44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1.5</w:t>
            </w:r>
          </w:p>
        </w:tc>
        <w:tc>
          <w:tcPr>
            <w:tcW w:w="1089" w:type="dxa"/>
          </w:tcPr>
          <w:p w14:paraId="28B7587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1.5</w:t>
            </w:r>
          </w:p>
        </w:tc>
        <w:tc>
          <w:tcPr>
            <w:tcW w:w="1085" w:type="dxa"/>
          </w:tcPr>
          <w:p w14:paraId="1CC919C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4"/>
                <w:szCs w:val="24"/>
              </w:rPr>
            </w:pPr>
            <w:r>
              <w:rPr>
                <w:rFonts w:ascii="Times New Roman" w:hAnsi="Times New Roman"/>
                <w:color w:val="000000" w:themeColor="text1"/>
                <w:sz w:val="24"/>
              </w:rPr>
              <w:t>50.0</w:t>
            </w:r>
          </w:p>
        </w:tc>
      </w:tr>
    </w:tbl>
    <w:p w14:paraId="662EE637" w14:textId="54A482AE" w:rsidR="002D76A3" w:rsidRDefault="00C20E92" w:rsidP="00C20E92">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jc w:val="center"/>
        <w:rPr>
          <w:rFonts w:ascii="Times New Roman" w:hAnsi="Times New Roman"/>
          <w:i/>
          <w:color w:val="000000" w:themeColor="text1"/>
          <w:sz w:val="24"/>
        </w:rPr>
      </w:pPr>
      <w:r>
        <w:rPr>
          <w:rFonts w:ascii="Times New Roman" w:hAnsi="Times New Roman"/>
          <w:i/>
          <w:color w:val="000000" w:themeColor="text1"/>
          <w:sz w:val="24"/>
        </w:rPr>
        <w:t>Source: Salakas Social Care Home</w:t>
      </w:r>
    </w:p>
    <w:p w14:paraId="46363CEE" w14:textId="77777777" w:rsidR="002D76A3" w:rsidRDefault="002D76A3">
      <w:pPr>
        <w:rPr>
          <w:rFonts w:ascii="Times New Roman" w:hAnsi="Times New Roman"/>
          <w:i/>
          <w:color w:val="000000" w:themeColor="text1"/>
          <w:sz w:val="24"/>
        </w:rPr>
      </w:pPr>
      <w:r>
        <w:rPr>
          <w:rFonts w:ascii="Times New Roman" w:hAnsi="Times New Roman"/>
          <w:i/>
          <w:color w:val="000000" w:themeColor="text1"/>
          <w:sz w:val="24"/>
        </w:rPr>
        <w:br w:type="page"/>
      </w:r>
    </w:p>
    <w:p w14:paraId="733BB53B" w14:textId="77777777" w:rsidR="00C20E92" w:rsidRPr="00ED389B" w:rsidRDefault="00C20E92" w:rsidP="00C20E92">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jc w:val="center"/>
        <w:rPr>
          <w:rFonts w:ascii="Times New Roman" w:hAnsi="Times New Roman" w:cs="Times New Roman"/>
          <w:color w:val="000000" w:themeColor="text1"/>
          <w:sz w:val="24"/>
          <w:szCs w:val="24"/>
        </w:rPr>
      </w:pPr>
    </w:p>
    <w:p w14:paraId="3042B089" w14:textId="77777777" w:rsidR="00C20E92" w:rsidRPr="00ED389B" w:rsidRDefault="00C20E92" w:rsidP="001A54C4">
      <w:pPr>
        <w:pBdr>
          <w:top w:val="single" w:sz="4" w:space="1" w:color="auto"/>
          <w:left w:val="single" w:sz="4" w:space="4" w:color="auto"/>
          <w:bottom w:val="single" w:sz="4" w:space="1" w:color="auto"/>
          <w:right w:val="single" w:sz="4" w:space="4" w:color="auto"/>
        </w:pBdr>
        <w:shd w:val="clear" w:color="auto" w:fill="B4C6E7" w:themeFill="accent1" w:themeFillTint="66"/>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596"/>
          <w:tab w:val="left" w:pos="11908"/>
          <w:tab w:val="left" w:pos="12824"/>
          <w:tab w:val="left" w:pos="13740"/>
          <w:tab w:val="left" w:pos="14656"/>
        </w:tabs>
        <w:ind w:right="-57" w:firstLine="851"/>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 xml:space="preserve">The number of persons served in Salakas Social Care Home has not changed but the recipients of the service from urban areas decreased and the recipients of the service from rural areas increased. </w:t>
      </w:r>
      <w:proofErr w:type="gramStart"/>
      <w:r>
        <w:rPr>
          <w:rFonts w:ascii="Times New Roman" w:hAnsi="Times New Roman"/>
          <w:i/>
          <w:color w:val="000000" w:themeColor="text1"/>
          <w:sz w:val="24"/>
        </w:rPr>
        <w:t>The majority of</w:t>
      </w:r>
      <w:proofErr w:type="gramEnd"/>
      <w:r>
        <w:rPr>
          <w:rFonts w:ascii="Times New Roman" w:hAnsi="Times New Roman"/>
          <w:i/>
          <w:color w:val="000000" w:themeColor="text1"/>
          <w:sz w:val="24"/>
        </w:rPr>
        <w:t xml:space="preserve"> the recipients of the service was elderly people. A change in human resources was insignificant: in 2019, an employment specialist post and a nurse post were created.</w:t>
      </w:r>
    </w:p>
    <w:p w14:paraId="097B4879" w14:textId="77777777" w:rsidR="00C20E92" w:rsidRPr="00ED389B" w:rsidRDefault="00C20E92" w:rsidP="00C20E92">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eastAsia="Times New Roman" w:hAnsi="Times New Roman" w:cs="Times New Roman"/>
          <w:b/>
          <w:color w:val="000000" w:themeColor="text1"/>
          <w:sz w:val="24"/>
          <w:szCs w:val="24"/>
          <w:u w:val="single"/>
        </w:rPr>
      </w:pPr>
      <w:r>
        <w:br w:type="page"/>
      </w:r>
    </w:p>
    <w:p w14:paraId="5997EF1F" w14:textId="77777777" w:rsidR="00C20E92" w:rsidRPr="00ED389B" w:rsidRDefault="00C20E92" w:rsidP="00C20E92">
      <w:pPr>
        <w:spacing w:after="0" w:line="240" w:lineRule="auto"/>
        <w:jc w:val="both"/>
        <w:rPr>
          <w:rFonts w:ascii="Times New Roman" w:eastAsia="Times New Roman" w:hAnsi="Times New Roman" w:cs="Times New Roman"/>
          <w:b/>
          <w:color w:val="000000" w:themeColor="text1"/>
          <w:sz w:val="24"/>
          <w:szCs w:val="24"/>
          <w:u w:val="single"/>
        </w:rPr>
      </w:pPr>
      <w:r>
        <w:rPr>
          <w:rFonts w:ascii="Times New Roman" w:hAnsi="Times New Roman"/>
          <w:b/>
          <w:color w:val="000000" w:themeColor="text1"/>
          <w:sz w:val="24"/>
          <w:u w:val="single"/>
        </w:rPr>
        <w:lastRenderedPageBreak/>
        <w:t xml:space="preserve">Children day </w:t>
      </w:r>
      <w:proofErr w:type="spellStart"/>
      <w:r>
        <w:rPr>
          <w:rFonts w:ascii="Times New Roman" w:hAnsi="Times New Roman"/>
          <w:b/>
          <w:color w:val="000000" w:themeColor="text1"/>
          <w:sz w:val="24"/>
          <w:u w:val="single"/>
        </w:rPr>
        <w:t>centres</w:t>
      </w:r>
      <w:proofErr w:type="spellEnd"/>
    </w:p>
    <w:p w14:paraId="34BD55B3" w14:textId="77777777" w:rsidR="00C20E92" w:rsidRPr="00ED389B" w:rsidRDefault="00C20E92" w:rsidP="00C20E92">
      <w:pPr>
        <w:spacing w:after="0" w:line="240" w:lineRule="auto"/>
        <w:jc w:val="both"/>
        <w:rPr>
          <w:rFonts w:ascii="Times New Roman" w:eastAsia="Times New Roman" w:hAnsi="Times New Roman" w:cs="Times New Roman"/>
          <w:b/>
          <w:color w:val="000000" w:themeColor="text1"/>
          <w:sz w:val="24"/>
          <w:szCs w:val="24"/>
          <w:u w:val="single"/>
          <w:lang w:val="lt-LT"/>
        </w:rPr>
      </w:pPr>
    </w:p>
    <w:p w14:paraId="5E8D7AE8" w14:textId="77777777" w:rsidR="00C20E92" w:rsidRPr="00ED389B" w:rsidRDefault="00C20E92" w:rsidP="00A7081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there were 84 families at social risks with 180 children in Zarasai District. The children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were attended by around 70 children.</w:t>
      </w:r>
    </w:p>
    <w:p w14:paraId="47C12FD7" w14:textId="7514488F" w:rsidR="00C20E92" w:rsidRPr="00ED389B" w:rsidRDefault="00103DF9" w:rsidP="00504161">
      <w:pPr>
        <w:spacing w:after="0" w:line="240" w:lineRule="auto"/>
        <w:ind w:firstLine="567"/>
        <w:jc w:val="both"/>
        <w:rPr>
          <w:rFonts w:ascii="Times New Roman" w:eastAsia="Times New Roman" w:hAnsi="Times New Roman" w:cs="Times New Roman"/>
          <w:color w:val="000000" w:themeColor="text1"/>
          <w:sz w:val="24"/>
          <w:szCs w:val="24"/>
        </w:rPr>
      </w:pPr>
      <w:bookmarkStart w:id="145" w:name="_Hlk92436090"/>
      <w:r>
        <w:rPr>
          <w:rFonts w:ascii="Times New Roman" w:hAnsi="Times New Roman"/>
          <w:color w:val="000000" w:themeColor="text1"/>
          <w:sz w:val="24"/>
        </w:rPr>
        <w:t xml:space="preserve">Social care services to children growing in families at social risk were provided in the Children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w:t>
      </w:r>
      <w:bookmarkEnd w:id="145"/>
    </w:p>
    <w:p w14:paraId="59552DA3"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rPr>
      </w:pPr>
      <w:r>
        <w:rPr>
          <w:rFonts w:ascii="Times New Roman" w:hAnsi="Times New Roman"/>
          <w:b/>
          <w:color w:val="000000" w:themeColor="text1"/>
          <w:sz w:val="24"/>
        </w:rPr>
        <w:t xml:space="preserve">Public </w:t>
      </w:r>
      <w:proofErr w:type="spellStart"/>
      <w:r>
        <w:rPr>
          <w:rFonts w:ascii="Times New Roman" w:hAnsi="Times New Roman"/>
          <w:b/>
          <w:color w:val="000000" w:themeColor="text1"/>
          <w:sz w:val="24"/>
        </w:rPr>
        <w:t>Organisation</w:t>
      </w:r>
      <w:proofErr w:type="spellEnd"/>
      <w:r>
        <w:rPr>
          <w:rFonts w:ascii="Times New Roman" w:hAnsi="Times New Roman"/>
          <w:b/>
          <w:color w:val="000000" w:themeColor="text1"/>
          <w:sz w:val="24"/>
        </w:rPr>
        <w:t xml:space="preserve"> "Save the Children" (</w:t>
      </w:r>
      <w:proofErr w:type="spellStart"/>
      <w:r>
        <w:rPr>
          <w:rFonts w:ascii="Times New Roman" w:hAnsi="Times New Roman"/>
          <w:b/>
          <w:color w:val="000000" w:themeColor="text1"/>
          <w:sz w:val="24"/>
        </w:rPr>
        <w:t>Gelbėkit</w:t>
      </w:r>
      <w:proofErr w:type="spellEnd"/>
      <w:r>
        <w:rPr>
          <w:rFonts w:ascii="Times New Roman" w:hAnsi="Times New Roman"/>
          <w:b/>
          <w:color w:val="000000" w:themeColor="text1"/>
          <w:sz w:val="24"/>
        </w:rPr>
        <w:t xml:space="preserve"> </w:t>
      </w:r>
      <w:proofErr w:type="spellStart"/>
      <w:r>
        <w:rPr>
          <w:rFonts w:ascii="Times New Roman" w:hAnsi="Times New Roman"/>
          <w:b/>
          <w:color w:val="000000" w:themeColor="text1"/>
          <w:sz w:val="24"/>
        </w:rPr>
        <w:t>vaikus</w:t>
      </w:r>
      <w:proofErr w:type="spellEnd"/>
      <w:r>
        <w:rPr>
          <w:rFonts w:ascii="Times New Roman" w:hAnsi="Times New Roman"/>
          <w:b/>
          <w:color w:val="000000" w:themeColor="text1"/>
          <w:sz w:val="24"/>
        </w:rPr>
        <w:t>)</w:t>
      </w:r>
    </w:p>
    <w:p w14:paraId="33C49A96" w14:textId="77777777" w:rsidR="00C20E92" w:rsidRPr="00ED389B" w:rsidRDefault="00C20E92" w:rsidP="00C20E92">
      <w:pPr>
        <w:spacing w:after="0" w:line="240" w:lineRule="auto"/>
        <w:jc w:val="both"/>
        <w:rPr>
          <w:rFonts w:ascii="Times New Roman" w:hAnsi="Times New Roman" w:cs="Times New Roman"/>
          <w:b/>
          <w:bCs/>
          <w:color w:val="000000" w:themeColor="text1"/>
          <w:sz w:val="24"/>
          <w:szCs w:val="24"/>
          <w:lang w:val="lt-LT"/>
        </w:rPr>
      </w:pPr>
    </w:p>
    <w:p w14:paraId="186B3434" w14:textId="77777777" w:rsidR="00C20E92" w:rsidRPr="00ED389B" w:rsidRDefault="00C20E92" w:rsidP="0053421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Public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"Save the Children" (</w:t>
      </w:r>
      <w:proofErr w:type="spellStart"/>
      <w:r>
        <w:rPr>
          <w:rFonts w:ascii="Times New Roman" w:hAnsi="Times New Roman"/>
          <w:color w:val="000000" w:themeColor="text1"/>
          <w:sz w:val="24"/>
        </w:rPr>
        <w:t>Gelbėkit</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vaikus</w:t>
      </w:r>
      <w:proofErr w:type="spellEnd"/>
      <w:r>
        <w:rPr>
          <w:rFonts w:ascii="Times New Roman" w:hAnsi="Times New Roman"/>
          <w:color w:val="000000" w:themeColor="text1"/>
          <w:sz w:val="24"/>
        </w:rPr>
        <w:t xml:space="preserve">) (hereinafter referred to as the PO "Save the Children") provided general and special services. The institution provided information, consultation, representation, intermediation services to 17 children residing in the city. During the period of 2017–2020, the number of the recipients of the services increased by 2 persons (from 15 to 17). </w:t>
      </w:r>
    </w:p>
    <w:p w14:paraId="63BE5BD9" w14:textId="4C331861" w:rsidR="00C20E92" w:rsidRPr="00ED389B" w:rsidRDefault="00956CA7" w:rsidP="002828F9">
      <w:pPr>
        <w:pStyle w:val="Antrat6"/>
        <w:rPr>
          <w:rFonts w:cs="Times New Roman"/>
          <w:szCs w:val="24"/>
        </w:rPr>
      </w:pPr>
      <w:bookmarkStart w:id="146" w:name="_Toc92706354"/>
      <w:bookmarkStart w:id="147" w:name="_Toc96598191"/>
      <w:r>
        <w:t>Table 2.3.1.48. Information, consultation, representation, intermediation services (provided services)</w:t>
      </w:r>
      <w:bookmarkEnd w:id="146"/>
      <w:bookmarkEnd w:id="147"/>
    </w:p>
    <w:tbl>
      <w:tblPr>
        <w:tblStyle w:val="1tinkleliolentelviesi1"/>
        <w:tblW w:w="0" w:type="auto"/>
        <w:tblLook w:val="04A0" w:firstRow="1" w:lastRow="0" w:firstColumn="1" w:lastColumn="0" w:noHBand="0" w:noVBand="1"/>
      </w:tblPr>
      <w:tblGrid>
        <w:gridCol w:w="3618"/>
        <w:gridCol w:w="796"/>
        <w:gridCol w:w="1244"/>
        <w:gridCol w:w="1244"/>
        <w:gridCol w:w="1244"/>
        <w:gridCol w:w="1244"/>
        <w:gridCol w:w="1139"/>
      </w:tblGrid>
      <w:tr w:rsidR="00CF5293" w:rsidRPr="00ED389B" w14:paraId="1F82B080"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18D66D13"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96" w:type="dxa"/>
          </w:tcPr>
          <w:p w14:paraId="7523323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244" w:type="dxa"/>
          </w:tcPr>
          <w:p w14:paraId="624955C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244" w:type="dxa"/>
          </w:tcPr>
          <w:p w14:paraId="326D3E6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244" w:type="dxa"/>
          </w:tcPr>
          <w:p w14:paraId="2400310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244" w:type="dxa"/>
          </w:tcPr>
          <w:p w14:paraId="36661FE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139" w:type="dxa"/>
          </w:tcPr>
          <w:p w14:paraId="06E1CD0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48A597E8" w14:textId="77777777" w:rsidTr="00293977">
        <w:tc>
          <w:tcPr>
            <w:cnfStyle w:val="001000000000" w:firstRow="0" w:lastRow="0" w:firstColumn="1" w:lastColumn="0" w:oddVBand="0" w:evenVBand="0" w:oddHBand="0" w:evenHBand="0" w:firstRowFirstColumn="0" w:firstRowLastColumn="0" w:lastRowFirstColumn="0" w:lastRowLastColumn="0"/>
            <w:tcW w:w="3618" w:type="dxa"/>
          </w:tcPr>
          <w:p w14:paraId="73B9F21E"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information, consultation, representation, intermediation services, units</w:t>
            </w:r>
          </w:p>
        </w:tc>
        <w:tc>
          <w:tcPr>
            <w:tcW w:w="796" w:type="dxa"/>
          </w:tcPr>
          <w:p w14:paraId="3F8A5E0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244" w:type="dxa"/>
          </w:tcPr>
          <w:p w14:paraId="3A456F5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244" w:type="dxa"/>
          </w:tcPr>
          <w:p w14:paraId="14CCEC5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244" w:type="dxa"/>
          </w:tcPr>
          <w:p w14:paraId="1493A4F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244" w:type="dxa"/>
          </w:tcPr>
          <w:p w14:paraId="7F2D608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c>
          <w:tcPr>
            <w:tcW w:w="1139" w:type="dxa"/>
          </w:tcPr>
          <w:p w14:paraId="0ADC834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13.3</w:t>
            </w:r>
          </w:p>
        </w:tc>
      </w:tr>
      <w:tr w:rsidR="00CF5293" w:rsidRPr="00ED389B" w14:paraId="65FDCADE" w14:textId="77777777" w:rsidTr="00293977">
        <w:tc>
          <w:tcPr>
            <w:cnfStyle w:val="001000000000" w:firstRow="0" w:lastRow="0" w:firstColumn="1" w:lastColumn="0" w:oddVBand="0" w:evenVBand="0" w:oddHBand="0" w:evenHBand="0" w:firstRowFirstColumn="0" w:firstRowLastColumn="0" w:lastRowFirstColumn="0" w:lastRowLastColumn="0"/>
            <w:tcW w:w="3618" w:type="dxa"/>
          </w:tcPr>
          <w:p w14:paraId="13C179F3"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City </w:t>
            </w:r>
          </w:p>
        </w:tc>
        <w:tc>
          <w:tcPr>
            <w:tcW w:w="796" w:type="dxa"/>
          </w:tcPr>
          <w:p w14:paraId="00700A8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244" w:type="dxa"/>
          </w:tcPr>
          <w:p w14:paraId="6550160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244" w:type="dxa"/>
          </w:tcPr>
          <w:p w14:paraId="4C69437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244" w:type="dxa"/>
          </w:tcPr>
          <w:p w14:paraId="7D4CF68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244" w:type="dxa"/>
          </w:tcPr>
          <w:p w14:paraId="0C9A86E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c>
          <w:tcPr>
            <w:tcW w:w="1139" w:type="dxa"/>
          </w:tcPr>
          <w:p w14:paraId="1F35976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13.3</w:t>
            </w:r>
          </w:p>
        </w:tc>
      </w:tr>
    </w:tbl>
    <w:p w14:paraId="7C3E4721" w14:textId="682B6789" w:rsidR="00C20E92" w:rsidRPr="00ED389B" w:rsidRDefault="00C20E92" w:rsidP="00534211">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Public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"Save the Children" (</w:t>
      </w:r>
      <w:proofErr w:type="spellStart"/>
      <w:r>
        <w:rPr>
          <w:rFonts w:ascii="Times New Roman" w:hAnsi="Times New Roman"/>
          <w:i/>
          <w:color w:val="000000" w:themeColor="text1"/>
          <w:sz w:val="24"/>
        </w:rPr>
        <w:t>Gelbėkit</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vaikus</w:t>
      </w:r>
      <w:proofErr w:type="spellEnd"/>
      <w:r>
        <w:rPr>
          <w:rFonts w:ascii="Times New Roman" w:hAnsi="Times New Roman"/>
          <w:i/>
          <w:color w:val="000000" w:themeColor="text1"/>
          <w:sz w:val="24"/>
        </w:rPr>
        <w:t>)</w:t>
      </w:r>
    </w:p>
    <w:p w14:paraId="7C3BBEFC" w14:textId="77777777" w:rsidR="00C20E92" w:rsidRPr="00ED389B" w:rsidRDefault="00C20E92" w:rsidP="0053421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institution provided catering services financed at the expense of the State. During the afore-mentioned period, the amount paid by the State increased by 8 per cent (from 3,285 to 3,537).</w:t>
      </w:r>
    </w:p>
    <w:p w14:paraId="1B1ACF72" w14:textId="4201EC5D" w:rsidR="00C20E92" w:rsidRPr="00ED389B" w:rsidRDefault="00956CA7" w:rsidP="002828F9">
      <w:pPr>
        <w:pStyle w:val="Antrat6"/>
        <w:rPr>
          <w:rFonts w:cs="Times New Roman"/>
          <w:szCs w:val="24"/>
        </w:rPr>
      </w:pPr>
      <w:bookmarkStart w:id="148" w:name="_Toc92706355"/>
      <w:bookmarkStart w:id="149" w:name="_Toc96598192"/>
      <w:r>
        <w:t xml:space="preserve">Table 2.3.1.49. Price of </w:t>
      </w:r>
      <w:proofErr w:type="spellStart"/>
      <w:r>
        <w:t>organisation</w:t>
      </w:r>
      <w:proofErr w:type="spellEnd"/>
      <w:r>
        <w:t xml:space="preserve"> of catering services and its sources of financing, EUR</w:t>
      </w:r>
      <w:bookmarkEnd w:id="148"/>
      <w:bookmarkEnd w:id="149"/>
    </w:p>
    <w:tbl>
      <w:tblPr>
        <w:tblStyle w:val="1tinkleliolentelviesi1"/>
        <w:tblW w:w="0" w:type="auto"/>
        <w:tblLook w:val="04A0" w:firstRow="1" w:lastRow="0" w:firstColumn="1" w:lastColumn="0" w:noHBand="0" w:noVBand="1"/>
      </w:tblPr>
      <w:tblGrid>
        <w:gridCol w:w="2777"/>
        <w:gridCol w:w="707"/>
        <w:gridCol w:w="1451"/>
        <w:gridCol w:w="1451"/>
        <w:gridCol w:w="1451"/>
        <w:gridCol w:w="1451"/>
        <w:gridCol w:w="1241"/>
      </w:tblGrid>
      <w:tr w:rsidR="00CF5293" w:rsidRPr="00ED389B" w14:paraId="15E6B1F4"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7" w:type="dxa"/>
          </w:tcPr>
          <w:p w14:paraId="6E9512AA"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7" w:type="dxa"/>
          </w:tcPr>
          <w:p w14:paraId="67FA042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451" w:type="dxa"/>
          </w:tcPr>
          <w:p w14:paraId="7D7F65C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451" w:type="dxa"/>
          </w:tcPr>
          <w:p w14:paraId="1B71447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451" w:type="dxa"/>
          </w:tcPr>
          <w:p w14:paraId="635B43F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451" w:type="dxa"/>
          </w:tcPr>
          <w:p w14:paraId="3F4A6A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241" w:type="dxa"/>
          </w:tcPr>
          <w:p w14:paraId="24EF92F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AEB232D" w14:textId="77777777" w:rsidTr="00293977">
        <w:tc>
          <w:tcPr>
            <w:cnfStyle w:val="001000000000" w:firstRow="0" w:lastRow="0" w:firstColumn="1" w:lastColumn="0" w:oddVBand="0" w:evenVBand="0" w:oddHBand="0" w:evenHBand="0" w:firstRowFirstColumn="0" w:firstRowLastColumn="0" w:lastRowFirstColumn="0" w:lastRowLastColumn="0"/>
            <w:tcW w:w="2777" w:type="dxa"/>
          </w:tcPr>
          <w:p w14:paraId="4E45A067"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State, EUR</w:t>
            </w:r>
          </w:p>
        </w:tc>
        <w:tc>
          <w:tcPr>
            <w:tcW w:w="707" w:type="dxa"/>
          </w:tcPr>
          <w:p w14:paraId="60276330" w14:textId="02877E5F" w:rsidR="00C20E92" w:rsidRPr="00ED389B" w:rsidRDefault="00303383"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451" w:type="dxa"/>
          </w:tcPr>
          <w:p w14:paraId="6215051F" w14:textId="2307B41E"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3,285</w:t>
            </w:r>
          </w:p>
        </w:tc>
        <w:tc>
          <w:tcPr>
            <w:tcW w:w="1451" w:type="dxa"/>
          </w:tcPr>
          <w:p w14:paraId="5B726A8D" w14:textId="79959FD0"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3,285</w:t>
            </w:r>
          </w:p>
        </w:tc>
        <w:tc>
          <w:tcPr>
            <w:tcW w:w="1451" w:type="dxa"/>
          </w:tcPr>
          <w:p w14:paraId="4F6E7977" w14:textId="7C20F940"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3,285</w:t>
            </w:r>
          </w:p>
        </w:tc>
        <w:tc>
          <w:tcPr>
            <w:tcW w:w="1451" w:type="dxa"/>
          </w:tcPr>
          <w:p w14:paraId="5C36A6B1" w14:textId="180714D9"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3,537</w:t>
            </w:r>
          </w:p>
        </w:tc>
        <w:tc>
          <w:tcPr>
            <w:tcW w:w="1241" w:type="dxa"/>
          </w:tcPr>
          <w:p w14:paraId="37A5B3A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8.0</w:t>
            </w:r>
          </w:p>
        </w:tc>
      </w:tr>
    </w:tbl>
    <w:p w14:paraId="0830F163" w14:textId="72D98CB8" w:rsidR="00C20E92" w:rsidRPr="00ED389B" w:rsidRDefault="00C20E92" w:rsidP="00534211">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Public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"Save the Children" (</w:t>
      </w:r>
      <w:proofErr w:type="spellStart"/>
      <w:r>
        <w:rPr>
          <w:rFonts w:ascii="Times New Roman" w:hAnsi="Times New Roman"/>
          <w:i/>
          <w:color w:val="000000" w:themeColor="text1"/>
          <w:sz w:val="24"/>
        </w:rPr>
        <w:t>Gelbėkit</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vaikus</w:t>
      </w:r>
      <w:proofErr w:type="spellEnd"/>
      <w:r>
        <w:rPr>
          <w:rFonts w:ascii="Times New Roman" w:hAnsi="Times New Roman"/>
          <w:i/>
          <w:color w:val="000000" w:themeColor="text1"/>
          <w:sz w:val="24"/>
        </w:rPr>
        <w:t>)</w:t>
      </w:r>
    </w:p>
    <w:p w14:paraId="58A91743" w14:textId="77777777" w:rsidR="00C20E92" w:rsidRPr="00ED389B" w:rsidRDefault="00C20E92" w:rsidP="0053421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Public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"Save the Children" (</w:t>
      </w:r>
      <w:proofErr w:type="spellStart"/>
      <w:r>
        <w:rPr>
          <w:rFonts w:ascii="Times New Roman" w:hAnsi="Times New Roman"/>
          <w:color w:val="000000" w:themeColor="text1"/>
          <w:sz w:val="24"/>
        </w:rPr>
        <w:t>Gelbėkit</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vaikus</w:t>
      </w:r>
      <w:proofErr w:type="spellEnd"/>
      <w:r>
        <w:rPr>
          <w:rFonts w:ascii="Times New Roman" w:hAnsi="Times New Roman"/>
          <w:color w:val="000000" w:themeColor="text1"/>
          <w:sz w:val="24"/>
        </w:rPr>
        <w:t>) provides around 100 services to urban residents.</w:t>
      </w:r>
    </w:p>
    <w:p w14:paraId="69EE5D4C" w14:textId="40126132" w:rsidR="00C20E92" w:rsidRPr="00ED389B" w:rsidRDefault="00956CA7" w:rsidP="002828F9">
      <w:pPr>
        <w:pStyle w:val="Antrat6"/>
        <w:rPr>
          <w:rFonts w:cs="Times New Roman"/>
          <w:szCs w:val="24"/>
        </w:rPr>
      </w:pPr>
      <w:bookmarkStart w:id="150" w:name="_Toc92706356"/>
      <w:bookmarkStart w:id="151" w:name="_Toc96598193"/>
      <w:r>
        <w:t xml:space="preserve">Table 2.3.1.50. </w:t>
      </w:r>
      <w:proofErr w:type="spellStart"/>
      <w:r>
        <w:t>Organisation</w:t>
      </w:r>
      <w:proofErr w:type="spellEnd"/>
      <w:r>
        <w:t xml:space="preserve"> of socio-cultural services (provided services)</w:t>
      </w:r>
      <w:bookmarkEnd w:id="150"/>
      <w:bookmarkEnd w:id="151"/>
    </w:p>
    <w:tbl>
      <w:tblPr>
        <w:tblStyle w:val="1tinkleliolentelviesi1"/>
        <w:tblW w:w="0" w:type="auto"/>
        <w:tblLook w:val="04A0" w:firstRow="1" w:lastRow="0" w:firstColumn="1" w:lastColumn="0" w:noHBand="0" w:noVBand="1"/>
      </w:tblPr>
      <w:tblGrid>
        <w:gridCol w:w="3617"/>
        <w:gridCol w:w="796"/>
        <w:gridCol w:w="1244"/>
        <w:gridCol w:w="1244"/>
        <w:gridCol w:w="1244"/>
        <w:gridCol w:w="1244"/>
        <w:gridCol w:w="1140"/>
      </w:tblGrid>
      <w:tr w:rsidR="00CF5293" w:rsidRPr="00ED389B" w14:paraId="2C0D0E65"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7" w:type="dxa"/>
          </w:tcPr>
          <w:p w14:paraId="787E2564"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96" w:type="dxa"/>
          </w:tcPr>
          <w:p w14:paraId="1A6D660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244" w:type="dxa"/>
          </w:tcPr>
          <w:p w14:paraId="71F0591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244" w:type="dxa"/>
          </w:tcPr>
          <w:p w14:paraId="2C96777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244" w:type="dxa"/>
          </w:tcPr>
          <w:p w14:paraId="2371B50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244" w:type="dxa"/>
          </w:tcPr>
          <w:p w14:paraId="5C3A61C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140" w:type="dxa"/>
          </w:tcPr>
          <w:p w14:paraId="46C5C46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0C6DF954" w14:textId="77777777" w:rsidTr="00293977">
        <w:tc>
          <w:tcPr>
            <w:cnfStyle w:val="001000000000" w:firstRow="0" w:lastRow="0" w:firstColumn="1" w:lastColumn="0" w:oddVBand="0" w:evenVBand="0" w:oddHBand="0" w:evenHBand="0" w:firstRowFirstColumn="0" w:firstRowLastColumn="0" w:lastRowFirstColumn="0" w:lastRowLastColumn="0"/>
            <w:tcW w:w="3617" w:type="dxa"/>
          </w:tcPr>
          <w:p w14:paraId="0BEE0426"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socio-cultural services, unit</w:t>
            </w:r>
          </w:p>
        </w:tc>
        <w:tc>
          <w:tcPr>
            <w:tcW w:w="796" w:type="dxa"/>
          </w:tcPr>
          <w:p w14:paraId="4521D5E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244" w:type="dxa"/>
          </w:tcPr>
          <w:p w14:paraId="3E1816A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244" w:type="dxa"/>
          </w:tcPr>
          <w:p w14:paraId="3D29B15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244" w:type="dxa"/>
          </w:tcPr>
          <w:p w14:paraId="0384A0E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244" w:type="dxa"/>
          </w:tcPr>
          <w:p w14:paraId="121CCEE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140" w:type="dxa"/>
          </w:tcPr>
          <w:p w14:paraId="763939D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163EBEE8" w14:textId="77777777" w:rsidTr="00293977">
        <w:tc>
          <w:tcPr>
            <w:cnfStyle w:val="001000000000" w:firstRow="0" w:lastRow="0" w:firstColumn="1" w:lastColumn="0" w:oddVBand="0" w:evenVBand="0" w:oddHBand="0" w:evenHBand="0" w:firstRowFirstColumn="0" w:firstRowLastColumn="0" w:lastRowFirstColumn="0" w:lastRowLastColumn="0"/>
            <w:tcW w:w="3617" w:type="dxa"/>
          </w:tcPr>
          <w:p w14:paraId="7202D2C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City </w:t>
            </w:r>
          </w:p>
        </w:tc>
        <w:tc>
          <w:tcPr>
            <w:tcW w:w="796" w:type="dxa"/>
          </w:tcPr>
          <w:p w14:paraId="715CC5C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244" w:type="dxa"/>
          </w:tcPr>
          <w:p w14:paraId="0F1D3B9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244" w:type="dxa"/>
          </w:tcPr>
          <w:p w14:paraId="6F83DBE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244" w:type="dxa"/>
          </w:tcPr>
          <w:p w14:paraId="30983B2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244" w:type="dxa"/>
          </w:tcPr>
          <w:p w14:paraId="5B2157E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140" w:type="dxa"/>
          </w:tcPr>
          <w:p w14:paraId="2935F68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bl>
    <w:p w14:paraId="15670CF3" w14:textId="03954494" w:rsidR="00C20E92" w:rsidRPr="00ED389B" w:rsidRDefault="00C20E92" w:rsidP="00534211">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Public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"Save the Children" (</w:t>
      </w:r>
      <w:proofErr w:type="spellStart"/>
      <w:r>
        <w:rPr>
          <w:rFonts w:ascii="Times New Roman" w:hAnsi="Times New Roman"/>
          <w:i/>
          <w:color w:val="000000" w:themeColor="text1"/>
          <w:sz w:val="24"/>
        </w:rPr>
        <w:t>Gelbėkit</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vaikus</w:t>
      </w:r>
      <w:proofErr w:type="spellEnd"/>
      <w:r>
        <w:rPr>
          <w:rFonts w:ascii="Times New Roman" w:hAnsi="Times New Roman"/>
          <w:i/>
          <w:color w:val="000000" w:themeColor="text1"/>
          <w:sz w:val="24"/>
        </w:rPr>
        <w:t>)</w:t>
      </w:r>
    </w:p>
    <w:p w14:paraId="2D6882F9" w14:textId="77777777" w:rsidR="00C20E92" w:rsidRPr="00ED389B" w:rsidRDefault="00C20E92" w:rsidP="0053421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Socio-cultural services were provided to all 17 children at social risk and their families (12). </w:t>
      </w:r>
    </w:p>
    <w:p w14:paraId="1D75513F" w14:textId="337B30D5" w:rsidR="00C20E92" w:rsidRPr="00ED389B" w:rsidRDefault="00956CA7" w:rsidP="002828F9">
      <w:pPr>
        <w:pStyle w:val="Antrat6"/>
        <w:rPr>
          <w:rFonts w:cs="Times New Roman"/>
          <w:szCs w:val="24"/>
        </w:rPr>
      </w:pPr>
      <w:bookmarkStart w:id="152" w:name="_Toc92706357"/>
      <w:bookmarkStart w:id="153" w:name="_Toc96598194"/>
      <w:r>
        <w:t xml:space="preserve">Table 2.3.1.51. </w:t>
      </w:r>
      <w:proofErr w:type="spellStart"/>
      <w:r>
        <w:t>Organisation</w:t>
      </w:r>
      <w:proofErr w:type="spellEnd"/>
      <w:r>
        <w:t xml:space="preserve"> of socio-cultural services (recipients)</w:t>
      </w:r>
      <w:bookmarkEnd w:id="152"/>
      <w:bookmarkEnd w:id="153"/>
    </w:p>
    <w:tbl>
      <w:tblPr>
        <w:tblStyle w:val="1tinkleliolentelviesi1"/>
        <w:tblW w:w="0" w:type="auto"/>
        <w:tblLook w:val="04A0" w:firstRow="1" w:lastRow="0" w:firstColumn="1" w:lastColumn="0" w:noHBand="0" w:noVBand="1"/>
      </w:tblPr>
      <w:tblGrid>
        <w:gridCol w:w="4922"/>
        <w:gridCol w:w="696"/>
        <w:gridCol w:w="696"/>
        <w:gridCol w:w="696"/>
        <w:gridCol w:w="696"/>
        <w:gridCol w:w="696"/>
        <w:gridCol w:w="1956"/>
      </w:tblGrid>
      <w:tr w:rsidR="00CF5293" w:rsidRPr="00ED389B" w14:paraId="1B0C80BA" w14:textId="77777777" w:rsidTr="00334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BAB22F"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0" w:type="auto"/>
          </w:tcPr>
          <w:p w14:paraId="6D5275C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0" w:type="auto"/>
          </w:tcPr>
          <w:p w14:paraId="0F7E840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0" w:type="auto"/>
          </w:tcPr>
          <w:p w14:paraId="039AF34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0" w:type="auto"/>
          </w:tcPr>
          <w:p w14:paraId="6A74C21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0" w:type="auto"/>
          </w:tcPr>
          <w:p w14:paraId="1C47B70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0" w:type="auto"/>
          </w:tcPr>
          <w:p w14:paraId="0644DE3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12B330BD" w14:textId="77777777" w:rsidTr="003340EA">
        <w:tc>
          <w:tcPr>
            <w:cnfStyle w:val="001000000000" w:firstRow="0" w:lastRow="0" w:firstColumn="1" w:lastColumn="0" w:oddVBand="0" w:evenVBand="0" w:oddHBand="0" w:evenHBand="0" w:firstRowFirstColumn="0" w:firstRowLastColumn="0" w:lastRowFirstColumn="0" w:lastRowLastColumn="0"/>
            <w:tcW w:w="0" w:type="auto"/>
          </w:tcPr>
          <w:p w14:paraId="49B3164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at social risk and their families, persons</w:t>
            </w:r>
          </w:p>
        </w:tc>
        <w:tc>
          <w:tcPr>
            <w:tcW w:w="0" w:type="auto"/>
          </w:tcPr>
          <w:p w14:paraId="766A1F7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tcPr>
          <w:p w14:paraId="6046269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0" w:type="auto"/>
          </w:tcPr>
          <w:p w14:paraId="7E43738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0" w:type="auto"/>
          </w:tcPr>
          <w:p w14:paraId="7CB4DC5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0" w:type="auto"/>
          </w:tcPr>
          <w:p w14:paraId="4176A43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c>
          <w:tcPr>
            <w:tcW w:w="0" w:type="auto"/>
          </w:tcPr>
          <w:p w14:paraId="7F87AAD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6.2</w:t>
            </w:r>
          </w:p>
        </w:tc>
      </w:tr>
      <w:tr w:rsidR="00CF5293" w:rsidRPr="00ED389B" w14:paraId="66924C93" w14:textId="77777777" w:rsidTr="003340EA">
        <w:tc>
          <w:tcPr>
            <w:cnfStyle w:val="001000000000" w:firstRow="0" w:lastRow="0" w:firstColumn="1" w:lastColumn="0" w:oddVBand="0" w:evenVBand="0" w:oddHBand="0" w:evenHBand="0" w:firstRowFirstColumn="0" w:firstRowLastColumn="0" w:lastRowFirstColumn="0" w:lastRowLastColumn="0"/>
            <w:tcW w:w="0" w:type="auto"/>
          </w:tcPr>
          <w:p w14:paraId="7F6182B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Families at social risk, unit</w:t>
            </w:r>
          </w:p>
        </w:tc>
        <w:tc>
          <w:tcPr>
            <w:tcW w:w="0" w:type="auto"/>
          </w:tcPr>
          <w:p w14:paraId="5AE0D8A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tcPr>
          <w:p w14:paraId="7EE4A32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0" w:type="auto"/>
          </w:tcPr>
          <w:p w14:paraId="2453441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0" w:type="auto"/>
          </w:tcPr>
          <w:p w14:paraId="2968003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0" w:type="auto"/>
          </w:tcPr>
          <w:p w14:paraId="15DC4FD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0" w:type="auto"/>
          </w:tcPr>
          <w:p w14:paraId="3FEF9E2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r>
    </w:tbl>
    <w:p w14:paraId="66C4DB4B" w14:textId="2446991B" w:rsidR="00C20E92" w:rsidRPr="00ED389B" w:rsidRDefault="00C20E92" w:rsidP="003646C0">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Public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"Save the Children" (</w:t>
      </w:r>
      <w:proofErr w:type="spellStart"/>
      <w:r>
        <w:rPr>
          <w:rFonts w:ascii="Times New Roman" w:hAnsi="Times New Roman"/>
          <w:i/>
          <w:color w:val="000000" w:themeColor="text1"/>
          <w:sz w:val="24"/>
        </w:rPr>
        <w:t>Gelbėkit</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vaikus</w:t>
      </w:r>
      <w:proofErr w:type="spellEnd"/>
      <w:r>
        <w:rPr>
          <w:rFonts w:ascii="Times New Roman" w:hAnsi="Times New Roman"/>
          <w:i/>
          <w:color w:val="000000" w:themeColor="text1"/>
          <w:sz w:val="24"/>
        </w:rPr>
        <w:t>)</w:t>
      </w:r>
    </w:p>
    <w:p w14:paraId="291DAD21" w14:textId="77777777" w:rsidR="00C20E92" w:rsidRPr="00ED389B" w:rsidRDefault="00C20E92" w:rsidP="003646C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 In 2020, there was 1 post in administration and 4 employees in the institution (i.e. 2 social worker posts and 2 posts of employees with social work, social pedagogy, psychology education </w:t>
      </w:r>
      <w:proofErr w:type="gramStart"/>
      <w:r>
        <w:rPr>
          <w:rFonts w:ascii="Times New Roman" w:hAnsi="Times New Roman"/>
          <w:color w:val="000000" w:themeColor="text1"/>
          <w:sz w:val="24"/>
        </w:rPr>
        <w:t>were</w:t>
      </w:r>
      <w:proofErr w:type="gramEnd"/>
      <w:r>
        <w:rPr>
          <w:rFonts w:ascii="Times New Roman" w:hAnsi="Times New Roman"/>
          <w:color w:val="000000" w:themeColor="text1"/>
          <w:sz w:val="24"/>
        </w:rPr>
        <w:t xml:space="preserve"> created).</w:t>
      </w:r>
    </w:p>
    <w:p w14:paraId="72879F81" w14:textId="4C55474F" w:rsidR="00C20E92" w:rsidRPr="00ED389B" w:rsidRDefault="00956CA7" w:rsidP="002828F9">
      <w:pPr>
        <w:pStyle w:val="Antrat6"/>
        <w:rPr>
          <w:rFonts w:cs="Times New Roman"/>
          <w:szCs w:val="24"/>
        </w:rPr>
      </w:pPr>
      <w:bookmarkStart w:id="154" w:name="_Toc92706358"/>
      <w:bookmarkStart w:id="155" w:name="_Toc96598195"/>
      <w:r>
        <w:t>Table 2.3.1.52. Human resources, posts</w:t>
      </w:r>
      <w:bookmarkEnd w:id="154"/>
      <w:bookmarkEnd w:id="155"/>
    </w:p>
    <w:tbl>
      <w:tblPr>
        <w:tblStyle w:val="1tinkleliolentelviesi1"/>
        <w:tblW w:w="0" w:type="auto"/>
        <w:tblLook w:val="04A0" w:firstRow="1" w:lastRow="0" w:firstColumn="1" w:lastColumn="0" w:noHBand="0" w:noVBand="1"/>
      </w:tblPr>
      <w:tblGrid>
        <w:gridCol w:w="4680"/>
        <w:gridCol w:w="844"/>
        <w:gridCol w:w="981"/>
        <w:gridCol w:w="980"/>
        <w:gridCol w:w="844"/>
        <w:gridCol w:w="1110"/>
        <w:gridCol w:w="1090"/>
      </w:tblGrid>
      <w:tr w:rsidR="00CF5293" w:rsidRPr="00ED389B" w14:paraId="2BFF5134" w14:textId="77777777" w:rsidTr="002939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tcPr>
          <w:p w14:paraId="57FF13DE"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844" w:type="dxa"/>
          </w:tcPr>
          <w:p w14:paraId="6FAA1D2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1" w:type="dxa"/>
          </w:tcPr>
          <w:p w14:paraId="6C2DB53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0" w:type="dxa"/>
          </w:tcPr>
          <w:p w14:paraId="308DDA9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44" w:type="dxa"/>
          </w:tcPr>
          <w:p w14:paraId="4D08BEE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0" w:type="dxa"/>
          </w:tcPr>
          <w:p w14:paraId="6391A10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90" w:type="dxa"/>
          </w:tcPr>
          <w:p w14:paraId="64DA767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7F87D175" w14:textId="77777777" w:rsidTr="00293977">
        <w:tc>
          <w:tcPr>
            <w:cnfStyle w:val="001000000000" w:firstRow="0" w:lastRow="0" w:firstColumn="1" w:lastColumn="0" w:oddVBand="0" w:evenVBand="0" w:oddHBand="0" w:evenHBand="0" w:firstRowFirstColumn="0" w:firstRowLastColumn="0" w:lastRowFirstColumn="0" w:lastRowLastColumn="0"/>
            <w:tcW w:w="4680" w:type="dxa"/>
          </w:tcPr>
          <w:p w14:paraId="7CDB048A"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Administration (director, accounting department etc.), posts</w:t>
            </w:r>
          </w:p>
        </w:tc>
        <w:tc>
          <w:tcPr>
            <w:tcW w:w="844" w:type="dxa"/>
          </w:tcPr>
          <w:p w14:paraId="794A1B5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1" w:type="dxa"/>
          </w:tcPr>
          <w:p w14:paraId="2B08BB1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08FE486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4" w:type="dxa"/>
          </w:tcPr>
          <w:p w14:paraId="1E2BA81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10" w:type="dxa"/>
          </w:tcPr>
          <w:p w14:paraId="0BDBBDE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90" w:type="dxa"/>
          </w:tcPr>
          <w:p w14:paraId="0810974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636B5755" w14:textId="77777777" w:rsidTr="00293977">
        <w:tc>
          <w:tcPr>
            <w:cnfStyle w:val="001000000000" w:firstRow="0" w:lastRow="0" w:firstColumn="1" w:lastColumn="0" w:oddVBand="0" w:evenVBand="0" w:oddHBand="0" w:evenHBand="0" w:firstRowFirstColumn="0" w:firstRowLastColumn="0" w:lastRowFirstColumn="0" w:lastRowLastColumn="0"/>
            <w:tcW w:w="4680" w:type="dxa"/>
          </w:tcPr>
          <w:p w14:paraId="187B79D4"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844" w:type="dxa"/>
          </w:tcPr>
          <w:p w14:paraId="53FD8B7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1" w:type="dxa"/>
          </w:tcPr>
          <w:p w14:paraId="40DC18B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980" w:type="dxa"/>
          </w:tcPr>
          <w:p w14:paraId="56ACFF1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844" w:type="dxa"/>
          </w:tcPr>
          <w:p w14:paraId="45C2202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10" w:type="dxa"/>
          </w:tcPr>
          <w:p w14:paraId="4358E82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090" w:type="dxa"/>
          </w:tcPr>
          <w:p w14:paraId="44CF653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5C1B42B4" w14:textId="77777777" w:rsidTr="00293977">
        <w:tc>
          <w:tcPr>
            <w:cnfStyle w:val="001000000000" w:firstRow="0" w:lastRow="0" w:firstColumn="1" w:lastColumn="0" w:oddVBand="0" w:evenVBand="0" w:oddHBand="0" w:evenHBand="0" w:firstRowFirstColumn="0" w:firstRowLastColumn="0" w:lastRowFirstColumn="0" w:lastRowLastColumn="0"/>
            <w:tcW w:w="4680" w:type="dxa"/>
          </w:tcPr>
          <w:p w14:paraId="28023BFC"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Employees with social work, social pedagogy, psychology education, posts</w:t>
            </w:r>
          </w:p>
        </w:tc>
        <w:tc>
          <w:tcPr>
            <w:tcW w:w="844" w:type="dxa"/>
          </w:tcPr>
          <w:p w14:paraId="78C3FFC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1" w:type="dxa"/>
          </w:tcPr>
          <w:p w14:paraId="1239195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80" w:type="dxa"/>
          </w:tcPr>
          <w:p w14:paraId="338EE02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844" w:type="dxa"/>
          </w:tcPr>
          <w:p w14:paraId="0B38EF3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10" w:type="dxa"/>
          </w:tcPr>
          <w:p w14:paraId="223DBE5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090" w:type="dxa"/>
          </w:tcPr>
          <w:p w14:paraId="35BAD8C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r>
    </w:tbl>
    <w:p w14:paraId="1067C8F7" w14:textId="04B93D3A" w:rsidR="00C20E92" w:rsidRPr="00ED389B" w:rsidRDefault="00C20E92" w:rsidP="003646C0">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Public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"Save the Children" (</w:t>
      </w:r>
      <w:proofErr w:type="spellStart"/>
      <w:r>
        <w:rPr>
          <w:rFonts w:ascii="Times New Roman" w:hAnsi="Times New Roman"/>
          <w:i/>
          <w:color w:val="000000" w:themeColor="text1"/>
          <w:sz w:val="24"/>
        </w:rPr>
        <w:t>Gelbėkit</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vaikus</w:t>
      </w:r>
      <w:proofErr w:type="spellEnd"/>
      <w:r>
        <w:rPr>
          <w:rFonts w:ascii="Times New Roman" w:hAnsi="Times New Roman"/>
          <w:i/>
          <w:color w:val="000000" w:themeColor="text1"/>
          <w:sz w:val="24"/>
        </w:rPr>
        <w:t>)</w:t>
      </w:r>
    </w:p>
    <w:p w14:paraId="789552FD" w14:textId="77777777" w:rsidR="00C20E92" w:rsidRPr="00ED389B" w:rsidRDefault="00C20E92" w:rsidP="003646C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for special social services, the social skill development, maintenance and/or restoration services (at least 100 services per day), children day social care services (at least 200 services per day) were provided. </w:t>
      </w:r>
    </w:p>
    <w:p w14:paraId="139DBB02" w14:textId="7D9B8C24" w:rsidR="00C20E92" w:rsidRPr="00ED389B" w:rsidRDefault="00956CA7" w:rsidP="002828F9">
      <w:pPr>
        <w:pStyle w:val="Antrat6"/>
        <w:rPr>
          <w:rFonts w:cs="Times New Roman"/>
          <w:szCs w:val="24"/>
        </w:rPr>
      </w:pPr>
      <w:bookmarkStart w:id="156" w:name="_Toc92706359"/>
      <w:bookmarkStart w:id="157" w:name="_Toc96598196"/>
      <w:r>
        <w:t>Table 2.3.1.53. Special social services (provided services)</w:t>
      </w:r>
      <w:bookmarkEnd w:id="156"/>
      <w:bookmarkEnd w:id="157"/>
    </w:p>
    <w:tbl>
      <w:tblPr>
        <w:tblStyle w:val="1tinkleliolentelviesi1"/>
        <w:tblW w:w="0" w:type="auto"/>
        <w:tblLook w:val="04A0" w:firstRow="1" w:lastRow="0" w:firstColumn="1" w:lastColumn="0" w:noHBand="0" w:noVBand="1"/>
      </w:tblPr>
      <w:tblGrid>
        <w:gridCol w:w="4613"/>
        <w:gridCol w:w="842"/>
        <w:gridCol w:w="977"/>
        <w:gridCol w:w="976"/>
        <w:gridCol w:w="937"/>
        <w:gridCol w:w="1105"/>
        <w:gridCol w:w="1079"/>
      </w:tblGrid>
      <w:tr w:rsidR="00CF5293" w:rsidRPr="00ED389B" w14:paraId="01B8C511"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3" w:type="dxa"/>
          </w:tcPr>
          <w:p w14:paraId="251C0263"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2" w:type="dxa"/>
          </w:tcPr>
          <w:p w14:paraId="3E944E7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77" w:type="dxa"/>
          </w:tcPr>
          <w:p w14:paraId="5A92A4B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76" w:type="dxa"/>
          </w:tcPr>
          <w:p w14:paraId="46C5BB8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37" w:type="dxa"/>
          </w:tcPr>
          <w:p w14:paraId="2AB7E29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05" w:type="dxa"/>
          </w:tcPr>
          <w:p w14:paraId="6B7D803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79" w:type="dxa"/>
          </w:tcPr>
          <w:p w14:paraId="48ABCBD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330BF607" w14:textId="77777777" w:rsidTr="00293977">
        <w:tc>
          <w:tcPr>
            <w:cnfStyle w:val="001000000000" w:firstRow="0" w:lastRow="0" w:firstColumn="1" w:lastColumn="0" w:oddVBand="0" w:evenVBand="0" w:oddHBand="0" w:evenHBand="0" w:firstRowFirstColumn="0" w:firstRowLastColumn="0" w:lastRowFirstColumn="0" w:lastRowLastColumn="0"/>
            <w:tcW w:w="4613" w:type="dxa"/>
          </w:tcPr>
          <w:p w14:paraId="286CC03E" w14:textId="77777777" w:rsidR="00C20E92" w:rsidRPr="00ED389B" w:rsidRDefault="00C20E92" w:rsidP="00293977">
            <w:pPr>
              <w:pStyle w:val="Default"/>
              <w:jc w:val="center"/>
              <w:rPr>
                <w:b w:val="0"/>
                <w:bCs w:val="0"/>
                <w:color w:val="000000" w:themeColor="text1"/>
              </w:rPr>
            </w:pPr>
            <w:r>
              <w:rPr>
                <w:b w:val="0"/>
                <w:color w:val="000000" w:themeColor="text1"/>
              </w:rPr>
              <w:t>Development, maintenance and restoration of social skills, unit</w:t>
            </w:r>
          </w:p>
        </w:tc>
        <w:tc>
          <w:tcPr>
            <w:tcW w:w="842" w:type="dxa"/>
          </w:tcPr>
          <w:p w14:paraId="6F17E4A9" w14:textId="62B78167" w:rsidR="00C20E92" w:rsidRPr="00ED389B" w:rsidRDefault="00303383"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77" w:type="dxa"/>
          </w:tcPr>
          <w:p w14:paraId="02AC2BF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976" w:type="dxa"/>
          </w:tcPr>
          <w:p w14:paraId="221EA2D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937" w:type="dxa"/>
          </w:tcPr>
          <w:p w14:paraId="0C59768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105" w:type="dxa"/>
          </w:tcPr>
          <w:p w14:paraId="5F25363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1079" w:type="dxa"/>
          </w:tcPr>
          <w:p w14:paraId="319EC58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56D33104" w14:textId="77777777" w:rsidTr="00293977">
        <w:tc>
          <w:tcPr>
            <w:cnfStyle w:val="001000000000" w:firstRow="0" w:lastRow="0" w:firstColumn="1" w:lastColumn="0" w:oddVBand="0" w:evenVBand="0" w:oddHBand="0" w:evenHBand="0" w:firstRowFirstColumn="0" w:firstRowLastColumn="0" w:lastRowFirstColumn="0" w:lastRowLastColumn="0"/>
            <w:tcW w:w="4613" w:type="dxa"/>
          </w:tcPr>
          <w:p w14:paraId="6CEA304C" w14:textId="77777777" w:rsidR="00C20E92" w:rsidRPr="00ED389B" w:rsidRDefault="00C20E92" w:rsidP="00293977">
            <w:pPr>
              <w:pStyle w:val="Default"/>
              <w:jc w:val="center"/>
              <w:rPr>
                <w:b w:val="0"/>
                <w:bCs w:val="0"/>
                <w:color w:val="000000" w:themeColor="text1"/>
              </w:rPr>
            </w:pPr>
            <w:r>
              <w:rPr>
                <w:b w:val="0"/>
                <w:color w:val="000000" w:themeColor="text1"/>
              </w:rPr>
              <w:t>Children day social care, unit</w:t>
            </w:r>
          </w:p>
        </w:tc>
        <w:tc>
          <w:tcPr>
            <w:tcW w:w="842" w:type="dxa"/>
          </w:tcPr>
          <w:p w14:paraId="6F4BD7EE" w14:textId="34EC2B94" w:rsidR="00C20E92" w:rsidRPr="00ED389B" w:rsidRDefault="00303383"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77" w:type="dxa"/>
          </w:tcPr>
          <w:p w14:paraId="4BA7BD4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c>
          <w:tcPr>
            <w:tcW w:w="976" w:type="dxa"/>
          </w:tcPr>
          <w:p w14:paraId="7D14EAF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c>
          <w:tcPr>
            <w:tcW w:w="937" w:type="dxa"/>
          </w:tcPr>
          <w:p w14:paraId="2687CD7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c>
          <w:tcPr>
            <w:tcW w:w="1105" w:type="dxa"/>
          </w:tcPr>
          <w:p w14:paraId="42E23B4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c>
          <w:tcPr>
            <w:tcW w:w="1079" w:type="dxa"/>
          </w:tcPr>
          <w:p w14:paraId="7C07EB1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153081BB" w14:textId="44DD52E5" w:rsidR="00C20E92" w:rsidRPr="00ED389B" w:rsidRDefault="00C20E92" w:rsidP="003646C0">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Public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"Save the Children" (</w:t>
      </w:r>
      <w:proofErr w:type="spellStart"/>
      <w:r>
        <w:rPr>
          <w:rFonts w:ascii="Times New Roman" w:hAnsi="Times New Roman"/>
          <w:i/>
          <w:color w:val="000000" w:themeColor="text1"/>
          <w:sz w:val="24"/>
        </w:rPr>
        <w:t>Gelbėkit</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vaikus</w:t>
      </w:r>
      <w:proofErr w:type="spellEnd"/>
      <w:r>
        <w:rPr>
          <w:rFonts w:ascii="Times New Roman" w:hAnsi="Times New Roman"/>
          <w:i/>
          <w:color w:val="000000" w:themeColor="text1"/>
          <w:sz w:val="24"/>
        </w:rPr>
        <w:t>)</w:t>
      </w:r>
    </w:p>
    <w:p w14:paraId="00ED979D" w14:textId="77777777" w:rsidR="00C20E92" w:rsidRPr="00ED389B" w:rsidRDefault="00C20E92" w:rsidP="003646C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special social services were paid at the expense of the State and during the period of 2017–2020 the services decreased by 16.4 per cent (from 16,000 to 3,368).</w:t>
      </w:r>
    </w:p>
    <w:p w14:paraId="35DE09C0" w14:textId="166C2B75" w:rsidR="00C20E92" w:rsidRPr="00ED389B" w:rsidRDefault="00956CA7" w:rsidP="002828F9">
      <w:pPr>
        <w:pStyle w:val="Antrat6"/>
        <w:rPr>
          <w:rFonts w:cs="Times New Roman"/>
          <w:szCs w:val="24"/>
        </w:rPr>
      </w:pPr>
      <w:bookmarkStart w:id="158" w:name="_Toc92706360"/>
      <w:bookmarkStart w:id="159" w:name="_Toc96598197"/>
      <w:r>
        <w:t>Table 2.3.1.54. Price of the children day social care service and its sources of financing, EUR</w:t>
      </w:r>
      <w:bookmarkEnd w:id="158"/>
      <w:bookmarkEnd w:id="159"/>
    </w:p>
    <w:tbl>
      <w:tblPr>
        <w:tblStyle w:val="1tinkleliolentelviesi1"/>
        <w:tblW w:w="0" w:type="auto"/>
        <w:tblLook w:val="04A0" w:firstRow="1" w:lastRow="0" w:firstColumn="1" w:lastColumn="0" w:noHBand="0" w:noVBand="1"/>
      </w:tblPr>
      <w:tblGrid>
        <w:gridCol w:w="4312"/>
        <w:gridCol w:w="835"/>
        <w:gridCol w:w="1125"/>
        <w:gridCol w:w="1048"/>
        <w:gridCol w:w="1048"/>
        <w:gridCol w:w="1098"/>
        <w:gridCol w:w="1063"/>
      </w:tblGrid>
      <w:tr w:rsidR="00CF5293" w:rsidRPr="00ED389B" w14:paraId="26D5BD30"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tcPr>
          <w:p w14:paraId="2228C892"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35" w:type="dxa"/>
          </w:tcPr>
          <w:p w14:paraId="11A3425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25" w:type="dxa"/>
          </w:tcPr>
          <w:p w14:paraId="3F359B8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048" w:type="dxa"/>
          </w:tcPr>
          <w:p w14:paraId="069CC7F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048" w:type="dxa"/>
          </w:tcPr>
          <w:p w14:paraId="47B0F9F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098" w:type="dxa"/>
          </w:tcPr>
          <w:p w14:paraId="6B73713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1" w:type="dxa"/>
          </w:tcPr>
          <w:p w14:paraId="46CC4DE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7D663B32" w14:textId="77777777" w:rsidTr="00293977">
        <w:trPr>
          <w:trHeight w:val="364"/>
        </w:trPr>
        <w:tc>
          <w:tcPr>
            <w:cnfStyle w:val="001000000000" w:firstRow="0" w:lastRow="0" w:firstColumn="1" w:lastColumn="0" w:oddVBand="0" w:evenVBand="0" w:oddHBand="0" w:evenHBand="0" w:firstRowFirstColumn="0" w:firstRowLastColumn="0" w:lastRowFirstColumn="0" w:lastRowLastColumn="0"/>
            <w:tcW w:w="4314" w:type="dxa"/>
          </w:tcPr>
          <w:p w14:paraId="70C7903C" w14:textId="77777777" w:rsidR="00C20E92" w:rsidRPr="00ED389B" w:rsidRDefault="00C20E92" w:rsidP="00293977">
            <w:pPr>
              <w:pStyle w:val="Default"/>
              <w:jc w:val="center"/>
              <w:rPr>
                <w:b w:val="0"/>
                <w:bCs w:val="0"/>
                <w:color w:val="000000" w:themeColor="text1"/>
              </w:rPr>
            </w:pPr>
            <w:r>
              <w:rPr>
                <w:b w:val="0"/>
                <w:color w:val="000000" w:themeColor="text1"/>
              </w:rPr>
              <w:t>Average amount paid by the State, EUR</w:t>
            </w:r>
          </w:p>
        </w:tc>
        <w:tc>
          <w:tcPr>
            <w:tcW w:w="835" w:type="dxa"/>
          </w:tcPr>
          <w:p w14:paraId="32F537AC" w14:textId="63509A77" w:rsidR="00C20E92" w:rsidRPr="00ED389B" w:rsidRDefault="00303383"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25" w:type="dxa"/>
          </w:tcPr>
          <w:p w14:paraId="04658E4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16,000  </w:t>
            </w:r>
          </w:p>
        </w:tc>
        <w:tc>
          <w:tcPr>
            <w:tcW w:w="1048" w:type="dxa"/>
          </w:tcPr>
          <w:p w14:paraId="4710675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16,000  </w:t>
            </w:r>
          </w:p>
        </w:tc>
        <w:tc>
          <w:tcPr>
            <w:tcW w:w="1048" w:type="dxa"/>
          </w:tcPr>
          <w:p w14:paraId="5B58CF1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16,000  </w:t>
            </w:r>
          </w:p>
        </w:tc>
        <w:tc>
          <w:tcPr>
            <w:tcW w:w="1098" w:type="dxa"/>
          </w:tcPr>
          <w:p w14:paraId="790C98F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13,368  </w:t>
            </w:r>
          </w:p>
        </w:tc>
        <w:tc>
          <w:tcPr>
            <w:tcW w:w="1061" w:type="dxa"/>
          </w:tcPr>
          <w:p w14:paraId="7354204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-16.4</w:t>
            </w:r>
          </w:p>
        </w:tc>
      </w:tr>
    </w:tbl>
    <w:p w14:paraId="55F9E86C" w14:textId="77777777" w:rsidR="00C20E92" w:rsidRPr="00ED389B" w:rsidRDefault="00C20E92" w:rsidP="00C20E92">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Public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"Save the Children" (</w:t>
      </w:r>
      <w:proofErr w:type="spellStart"/>
      <w:r>
        <w:rPr>
          <w:rFonts w:ascii="Times New Roman" w:hAnsi="Times New Roman"/>
          <w:i/>
          <w:color w:val="000000" w:themeColor="text1"/>
          <w:sz w:val="24"/>
        </w:rPr>
        <w:t>Gelbėkit</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vaikus</w:t>
      </w:r>
      <w:proofErr w:type="spellEnd"/>
      <w:r>
        <w:rPr>
          <w:rFonts w:ascii="Times New Roman" w:hAnsi="Times New Roman"/>
          <w:i/>
          <w:color w:val="000000" w:themeColor="text1"/>
          <w:sz w:val="24"/>
        </w:rPr>
        <w:t>)</w:t>
      </w:r>
    </w:p>
    <w:p w14:paraId="6F56496E"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spacing w:after="0" w:line="240" w:lineRule="auto"/>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 xml:space="preserve">The scope of activities of the Public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"Save the Children" (</w:t>
      </w:r>
      <w:proofErr w:type="spellStart"/>
      <w:r>
        <w:rPr>
          <w:rFonts w:ascii="Times New Roman" w:hAnsi="Times New Roman"/>
          <w:i/>
          <w:color w:val="000000" w:themeColor="text1"/>
          <w:sz w:val="24"/>
        </w:rPr>
        <w:t>Gelbėkit</w:t>
      </w:r>
      <w:proofErr w:type="spellEnd"/>
      <w:r>
        <w:rPr>
          <w:rFonts w:ascii="Times New Roman" w:hAnsi="Times New Roman"/>
          <w:i/>
          <w:color w:val="000000" w:themeColor="text1"/>
          <w:sz w:val="24"/>
        </w:rPr>
        <w:t xml:space="preserve"> </w:t>
      </w:r>
      <w:proofErr w:type="spellStart"/>
      <w:r>
        <w:rPr>
          <w:rFonts w:ascii="Times New Roman" w:hAnsi="Times New Roman"/>
          <w:i/>
          <w:color w:val="000000" w:themeColor="text1"/>
          <w:sz w:val="24"/>
        </w:rPr>
        <w:t>vaikus</w:t>
      </w:r>
      <w:proofErr w:type="spellEnd"/>
      <w:r>
        <w:rPr>
          <w:rFonts w:ascii="Times New Roman" w:hAnsi="Times New Roman"/>
          <w:i/>
          <w:color w:val="000000" w:themeColor="text1"/>
          <w:sz w:val="24"/>
        </w:rPr>
        <w:t>) has remained almost the same throughout the period in question: in recent years, the number of served persons increased by 1 child.</w:t>
      </w:r>
    </w:p>
    <w:p w14:paraId="5C4BE4C4" w14:textId="77777777" w:rsidR="00C20E92" w:rsidRPr="00ED389B" w:rsidRDefault="00C20E92" w:rsidP="00C20E92">
      <w:pPr>
        <w:rPr>
          <w:rFonts w:ascii="Times New Roman" w:hAnsi="Times New Roman" w:cs="Times New Roman"/>
          <w:b/>
          <w:bCs/>
          <w:color w:val="000000" w:themeColor="text1"/>
          <w:sz w:val="24"/>
          <w:szCs w:val="24"/>
          <w:lang w:val="lt-LT"/>
        </w:rPr>
      </w:pPr>
    </w:p>
    <w:p w14:paraId="66940AF1" w14:textId="77777777" w:rsidR="00C20E92" w:rsidRPr="00ED389B" w:rsidRDefault="00C20E92" w:rsidP="00C20E92">
      <w:pPr>
        <w:rPr>
          <w:rFonts w:ascii="Times New Roman" w:hAnsi="Times New Roman" w:cs="Times New Roman"/>
          <w:b/>
          <w:bCs/>
          <w:color w:val="000000" w:themeColor="text1"/>
          <w:sz w:val="24"/>
          <w:szCs w:val="24"/>
        </w:rPr>
      </w:pPr>
      <w:bookmarkStart w:id="160" w:name="_Hlk89436842"/>
      <w:proofErr w:type="spellStart"/>
      <w:r>
        <w:rPr>
          <w:rFonts w:ascii="Times New Roman" w:hAnsi="Times New Roman"/>
          <w:b/>
          <w:color w:val="000000" w:themeColor="text1"/>
          <w:sz w:val="24"/>
        </w:rPr>
        <w:t>Samaniai</w:t>
      </w:r>
      <w:proofErr w:type="spellEnd"/>
      <w:r>
        <w:rPr>
          <w:rFonts w:ascii="Times New Roman" w:hAnsi="Times New Roman"/>
          <w:b/>
          <w:color w:val="000000" w:themeColor="text1"/>
          <w:sz w:val="24"/>
        </w:rPr>
        <w:t xml:space="preserve"> community "</w:t>
      </w:r>
      <w:proofErr w:type="spellStart"/>
      <w:r>
        <w:rPr>
          <w:rFonts w:ascii="Times New Roman" w:hAnsi="Times New Roman"/>
          <w:b/>
          <w:color w:val="000000" w:themeColor="text1"/>
          <w:sz w:val="24"/>
        </w:rPr>
        <w:t>Dvargantis</w:t>
      </w:r>
      <w:proofErr w:type="spellEnd"/>
      <w:r>
        <w:rPr>
          <w:rFonts w:ascii="Times New Roman" w:hAnsi="Times New Roman"/>
          <w:b/>
          <w:color w:val="000000" w:themeColor="text1"/>
          <w:sz w:val="24"/>
        </w:rPr>
        <w:t>"</w:t>
      </w:r>
    </w:p>
    <w:bookmarkEnd w:id="160"/>
    <w:p w14:paraId="10355493" w14:textId="6F4ADB77" w:rsidR="00C20E92" w:rsidRPr="00ED389B" w:rsidRDefault="00C20E92" w:rsidP="003646C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of 2016, </w:t>
      </w:r>
      <w:proofErr w:type="spellStart"/>
      <w:r>
        <w:rPr>
          <w:rFonts w:ascii="Times New Roman" w:hAnsi="Times New Roman"/>
          <w:color w:val="000000" w:themeColor="text1"/>
          <w:sz w:val="24"/>
        </w:rPr>
        <w:t>Samaniai</w:t>
      </w:r>
      <w:proofErr w:type="spellEnd"/>
      <w:r>
        <w:rPr>
          <w:rFonts w:ascii="Times New Roman" w:hAnsi="Times New Roman"/>
          <w:color w:val="000000" w:themeColor="text1"/>
          <w:sz w:val="24"/>
        </w:rPr>
        <w:t xml:space="preserve"> community "</w:t>
      </w:r>
      <w:proofErr w:type="spellStart"/>
      <w:r>
        <w:rPr>
          <w:rFonts w:ascii="Times New Roman" w:hAnsi="Times New Roman"/>
          <w:color w:val="000000" w:themeColor="text1"/>
          <w:sz w:val="24"/>
        </w:rPr>
        <w:t>Dvargantis</w:t>
      </w:r>
      <w:proofErr w:type="spellEnd"/>
      <w:r>
        <w:rPr>
          <w:rFonts w:ascii="Times New Roman" w:hAnsi="Times New Roman"/>
          <w:color w:val="000000" w:themeColor="text1"/>
          <w:sz w:val="24"/>
        </w:rPr>
        <w:t>" has provided general services. The number of information, consultation, representation, intermediation services provided in the rural areas increased by 86.0 per cent (from 50 to 93).</w:t>
      </w:r>
    </w:p>
    <w:p w14:paraId="68FA4F23" w14:textId="7D99C0FB" w:rsidR="00C20E92" w:rsidRPr="00ED389B" w:rsidRDefault="00956CA7" w:rsidP="002828F9">
      <w:pPr>
        <w:pStyle w:val="Antrat6"/>
        <w:rPr>
          <w:rFonts w:cs="Times New Roman"/>
          <w:szCs w:val="24"/>
        </w:rPr>
      </w:pPr>
      <w:bookmarkStart w:id="161" w:name="_Toc92706361"/>
      <w:bookmarkStart w:id="162" w:name="_Toc96598198"/>
      <w:r>
        <w:t>Table 2.3.1.55. Information, consultation, representation, intermediation services (provided services)</w:t>
      </w:r>
      <w:bookmarkEnd w:id="161"/>
      <w:bookmarkEnd w:id="162"/>
    </w:p>
    <w:tbl>
      <w:tblPr>
        <w:tblStyle w:val="GridTable1Light1"/>
        <w:tblW w:w="0" w:type="auto"/>
        <w:tblLook w:val="04A0" w:firstRow="1" w:lastRow="0" w:firstColumn="1" w:lastColumn="0" w:noHBand="0" w:noVBand="1"/>
      </w:tblPr>
      <w:tblGrid>
        <w:gridCol w:w="4701"/>
        <w:gridCol w:w="845"/>
        <w:gridCol w:w="982"/>
        <w:gridCol w:w="981"/>
        <w:gridCol w:w="981"/>
        <w:gridCol w:w="976"/>
        <w:gridCol w:w="1063"/>
      </w:tblGrid>
      <w:tr w:rsidR="00CF5293" w:rsidRPr="00ED389B" w14:paraId="5A71F20E"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tcPr>
          <w:p w14:paraId="65BAD358"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5" w:type="dxa"/>
          </w:tcPr>
          <w:p w14:paraId="4B4ACAC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2" w:type="dxa"/>
          </w:tcPr>
          <w:p w14:paraId="0F533A0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1" w:type="dxa"/>
          </w:tcPr>
          <w:p w14:paraId="06E4BA7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1" w:type="dxa"/>
          </w:tcPr>
          <w:p w14:paraId="0FD21E0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6" w:type="dxa"/>
          </w:tcPr>
          <w:p w14:paraId="0AD5DDB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49A8592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517C878" w14:textId="77777777" w:rsidTr="00293977">
        <w:tc>
          <w:tcPr>
            <w:cnfStyle w:val="001000000000" w:firstRow="0" w:lastRow="0" w:firstColumn="1" w:lastColumn="0" w:oddVBand="0" w:evenVBand="0" w:oddHBand="0" w:evenHBand="0" w:firstRowFirstColumn="0" w:firstRowLastColumn="0" w:lastRowFirstColumn="0" w:lastRowLastColumn="0"/>
            <w:tcW w:w="4704" w:type="dxa"/>
          </w:tcPr>
          <w:p w14:paraId="605FF3B4"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information, consultation, representation, intermediation services, units</w:t>
            </w:r>
          </w:p>
        </w:tc>
        <w:tc>
          <w:tcPr>
            <w:tcW w:w="845" w:type="dxa"/>
          </w:tcPr>
          <w:p w14:paraId="5C151A7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2" w:type="dxa"/>
          </w:tcPr>
          <w:p w14:paraId="30A4BAB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981" w:type="dxa"/>
          </w:tcPr>
          <w:p w14:paraId="3A9BF1D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w:t>
            </w:r>
          </w:p>
        </w:tc>
        <w:tc>
          <w:tcPr>
            <w:tcW w:w="981" w:type="dxa"/>
          </w:tcPr>
          <w:p w14:paraId="0B9AC75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70</w:t>
            </w:r>
          </w:p>
        </w:tc>
        <w:tc>
          <w:tcPr>
            <w:tcW w:w="976" w:type="dxa"/>
          </w:tcPr>
          <w:p w14:paraId="4BDEFBF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93</w:t>
            </w:r>
          </w:p>
        </w:tc>
        <w:tc>
          <w:tcPr>
            <w:tcW w:w="1060" w:type="dxa"/>
          </w:tcPr>
          <w:p w14:paraId="44755A5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86.0</w:t>
            </w:r>
          </w:p>
        </w:tc>
      </w:tr>
      <w:tr w:rsidR="00CF5293" w:rsidRPr="00ED389B" w14:paraId="79B93D70" w14:textId="77777777" w:rsidTr="00293977">
        <w:tc>
          <w:tcPr>
            <w:cnfStyle w:val="001000000000" w:firstRow="0" w:lastRow="0" w:firstColumn="1" w:lastColumn="0" w:oddVBand="0" w:evenVBand="0" w:oddHBand="0" w:evenHBand="0" w:firstRowFirstColumn="0" w:firstRowLastColumn="0" w:lastRowFirstColumn="0" w:lastRowLastColumn="0"/>
            <w:tcW w:w="4704" w:type="dxa"/>
          </w:tcPr>
          <w:p w14:paraId="5C729003"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Rural area</w:t>
            </w:r>
          </w:p>
        </w:tc>
        <w:tc>
          <w:tcPr>
            <w:tcW w:w="845" w:type="dxa"/>
          </w:tcPr>
          <w:p w14:paraId="320BBCE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2" w:type="dxa"/>
          </w:tcPr>
          <w:p w14:paraId="075B90E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981" w:type="dxa"/>
          </w:tcPr>
          <w:p w14:paraId="5ED3190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w:t>
            </w:r>
          </w:p>
        </w:tc>
        <w:tc>
          <w:tcPr>
            <w:tcW w:w="981" w:type="dxa"/>
          </w:tcPr>
          <w:p w14:paraId="637502D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70</w:t>
            </w:r>
          </w:p>
        </w:tc>
        <w:tc>
          <w:tcPr>
            <w:tcW w:w="976" w:type="dxa"/>
          </w:tcPr>
          <w:p w14:paraId="1AFA699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93</w:t>
            </w:r>
          </w:p>
        </w:tc>
        <w:tc>
          <w:tcPr>
            <w:tcW w:w="1060" w:type="dxa"/>
          </w:tcPr>
          <w:p w14:paraId="13B09E6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86.0</w:t>
            </w:r>
          </w:p>
        </w:tc>
      </w:tr>
      <w:tr w:rsidR="00CF5293" w:rsidRPr="00ED389B" w14:paraId="7F80E62E" w14:textId="77777777" w:rsidTr="00293977">
        <w:tc>
          <w:tcPr>
            <w:cnfStyle w:val="001000000000" w:firstRow="0" w:lastRow="0" w:firstColumn="1" w:lastColumn="0" w:oddVBand="0" w:evenVBand="0" w:oddHBand="0" w:evenHBand="0" w:firstRowFirstColumn="0" w:firstRowLastColumn="0" w:lastRowFirstColumn="0" w:lastRowLastColumn="0"/>
            <w:tcW w:w="4704" w:type="dxa"/>
          </w:tcPr>
          <w:p w14:paraId="5276ED1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845" w:type="dxa"/>
          </w:tcPr>
          <w:p w14:paraId="377291D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2" w:type="dxa"/>
          </w:tcPr>
          <w:p w14:paraId="415233C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981" w:type="dxa"/>
          </w:tcPr>
          <w:p w14:paraId="099871F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981" w:type="dxa"/>
          </w:tcPr>
          <w:p w14:paraId="3858FE6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976" w:type="dxa"/>
          </w:tcPr>
          <w:p w14:paraId="4925727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1060" w:type="dxa"/>
          </w:tcPr>
          <w:p w14:paraId="3CA4208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47079860" w14:textId="038B7966" w:rsidR="00C20E92" w:rsidRPr="00ED389B" w:rsidRDefault="00C20E92" w:rsidP="003646C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Samaniai</w:t>
      </w:r>
      <w:proofErr w:type="spellEnd"/>
      <w:r>
        <w:rPr>
          <w:rFonts w:ascii="Times New Roman" w:hAnsi="Times New Roman"/>
          <w:i/>
          <w:color w:val="000000" w:themeColor="text1"/>
          <w:sz w:val="24"/>
        </w:rPr>
        <w:t xml:space="preserve"> community "</w:t>
      </w:r>
      <w:proofErr w:type="spellStart"/>
      <w:r>
        <w:rPr>
          <w:rFonts w:ascii="Times New Roman" w:hAnsi="Times New Roman"/>
          <w:i/>
          <w:color w:val="000000" w:themeColor="text1"/>
          <w:sz w:val="24"/>
        </w:rPr>
        <w:t>Dvargantis</w:t>
      </w:r>
      <w:proofErr w:type="spellEnd"/>
      <w:r>
        <w:rPr>
          <w:rFonts w:ascii="Times New Roman" w:hAnsi="Times New Roman"/>
          <w:i/>
          <w:color w:val="000000" w:themeColor="text1"/>
          <w:sz w:val="24"/>
        </w:rPr>
        <w:t>"</w:t>
      </w:r>
    </w:p>
    <w:p w14:paraId="096D7970" w14:textId="2D44D7D4" w:rsidR="00C20E92" w:rsidRPr="00ED389B" w:rsidRDefault="00C20E92" w:rsidP="003646C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The services of the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were provided to 20 persons in the institution. Families at social risk made 80 per cent or 16 per cent of all recipients of the service. Furthermore, 4 other persons were served.</w:t>
      </w:r>
    </w:p>
    <w:p w14:paraId="47D87A01" w14:textId="4E19C078" w:rsidR="00C20E92" w:rsidRPr="00ED389B" w:rsidRDefault="00956CA7" w:rsidP="002828F9">
      <w:pPr>
        <w:pStyle w:val="Antrat6"/>
        <w:rPr>
          <w:rFonts w:cs="Times New Roman"/>
          <w:szCs w:val="24"/>
        </w:rPr>
      </w:pPr>
      <w:bookmarkStart w:id="163" w:name="_Toc92706362"/>
      <w:bookmarkStart w:id="164" w:name="_Toc96598199"/>
      <w:r>
        <w:t xml:space="preserve">Table 2.3.1.56. </w:t>
      </w:r>
      <w:proofErr w:type="spellStart"/>
      <w:r>
        <w:t>Organisation</w:t>
      </w:r>
      <w:proofErr w:type="spellEnd"/>
      <w:r>
        <w:t xml:space="preserve"> of catering services (recipients)</w:t>
      </w:r>
      <w:bookmarkEnd w:id="163"/>
      <w:bookmarkEnd w:id="164"/>
    </w:p>
    <w:tbl>
      <w:tblPr>
        <w:tblStyle w:val="GridTable1Light1"/>
        <w:tblW w:w="0" w:type="auto"/>
        <w:tblLook w:val="04A0" w:firstRow="1" w:lastRow="0" w:firstColumn="1" w:lastColumn="0" w:noHBand="0" w:noVBand="1"/>
      </w:tblPr>
      <w:tblGrid>
        <w:gridCol w:w="4694"/>
        <w:gridCol w:w="845"/>
        <w:gridCol w:w="984"/>
        <w:gridCol w:w="983"/>
        <w:gridCol w:w="983"/>
        <w:gridCol w:w="977"/>
        <w:gridCol w:w="1063"/>
      </w:tblGrid>
      <w:tr w:rsidR="00CF5293" w:rsidRPr="00ED389B" w14:paraId="65114BFB"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56CD5AAB"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5" w:type="dxa"/>
          </w:tcPr>
          <w:p w14:paraId="1F1C37F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4" w:type="dxa"/>
          </w:tcPr>
          <w:p w14:paraId="189B395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3" w:type="dxa"/>
          </w:tcPr>
          <w:p w14:paraId="15F3DD8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3" w:type="dxa"/>
          </w:tcPr>
          <w:p w14:paraId="478667D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7" w:type="dxa"/>
          </w:tcPr>
          <w:p w14:paraId="0A4AC79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71D720C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46503722" w14:textId="77777777" w:rsidTr="00293977">
        <w:tc>
          <w:tcPr>
            <w:cnfStyle w:val="001000000000" w:firstRow="0" w:lastRow="0" w:firstColumn="1" w:lastColumn="0" w:oddVBand="0" w:evenVBand="0" w:oddHBand="0" w:evenHBand="0" w:firstRowFirstColumn="0" w:firstRowLastColumn="0" w:lastRowFirstColumn="0" w:lastRowLastColumn="0"/>
            <w:tcW w:w="4697" w:type="dxa"/>
          </w:tcPr>
          <w:p w14:paraId="639CC65B"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Families at social risk, unit</w:t>
            </w:r>
          </w:p>
        </w:tc>
        <w:tc>
          <w:tcPr>
            <w:tcW w:w="845" w:type="dxa"/>
          </w:tcPr>
          <w:p w14:paraId="107279A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4" w:type="dxa"/>
          </w:tcPr>
          <w:p w14:paraId="12B211C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983" w:type="dxa"/>
          </w:tcPr>
          <w:p w14:paraId="545FC5E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983" w:type="dxa"/>
          </w:tcPr>
          <w:p w14:paraId="7938BA0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977" w:type="dxa"/>
          </w:tcPr>
          <w:p w14:paraId="1045DA2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1060" w:type="dxa"/>
          </w:tcPr>
          <w:p w14:paraId="62CF508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57576A0C" w14:textId="77777777" w:rsidTr="00293977">
        <w:trPr>
          <w:trHeight w:val="331"/>
        </w:trPr>
        <w:tc>
          <w:tcPr>
            <w:cnfStyle w:val="001000000000" w:firstRow="0" w:lastRow="0" w:firstColumn="1" w:lastColumn="0" w:oddVBand="0" w:evenVBand="0" w:oddHBand="0" w:evenHBand="0" w:firstRowFirstColumn="0" w:firstRowLastColumn="0" w:lastRowFirstColumn="0" w:lastRowLastColumn="0"/>
            <w:tcW w:w="4697" w:type="dxa"/>
          </w:tcPr>
          <w:p w14:paraId="0E5FFE21"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Other persons and families, person</w:t>
            </w:r>
          </w:p>
        </w:tc>
        <w:tc>
          <w:tcPr>
            <w:tcW w:w="845" w:type="dxa"/>
          </w:tcPr>
          <w:p w14:paraId="13A4E53F" w14:textId="673DC949" w:rsidR="00C20E92" w:rsidRPr="00ED389B" w:rsidRDefault="00303383"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4" w:type="dxa"/>
          </w:tcPr>
          <w:p w14:paraId="37FB70A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983" w:type="dxa"/>
          </w:tcPr>
          <w:p w14:paraId="441CF36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983" w:type="dxa"/>
          </w:tcPr>
          <w:p w14:paraId="25B1CC1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977" w:type="dxa"/>
          </w:tcPr>
          <w:p w14:paraId="30EF983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060" w:type="dxa"/>
          </w:tcPr>
          <w:p w14:paraId="72AFA4E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bl>
    <w:p w14:paraId="4F8C26B3" w14:textId="77777777" w:rsidR="00C20E92" w:rsidRPr="00ED389B" w:rsidRDefault="00C20E92" w:rsidP="00C20E92">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Samaniai</w:t>
      </w:r>
      <w:proofErr w:type="spellEnd"/>
      <w:r>
        <w:rPr>
          <w:rFonts w:ascii="Times New Roman" w:hAnsi="Times New Roman"/>
          <w:i/>
          <w:color w:val="000000" w:themeColor="text1"/>
          <w:sz w:val="24"/>
        </w:rPr>
        <w:t xml:space="preserve"> community "</w:t>
      </w:r>
      <w:proofErr w:type="spellStart"/>
      <w:r>
        <w:rPr>
          <w:rFonts w:ascii="Times New Roman" w:hAnsi="Times New Roman"/>
          <w:i/>
          <w:color w:val="000000" w:themeColor="text1"/>
          <w:sz w:val="24"/>
        </w:rPr>
        <w:t>Dvargantis</w:t>
      </w:r>
      <w:proofErr w:type="spellEnd"/>
      <w:r>
        <w:rPr>
          <w:rFonts w:ascii="Times New Roman" w:hAnsi="Times New Roman"/>
          <w:i/>
          <w:color w:val="000000" w:themeColor="text1"/>
          <w:sz w:val="24"/>
        </w:rPr>
        <w:t>"</w:t>
      </w:r>
    </w:p>
    <w:p w14:paraId="4EB580C9" w14:textId="77777777" w:rsidR="00C20E92" w:rsidRPr="00ED389B" w:rsidRDefault="00C20E92" w:rsidP="003646C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Catering services were provided at the expense of the municipality and the State. During the period of 2017–2020, the average amount paid by the municipality decreased by 87.6 per cent (from EUR 1,500 to EUR 186) and the average amount paid by the State increased by 67.8 per cent (from EUR 000 to EUR 1,678).</w:t>
      </w:r>
    </w:p>
    <w:p w14:paraId="241A7E1B" w14:textId="15DA7CC3" w:rsidR="00C20E92" w:rsidRPr="00ED389B" w:rsidRDefault="00956CA7" w:rsidP="002828F9">
      <w:pPr>
        <w:pStyle w:val="Antrat6"/>
        <w:rPr>
          <w:rFonts w:cs="Times New Roman"/>
          <w:szCs w:val="24"/>
        </w:rPr>
      </w:pPr>
      <w:bookmarkStart w:id="165" w:name="_Toc92706363"/>
      <w:bookmarkStart w:id="166" w:name="_Toc96598200"/>
      <w:r>
        <w:t xml:space="preserve">Table 2.3.1.57. Price of </w:t>
      </w:r>
      <w:proofErr w:type="spellStart"/>
      <w:r>
        <w:t>organisation</w:t>
      </w:r>
      <w:proofErr w:type="spellEnd"/>
      <w:r>
        <w:t xml:space="preserve"> of catering services and its sources of financing, EUR</w:t>
      </w:r>
      <w:bookmarkEnd w:id="165"/>
      <w:bookmarkEnd w:id="166"/>
    </w:p>
    <w:tbl>
      <w:tblPr>
        <w:tblStyle w:val="GridTable1Light1"/>
        <w:tblW w:w="0" w:type="auto"/>
        <w:tblLook w:val="04A0" w:firstRow="1" w:lastRow="0" w:firstColumn="1" w:lastColumn="0" w:noHBand="0" w:noVBand="1"/>
      </w:tblPr>
      <w:tblGrid>
        <w:gridCol w:w="4494"/>
        <w:gridCol w:w="709"/>
        <w:gridCol w:w="1122"/>
        <w:gridCol w:w="1012"/>
        <w:gridCol w:w="1012"/>
        <w:gridCol w:w="1117"/>
        <w:gridCol w:w="1063"/>
      </w:tblGrid>
      <w:tr w:rsidR="00CF5293" w:rsidRPr="00ED389B" w14:paraId="4A8D3CC8" w14:textId="77777777" w:rsidTr="002939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497" w:type="dxa"/>
          </w:tcPr>
          <w:p w14:paraId="2764988B"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9" w:type="dxa"/>
          </w:tcPr>
          <w:p w14:paraId="593CD1F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22" w:type="dxa"/>
          </w:tcPr>
          <w:p w14:paraId="0D4F661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012" w:type="dxa"/>
          </w:tcPr>
          <w:p w14:paraId="3A0C622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012" w:type="dxa"/>
          </w:tcPr>
          <w:p w14:paraId="081DB42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7" w:type="dxa"/>
          </w:tcPr>
          <w:p w14:paraId="7694208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2BB1441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0E82E302" w14:textId="77777777" w:rsidTr="00293977">
        <w:tc>
          <w:tcPr>
            <w:cnfStyle w:val="001000000000" w:firstRow="0" w:lastRow="0" w:firstColumn="1" w:lastColumn="0" w:oddVBand="0" w:evenVBand="0" w:oddHBand="0" w:evenHBand="0" w:firstRowFirstColumn="0" w:firstRowLastColumn="0" w:lastRowFirstColumn="0" w:lastRowLastColumn="0"/>
            <w:tcW w:w="4497" w:type="dxa"/>
          </w:tcPr>
          <w:p w14:paraId="2761A11F"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709" w:type="dxa"/>
          </w:tcPr>
          <w:p w14:paraId="676EDB4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22" w:type="dxa"/>
          </w:tcPr>
          <w:p w14:paraId="22DF3BC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1012" w:type="dxa"/>
          </w:tcPr>
          <w:p w14:paraId="6904832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1,500 </w:t>
            </w:r>
          </w:p>
        </w:tc>
        <w:tc>
          <w:tcPr>
            <w:tcW w:w="1012" w:type="dxa"/>
          </w:tcPr>
          <w:p w14:paraId="6D293F4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776</w:t>
            </w:r>
          </w:p>
        </w:tc>
        <w:tc>
          <w:tcPr>
            <w:tcW w:w="1117" w:type="dxa"/>
          </w:tcPr>
          <w:p w14:paraId="626E1A4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186</w:t>
            </w:r>
          </w:p>
        </w:tc>
        <w:tc>
          <w:tcPr>
            <w:tcW w:w="1060" w:type="dxa"/>
          </w:tcPr>
          <w:p w14:paraId="34F3F82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-87.6</w:t>
            </w:r>
          </w:p>
        </w:tc>
      </w:tr>
      <w:tr w:rsidR="00CF5293" w:rsidRPr="00ED389B" w14:paraId="5352CCCB" w14:textId="77777777" w:rsidTr="00293977">
        <w:tc>
          <w:tcPr>
            <w:cnfStyle w:val="001000000000" w:firstRow="0" w:lastRow="0" w:firstColumn="1" w:lastColumn="0" w:oddVBand="0" w:evenVBand="0" w:oddHBand="0" w:evenHBand="0" w:firstRowFirstColumn="0" w:firstRowLastColumn="0" w:lastRowFirstColumn="0" w:lastRowLastColumn="0"/>
            <w:tcW w:w="4497" w:type="dxa"/>
          </w:tcPr>
          <w:p w14:paraId="4E4B6F1C"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State, EUR</w:t>
            </w:r>
          </w:p>
        </w:tc>
        <w:tc>
          <w:tcPr>
            <w:tcW w:w="709" w:type="dxa"/>
          </w:tcPr>
          <w:p w14:paraId="3EF2658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22" w:type="dxa"/>
          </w:tcPr>
          <w:p w14:paraId="742DDC8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1,000 </w:t>
            </w:r>
          </w:p>
        </w:tc>
        <w:tc>
          <w:tcPr>
            <w:tcW w:w="1012" w:type="dxa"/>
          </w:tcPr>
          <w:p w14:paraId="1E7159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220</w:t>
            </w:r>
          </w:p>
        </w:tc>
        <w:tc>
          <w:tcPr>
            <w:tcW w:w="1012" w:type="dxa"/>
          </w:tcPr>
          <w:p w14:paraId="7D8BB04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2,224 </w:t>
            </w:r>
          </w:p>
        </w:tc>
        <w:tc>
          <w:tcPr>
            <w:tcW w:w="1117" w:type="dxa"/>
          </w:tcPr>
          <w:p w14:paraId="72F7463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1,678 </w:t>
            </w:r>
          </w:p>
        </w:tc>
        <w:tc>
          <w:tcPr>
            <w:tcW w:w="1060" w:type="dxa"/>
          </w:tcPr>
          <w:p w14:paraId="134EDBC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67.8</w:t>
            </w:r>
          </w:p>
        </w:tc>
      </w:tr>
    </w:tbl>
    <w:p w14:paraId="261F3005" w14:textId="3A1B68E5" w:rsidR="00C20E92" w:rsidRPr="00ED389B" w:rsidRDefault="00C20E92" w:rsidP="003646C0">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Samaniai</w:t>
      </w:r>
      <w:proofErr w:type="spellEnd"/>
      <w:r>
        <w:rPr>
          <w:rFonts w:ascii="Times New Roman" w:hAnsi="Times New Roman"/>
          <w:i/>
          <w:color w:val="000000" w:themeColor="text1"/>
          <w:sz w:val="24"/>
        </w:rPr>
        <w:t xml:space="preserve"> community "</w:t>
      </w:r>
      <w:proofErr w:type="spellStart"/>
      <w:r>
        <w:rPr>
          <w:rFonts w:ascii="Times New Roman" w:hAnsi="Times New Roman"/>
          <w:i/>
          <w:color w:val="000000" w:themeColor="text1"/>
          <w:sz w:val="24"/>
        </w:rPr>
        <w:t>Dvargantis</w:t>
      </w:r>
      <w:proofErr w:type="spellEnd"/>
      <w:r>
        <w:rPr>
          <w:rFonts w:ascii="Times New Roman" w:hAnsi="Times New Roman"/>
          <w:i/>
          <w:color w:val="000000" w:themeColor="text1"/>
          <w:sz w:val="24"/>
        </w:rPr>
        <w:t>"</w:t>
      </w:r>
    </w:p>
    <w:p w14:paraId="1581FD72" w14:textId="77777777" w:rsidR="00C20E92" w:rsidRPr="00ED389B" w:rsidRDefault="00C20E92" w:rsidP="003646C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socio-cultural services were provided to 4 persons, i.e. 3 persons more than in 2017. As the scope of the socio-cultural services has increased three times, the allocated funds increased by 233.3 per cent (from EUR 300 to EUR 1,000).</w:t>
      </w:r>
    </w:p>
    <w:p w14:paraId="36E4B8C9" w14:textId="6C8C9C68" w:rsidR="00C20E92" w:rsidRPr="00ED389B" w:rsidRDefault="005C7D08" w:rsidP="002828F9">
      <w:pPr>
        <w:pStyle w:val="Antrat6"/>
        <w:rPr>
          <w:rFonts w:cs="Times New Roman"/>
          <w:szCs w:val="24"/>
        </w:rPr>
      </w:pPr>
      <w:bookmarkStart w:id="167" w:name="_Toc92706364"/>
      <w:bookmarkStart w:id="168" w:name="_Toc96598201"/>
      <w:r>
        <w:t xml:space="preserve">Table 2.3.1.58. </w:t>
      </w:r>
      <w:proofErr w:type="spellStart"/>
      <w:r>
        <w:t>Organisation</w:t>
      </w:r>
      <w:proofErr w:type="spellEnd"/>
      <w:r>
        <w:t xml:space="preserve"> of socio-cultural services (provided services)</w:t>
      </w:r>
      <w:bookmarkEnd w:id="167"/>
      <w:bookmarkEnd w:id="168"/>
    </w:p>
    <w:tbl>
      <w:tblPr>
        <w:tblStyle w:val="GridTable1Light1"/>
        <w:tblW w:w="0" w:type="auto"/>
        <w:tblLook w:val="04A0" w:firstRow="1" w:lastRow="0" w:firstColumn="1" w:lastColumn="0" w:noHBand="0" w:noVBand="1"/>
      </w:tblPr>
      <w:tblGrid>
        <w:gridCol w:w="4602"/>
        <w:gridCol w:w="841"/>
        <w:gridCol w:w="987"/>
        <w:gridCol w:w="1012"/>
        <w:gridCol w:w="1012"/>
        <w:gridCol w:w="1012"/>
        <w:gridCol w:w="1063"/>
      </w:tblGrid>
      <w:tr w:rsidR="00CF5293" w:rsidRPr="00ED389B" w14:paraId="6803DD1F"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7F91BD99"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1" w:type="dxa"/>
          </w:tcPr>
          <w:p w14:paraId="15239AD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7" w:type="dxa"/>
          </w:tcPr>
          <w:p w14:paraId="11F7A7C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012" w:type="dxa"/>
          </w:tcPr>
          <w:p w14:paraId="64EC8BA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1012" w:type="dxa"/>
          </w:tcPr>
          <w:p w14:paraId="61B68A5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012" w:type="dxa"/>
          </w:tcPr>
          <w:p w14:paraId="32E705E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63DB1D6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964151E" w14:textId="77777777" w:rsidTr="00293977">
        <w:tc>
          <w:tcPr>
            <w:cnfStyle w:val="001000000000" w:firstRow="0" w:lastRow="0" w:firstColumn="1" w:lastColumn="0" w:oddVBand="0" w:evenVBand="0" w:oddHBand="0" w:evenHBand="0" w:firstRowFirstColumn="0" w:firstRowLastColumn="0" w:lastRowFirstColumn="0" w:lastRowLastColumn="0"/>
            <w:tcW w:w="4605" w:type="dxa"/>
          </w:tcPr>
          <w:p w14:paraId="7746CCE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socio-cultural services, unit</w:t>
            </w:r>
          </w:p>
        </w:tc>
        <w:tc>
          <w:tcPr>
            <w:tcW w:w="841" w:type="dxa"/>
          </w:tcPr>
          <w:p w14:paraId="722F56D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7" w:type="dxa"/>
          </w:tcPr>
          <w:p w14:paraId="1D23547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12" w:type="dxa"/>
          </w:tcPr>
          <w:p w14:paraId="6F6B40E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012" w:type="dxa"/>
          </w:tcPr>
          <w:p w14:paraId="00A5AD3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012" w:type="dxa"/>
          </w:tcPr>
          <w:p w14:paraId="6EF2118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060" w:type="dxa"/>
          </w:tcPr>
          <w:p w14:paraId="57977B5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300.0</w:t>
            </w:r>
          </w:p>
        </w:tc>
      </w:tr>
      <w:tr w:rsidR="00CF5293" w:rsidRPr="00ED389B" w14:paraId="69B98D88" w14:textId="77777777" w:rsidTr="00293977">
        <w:tc>
          <w:tcPr>
            <w:cnfStyle w:val="001000000000" w:firstRow="0" w:lastRow="0" w:firstColumn="1" w:lastColumn="0" w:oddVBand="0" w:evenVBand="0" w:oddHBand="0" w:evenHBand="0" w:firstRowFirstColumn="0" w:firstRowLastColumn="0" w:lastRowFirstColumn="0" w:lastRowLastColumn="0"/>
            <w:tcW w:w="4605" w:type="dxa"/>
          </w:tcPr>
          <w:p w14:paraId="3F8B0F8B"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Rural area</w:t>
            </w:r>
          </w:p>
        </w:tc>
        <w:tc>
          <w:tcPr>
            <w:tcW w:w="841" w:type="dxa"/>
          </w:tcPr>
          <w:p w14:paraId="54E013B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7" w:type="dxa"/>
          </w:tcPr>
          <w:p w14:paraId="3360897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012" w:type="dxa"/>
          </w:tcPr>
          <w:p w14:paraId="1985EF4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012" w:type="dxa"/>
          </w:tcPr>
          <w:p w14:paraId="423A0D6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012" w:type="dxa"/>
          </w:tcPr>
          <w:p w14:paraId="482002C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1060" w:type="dxa"/>
          </w:tcPr>
          <w:p w14:paraId="0F1668A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300.0</w:t>
            </w:r>
          </w:p>
        </w:tc>
      </w:tr>
      <w:tr w:rsidR="00CF5293" w:rsidRPr="00ED389B" w14:paraId="228A46F7" w14:textId="77777777" w:rsidTr="00293977">
        <w:tc>
          <w:tcPr>
            <w:cnfStyle w:val="001000000000" w:firstRow="0" w:lastRow="0" w:firstColumn="1" w:lastColumn="0" w:oddVBand="0" w:evenVBand="0" w:oddHBand="0" w:evenHBand="0" w:firstRowFirstColumn="0" w:firstRowLastColumn="0" w:lastRowFirstColumn="0" w:lastRowLastColumn="0"/>
            <w:tcW w:w="4605" w:type="dxa"/>
          </w:tcPr>
          <w:p w14:paraId="0E778376"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841" w:type="dxa"/>
          </w:tcPr>
          <w:p w14:paraId="19FAEC4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7" w:type="dxa"/>
          </w:tcPr>
          <w:p w14:paraId="4A484D2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300</w:t>
            </w:r>
          </w:p>
        </w:tc>
        <w:tc>
          <w:tcPr>
            <w:tcW w:w="1012" w:type="dxa"/>
          </w:tcPr>
          <w:p w14:paraId="52C451FE" w14:textId="485FD3C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3,000</w:t>
            </w:r>
          </w:p>
        </w:tc>
        <w:tc>
          <w:tcPr>
            <w:tcW w:w="1012" w:type="dxa"/>
          </w:tcPr>
          <w:p w14:paraId="508A5709" w14:textId="1F4C66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c>
          <w:tcPr>
            <w:tcW w:w="1012" w:type="dxa"/>
          </w:tcPr>
          <w:p w14:paraId="6639E556" w14:textId="5103AFA8"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c>
          <w:tcPr>
            <w:tcW w:w="1060" w:type="dxa"/>
          </w:tcPr>
          <w:p w14:paraId="561FF1C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233.3</w:t>
            </w:r>
          </w:p>
        </w:tc>
      </w:tr>
    </w:tbl>
    <w:p w14:paraId="4FB7A3F2" w14:textId="366E4A73" w:rsidR="00C20E92" w:rsidRPr="00ED389B" w:rsidRDefault="00C20E92" w:rsidP="007A04C1">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Samaniai</w:t>
      </w:r>
      <w:proofErr w:type="spellEnd"/>
      <w:r>
        <w:rPr>
          <w:rFonts w:ascii="Times New Roman" w:hAnsi="Times New Roman"/>
          <w:i/>
          <w:color w:val="000000" w:themeColor="text1"/>
          <w:sz w:val="24"/>
        </w:rPr>
        <w:t xml:space="preserve"> community "</w:t>
      </w:r>
      <w:proofErr w:type="spellStart"/>
      <w:r>
        <w:rPr>
          <w:rFonts w:ascii="Times New Roman" w:hAnsi="Times New Roman"/>
          <w:i/>
          <w:color w:val="000000" w:themeColor="text1"/>
          <w:sz w:val="24"/>
        </w:rPr>
        <w:t>Dvargantis</w:t>
      </w:r>
      <w:proofErr w:type="spellEnd"/>
      <w:r>
        <w:rPr>
          <w:rFonts w:ascii="Times New Roman" w:hAnsi="Times New Roman"/>
          <w:i/>
          <w:color w:val="000000" w:themeColor="text1"/>
          <w:sz w:val="24"/>
        </w:rPr>
        <w:t>"</w:t>
      </w:r>
    </w:p>
    <w:p w14:paraId="531959EC" w14:textId="77777777" w:rsidR="00C20E92" w:rsidRPr="00ED389B" w:rsidRDefault="00C20E92" w:rsidP="007A04C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socio-cultural services were </w:t>
      </w:r>
      <w:proofErr w:type="spellStart"/>
      <w:r>
        <w:rPr>
          <w:rFonts w:ascii="Times New Roman" w:hAnsi="Times New Roman"/>
          <w:color w:val="000000" w:themeColor="text1"/>
          <w:sz w:val="24"/>
        </w:rPr>
        <w:t>organised</w:t>
      </w:r>
      <w:proofErr w:type="spellEnd"/>
      <w:r>
        <w:rPr>
          <w:rFonts w:ascii="Times New Roman" w:hAnsi="Times New Roman"/>
          <w:color w:val="000000" w:themeColor="text1"/>
          <w:sz w:val="24"/>
        </w:rPr>
        <w:t xml:space="preserve"> to 15 children and families at social risk and 6 other persons.</w:t>
      </w:r>
    </w:p>
    <w:p w14:paraId="0E9B98DD" w14:textId="6E89FB19" w:rsidR="00C20E92" w:rsidRPr="00ED389B" w:rsidRDefault="005C7D08" w:rsidP="002828F9">
      <w:pPr>
        <w:pStyle w:val="Antrat6"/>
        <w:rPr>
          <w:rFonts w:cs="Times New Roman"/>
          <w:szCs w:val="24"/>
        </w:rPr>
      </w:pPr>
      <w:bookmarkStart w:id="169" w:name="_Toc92706365"/>
      <w:bookmarkStart w:id="170" w:name="_Toc96598202"/>
      <w:r>
        <w:t xml:space="preserve">Table 2.3.1.59. </w:t>
      </w:r>
      <w:proofErr w:type="spellStart"/>
      <w:r>
        <w:t>Organisation</w:t>
      </w:r>
      <w:proofErr w:type="spellEnd"/>
      <w:r>
        <w:t xml:space="preserve"> of socio-cultural services (recipients)</w:t>
      </w:r>
      <w:bookmarkEnd w:id="169"/>
      <w:bookmarkEnd w:id="170"/>
    </w:p>
    <w:tbl>
      <w:tblPr>
        <w:tblStyle w:val="GridTable1Light1"/>
        <w:tblW w:w="0" w:type="auto"/>
        <w:tblLook w:val="04A0" w:firstRow="1" w:lastRow="0" w:firstColumn="1" w:lastColumn="0" w:noHBand="0" w:noVBand="1"/>
      </w:tblPr>
      <w:tblGrid>
        <w:gridCol w:w="4694"/>
        <w:gridCol w:w="845"/>
        <w:gridCol w:w="984"/>
        <w:gridCol w:w="983"/>
        <w:gridCol w:w="983"/>
        <w:gridCol w:w="977"/>
        <w:gridCol w:w="1063"/>
      </w:tblGrid>
      <w:tr w:rsidR="00CF5293" w:rsidRPr="00ED389B" w14:paraId="66CF7E3E"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02441FDE"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845" w:type="dxa"/>
          </w:tcPr>
          <w:p w14:paraId="0A87495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984" w:type="dxa"/>
          </w:tcPr>
          <w:p w14:paraId="031633B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983" w:type="dxa"/>
          </w:tcPr>
          <w:p w14:paraId="05CB473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983" w:type="dxa"/>
          </w:tcPr>
          <w:p w14:paraId="6278061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977" w:type="dxa"/>
          </w:tcPr>
          <w:p w14:paraId="318D922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60" w:type="dxa"/>
          </w:tcPr>
          <w:p w14:paraId="1F2B9A6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1CBB3832" w14:textId="77777777" w:rsidTr="00293977">
        <w:tc>
          <w:tcPr>
            <w:cnfStyle w:val="001000000000" w:firstRow="0" w:lastRow="0" w:firstColumn="1" w:lastColumn="0" w:oddVBand="0" w:evenVBand="0" w:oddHBand="0" w:evenHBand="0" w:firstRowFirstColumn="0" w:firstRowLastColumn="0" w:lastRowFirstColumn="0" w:lastRowLastColumn="0"/>
            <w:tcW w:w="4697" w:type="dxa"/>
          </w:tcPr>
          <w:p w14:paraId="412AF10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at social risk and their families, persons</w:t>
            </w:r>
          </w:p>
        </w:tc>
        <w:tc>
          <w:tcPr>
            <w:tcW w:w="845" w:type="dxa"/>
          </w:tcPr>
          <w:p w14:paraId="276D97F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4" w:type="dxa"/>
          </w:tcPr>
          <w:p w14:paraId="326B092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983" w:type="dxa"/>
          </w:tcPr>
          <w:p w14:paraId="4F4B597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983" w:type="dxa"/>
          </w:tcPr>
          <w:p w14:paraId="18B3EF7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977" w:type="dxa"/>
          </w:tcPr>
          <w:p w14:paraId="49F67BC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1060" w:type="dxa"/>
          </w:tcPr>
          <w:p w14:paraId="0FF7491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7.1</w:t>
            </w:r>
          </w:p>
        </w:tc>
      </w:tr>
      <w:tr w:rsidR="00CF5293" w:rsidRPr="00ED389B" w14:paraId="794E3470" w14:textId="77777777" w:rsidTr="00293977">
        <w:tc>
          <w:tcPr>
            <w:cnfStyle w:val="001000000000" w:firstRow="0" w:lastRow="0" w:firstColumn="1" w:lastColumn="0" w:oddVBand="0" w:evenVBand="0" w:oddHBand="0" w:evenHBand="0" w:firstRowFirstColumn="0" w:firstRowLastColumn="0" w:lastRowFirstColumn="0" w:lastRowLastColumn="0"/>
            <w:tcW w:w="4697" w:type="dxa"/>
          </w:tcPr>
          <w:p w14:paraId="556784EB"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Other persons and families, person</w:t>
            </w:r>
          </w:p>
        </w:tc>
        <w:tc>
          <w:tcPr>
            <w:tcW w:w="845" w:type="dxa"/>
          </w:tcPr>
          <w:p w14:paraId="7F63126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984" w:type="dxa"/>
          </w:tcPr>
          <w:p w14:paraId="16C5A38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983" w:type="dxa"/>
          </w:tcPr>
          <w:p w14:paraId="371F4F2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983" w:type="dxa"/>
          </w:tcPr>
          <w:p w14:paraId="472D691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977" w:type="dxa"/>
          </w:tcPr>
          <w:p w14:paraId="34252E8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1060" w:type="dxa"/>
          </w:tcPr>
          <w:p w14:paraId="11760FF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27841843" w14:textId="078E14E8" w:rsidR="00C20E92" w:rsidRPr="00ED389B" w:rsidRDefault="00C20E92" w:rsidP="007A04C1">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Samaniai</w:t>
      </w:r>
      <w:proofErr w:type="spellEnd"/>
      <w:r>
        <w:rPr>
          <w:rFonts w:ascii="Times New Roman" w:hAnsi="Times New Roman"/>
          <w:i/>
          <w:color w:val="000000" w:themeColor="text1"/>
          <w:sz w:val="24"/>
        </w:rPr>
        <w:t xml:space="preserve"> community "</w:t>
      </w:r>
      <w:proofErr w:type="spellStart"/>
      <w:r>
        <w:rPr>
          <w:rFonts w:ascii="Times New Roman" w:hAnsi="Times New Roman"/>
          <w:i/>
          <w:color w:val="000000" w:themeColor="text1"/>
          <w:sz w:val="24"/>
        </w:rPr>
        <w:t>Dvargantis</w:t>
      </w:r>
      <w:proofErr w:type="spellEnd"/>
      <w:r>
        <w:rPr>
          <w:rFonts w:ascii="Times New Roman" w:hAnsi="Times New Roman"/>
          <w:i/>
          <w:color w:val="000000" w:themeColor="text1"/>
          <w:sz w:val="24"/>
        </w:rPr>
        <w:t>"</w:t>
      </w:r>
    </w:p>
    <w:p w14:paraId="11A39D4E" w14:textId="77777777" w:rsidR="00C20E92" w:rsidRPr="00ED389B" w:rsidRDefault="00C20E92" w:rsidP="007A04C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Socio-cultural services were paid at the expense of the municipality and the State. In 2020, the latter funds, as compared with the funds in 2017, increased by 166.7 per cent (from 300 to 800) and the percentage paid by the municipality decreased by 86.7 per cent (from EUR 1,500 to EUR 200).</w:t>
      </w:r>
    </w:p>
    <w:p w14:paraId="30F9AAA4" w14:textId="77777777" w:rsidR="003340EA" w:rsidRDefault="003340EA">
      <w:pPr>
        <w:rPr>
          <w:rFonts w:ascii="Times New Roman" w:eastAsiaTheme="majorEastAsia" w:hAnsi="Times New Roman" w:cstheme="majorBidi"/>
          <w:b/>
          <w:color w:val="000000" w:themeColor="text1"/>
          <w:sz w:val="24"/>
        </w:rPr>
      </w:pPr>
      <w:bookmarkStart w:id="171" w:name="_Toc92706366"/>
      <w:bookmarkStart w:id="172" w:name="_Toc96598203"/>
      <w:r>
        <w:br w:type="page"/>
      </w:r>
    </w:p>
    <w:p w14:paraId="4CD68071" w14:textId="43D08135" w:rsidR="00C20E92" w:rsidRPr="00ED389B" w:rsidRDefault="005C7D08" w:rsidP="002828F9">
      <w:pPr>
        <w:pStyle w:val="Antrat6"/>
        <w:rPr>
          <w:rFonts w:cs="Times New Roman"/>
          <w:szCs w:val="24"/>
        </w:rPr>
      </w:pPr>
      <w:r>
        <w:lastRenderedPageBreak/>
        <w:t xml:space="preserve">Table 2.3.1.60. Price of </w:t>
      </w:r>
      <w:proofErr w:type="spellStart"/>
      <w:r>
        <w:t>organisation</w:t>
      </w:r>
      <w:proofErr w:type="spellEnd"/>
      <w:r>
        <w:t xml:space="preserve"> of socio-cultural services and its sources of financing, EUR</w:t>
      </w:r>
      <w:bookmarkEnd w:id="171"/>
      <w:bookmarkEnd w:id="172"/>
    </w:p>
    <w:tbl>
      <w:tblPr>
        <w:tblStyle w:val="GridTable1Light1"/>
        <w:tblW w:w="0" w:type="auto"/>
        <w:tblLook w:val="04A0" w:firstRow="1" w:lastRow="0" w:firstColumn="1" w:lastColumn="0" w:noHBand="0" w:noVBand="1"/>
      </w:tblPr>
      <w:tblGrid>
        <w:gridCol w:w="4621"/>
        <w:gridCol w:w="709"/>
        <w:gridCol w:w="1109"/>
        <w:gridCol w:w="1012"/>
        <w:gridCol w:w="889"/>
        <w:gridCol w:w="1114"/>
        <w:gridCol w:w="1075"/>
      </w:tblGrid>
      <w:tr w:rsidR="00CF5293" w:rsidRPr="00ED389B" w14:paraId="2017E245"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C0A5759"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709" w:type="dxa"/>
          </w:tcPr>
          <w:p w14:paraId="13C5EB8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1109" w:type="dxa"/>
          </w:tcPr>
          <w:p w14:paraId="2AE9F0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1012" w:type="dxa"/>
          </w:tcPr>
          <w:p w14:paraId="6BC73F2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889" w:type="dxa"/>
          </w:tcPr>
          <w:p w14:paraId="55CFEB0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1114" w:type="dxa"/>
          </w:tcPr>
          <w:p w14:paraId="2479510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1075" w:type="dxa"/>
          </w:tcPr>
          <w:p w14:paraId="5D26445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3479AFF9" w14:textId="77777777" w:rsidTr="00293977">
        <w:tc>
          <w:tcPr>
            <w:cnfStyle w:val="001000000000" w:firstRow="0" w:lastRow="0" w:firstColumn="1" w:lastColumn="0" w:oddVBand="0" w:evenVBand="0" w:oddHBand="0" w:evenHBand="0" w:firstRowFirstColumn="0" w:firstRowLastColumn="0" w:lastRowFirstColumn="0" w:lastRowLastColumn="0"/>
            <w:tcW w:w="4621" w:type="dxa"/>
          </w:tcPr>
          <w:p w14:paraId="4F503ACC"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709" w:type="dxa"/>
          </w:tcPr>
          <w:p w14:paraId="53EC73C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09" w:type="dxa"/>
          </w:tcPr>
          <w:p w14:paraId="3121B68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1012" w:type="dxa"/>
          </w:tcPr>
          <w:p w14:paraId="7564968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1,500 </w:t>
            </w:r>
          </w:p>
        </w:tc>
        <w:tc>
          <w:tcPr>
            <w:tcW w:w="889" w:type="dxa"/>
          </w:tcPr>
          <w:p w14:paraId="2EEFEDC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c>
          <w:tcPr>
            <w:tcW w:w="1114" w:type="dxa"/>
          </w:tcPr>
          <w:p w14:paraId="45817CE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w:t>
            </w:r>
          </w:p>
        </w:tc>
        <w:tc>
          <w:tcPr>
            <w:tcW w:w="1075" w:type="dxa"/>
          </w:tcPr>
          <w:p w14:paraId="13A177B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-86.7</w:t>
            </w:r>
          </w:p>
        </w:tc>
      </w:tr>
      <w:tr w:rsidR="00CF5293" w:rsidRPr="00ED389B" w14:paraId="202FD4E5" w14:textId="77777777" w:rsidTr="00293977">
        <w:tc>
          <w:tcPr>
            <w:cnfStyle w:val="001000000000" w:firstRow="0" w:lastRow="0" w:firstColumn="1" w:lastColumn="0" w:oddVBand="0" w:evenVBand="0" w:oddHBand="0" w:evenHBand="0" w:firstRowFirstColumn="0" w:firstRowLastColumn="0" w:lastRowFirstColumn="0" w:lastRowLastColumn="0"/>
            <w:tcW w:w="4621" w:type="dxa"/>
          </w:tcPr>
          <w:p w14:paraId="3B60A1CC"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State, EUR</w:t>
            </w:r>
          </w:p>
        </w:tc>
        <w:tc>
          <w:tcPr>
            <w:tcW w:w="709" w:type="dxa"/>
          </w:tcPr>
          <w:p w14:paraId="052BEDB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1109" w:type="dxa"/>
          </w:tcPr>
          <w:p w14:paraId="014C7BA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300</w:t>
            </w:r>
          </w:p>
        </w:tc>
        <w:tc>
          <w:tcPr>
            <w:tcW w:w="1012" w:type="dxa"/>
          </w:tcPr>
          <w:p w14:paraId="6E3153A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1,500 </w:t>
            </w:r>
          </w:p>
        </w:tc>
        <w:tc>
          <w:tcPr>
            <w:tcW w:w="889" w:type="dxa"/>
          </w:tcPr>
          <w:p w14:paraId="7563AD5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800</w:t>
            </w:r>
          </w:p>
        </w:tc>
        <w:tc>
          <w:tcPr>
            <w:tcW w:w="1114" w:type="dxa"/>
          </w:tcPr>
          <w:p w14:paraId="0BFD253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800</w:t>
            </w:r>
          </w:p>
        </w:tc>
        <w:tc>
          <w:tcPr>
            <w:tcW w:w="1075" w:type="dxa"/>
          </w:tcPr>
          <w:p w14:paraId="098A782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166.7</w:t>
            </w:r>
          </w:p>
        </w:tc>
      </w:tr>
    </w:tbl>
    <w:p w14:paraId="66072A88" w14:textId="77777777" w:rsidR="00C20E92" w:rsidRPr="00ED389B" w:rsidRDefault="00C20E92" w:rsidP="00C20E92">
      <w:pPr>
        <w:jc w:val="center"/>
        <w:rPr>
          <w:rFonts w:ascii="Times New Roman" w:hAnsi="Times New Roman" w:cs="Times New Roman"/>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Samaniai</w:t>
      </w:r>
      <w:proofErr w:type="spellEnd"/>
      <w:r>
        <w:rPr>
          <w:rFonts w:ascii="Times New Roman" w:hAnsi="Times New Roman"/>
          <w:i/>
          <w:color w:val="000000" w:themeColor="text1"/>
          <w:sz w:val="24"/>
        </w:rPr>
        <w:t xml:space="preserve"> community "</w:t>
      </w:r>
      <w:proofErr w:type="spellStart"/>
      <w:r>
        <w:rPr>
          <w:rFonts w:ascii="Times New Roman" w:hAnsi="Times New Roman"/>
          <w:i/>
          <w:color w:val="000000" w:themeColor="text1"/>
          <w:sz w:val="24"/>
        </w:rPr>
        <w:t>Dvargantis</w:t>
      </w:r>
      <w:proofErr w:type="spellEnd"/>
      <w:r>
        <w:rPr>
          <w:rFonts w:ascii="Times New Roman" w:hAnsi="Times New Roman"/>
          <w:i/>
          <w:color w:val="000000" w:themeColor="text1"/>
          <w:sz w:val="24"/>
        </w:rPr>
        <w:t>"</w:t>
      </w:r>
    </w:p>
    <w:p w14:paraId="25A890B8"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 xml:space="preserve">The need for information, consultation and similar services, the need for socio-cultural services in </w:t>
      </w:r>
      <w:proofErr w:type="spellStart"/>
      <w:r>
        <w:rPr>
          <w:rFonts w:ascii="Times New Roman" w:hAnsi="Times New Roman"/>
          <w:i/>
          <w:color w:val="000000" w:themeColor="text1"/>
          <w:sz w:val="24"/>
        </w:rPr>
        <w:t>Samaniai</w:t>
      </w:r>
      <w:proofErr w:type="spellEnd"/>
      <w:r>
        <w:rPr>
          <w:rFonts w:ascii="Times New Roman" w:hAnsi="Times New Roman"/>
          <w:i/>
          <w:color w:val="000000" w:themeColor="text1"/>
          <w:sz w:val="24"/>
        </w:rPr>
        <w:t xml:space="preserve"> community "</w:t>
      </w:r>
      <w:proofErr w:type="spellStart"/>
      <w:r>
        <w:rPr>
          <w:rFonts w:ascii="Times New Roman" w:hAnsi="Times New Roman"/>
          <w:i/>
          <w:color w:val="000000" w:themeColor="text1"/>
          <w:sz w:val="24"/>
        </w:rPr>
        <w:t>Dvargantis</w:t>
      </w:r>
      <w:proofErr w:type="spellEnd"/>
      <w:r>
        <w:rPr>
          <w:rFonts w:ascii="Times New Roman" w:hAnsi="Times New Roman"/>
          <w:i/>
          <w:color w:val="000000" w:themeColor="text1"/>
          <w:sz w:val="24"/>
        </w:rPr>
        <w:t>" increased but the need for catering services remained unchanged. During the period in question, the number of the recipients of the services did not change significantly.</w:t>
      </w:r>
    </w:p>
    <w:p w14:paraId="4EC49A97" w14:textId="77777777" w:rsidR="00C20E92" w:rsidRPr="00ED389B" w:rsidRDefault="00C20E92" w:rsidP="00C20E92">
      <w:pPr>
        <w:rPr>
          <w:rFonts w:ascii="Times New Roman" w:hAnsi="Times New Roman" w:cs="Times New Roman"/>
          <w:color w:val="000000" w:themeColor="text1"/>
          <w:sz w:val="24"/>
          <w:szCs w:val="24"/>
          <w:lang w:val="lt-LT"/>
        </w:rPr>
      </w:pPr>
    </w:p>
    <w:p w14:paraId="676B7216" w14:textId="77777777" w:rsidR="00C20E92" w:rsidRPr="00ED389B" w:rsidRDefault="00C20E92" w:rsidP="00C20E92">
      <w:pPr>
        <w:rPr>
          <w:rFonts w:ascii="Times New Roman" w:hAnsi="Times New Roman" w:cs="Times New Roman"/>
          <w:b/>
          <w:bCs/>
          <w:color w:val="000000" w:themeColor="text1"/>
          <w:sz w:val="24"/>
          <w:szCs w:val="24"/>
        </w:rPr>
      </w:pPr>
      <w:r>
        <w:rPr>
          <w:rFonts w:ascii="Times New Roman" w:hAnsi="Times New Roman"/>
          <w:b/>
          <w:color w:val="000000" w:themeColor="text1"/>
          <w:sz w:val="24"/>
        </w:rPr>
        <w:t>Public Institution "</w:t>
      </w:r>
      <w:proofErr w:type="spellStart"/>
      <w:r>
        <w:rPr>
          <w:rFonts w:ascii="Times New Roman" w:hAnsi="Times New Roman"/>
          <w:b/>
          <w:color w:val="000000" w:themeColor="text1"/>
          <w:sz w:val="24"/>
        </w:rPr>
        <w:t>Žvaigždynai</w:t>
      </w:r>
      <w:proofErr w:type="spellEnd"/>
      <w:r>
        <w:rPr>
          <w:rFonts w:ascii="Times New Roman" w:hAnsi="Times New Roman"/>
          <w:b/>
          <w:color w:val="000000" w:themeColor="text1"/>
          <w:sz w:val="24"/>
        </w:rPr>
        <w:t xml:space="preserve">” </w:t>
      </w:r>
    </w:p>
    <w:p w14:paraId="6F0816C2" w14:textId="53D64191" w:rsidR="00C20E92" w:rsidRPr="00ED389B" w:rsidRDefault="00C20E92" w:rsidP="007A04C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of 2019, the </w:t>
      </w:r>
      <w:proofErr w:type="gramStart"/>
      <w:r>
        <w:rPr>
          <w:rFonts w:ascii="Times New Roman" w:hAnsi="Times New Roman"/>
          <w:color w:val="000000" w:themeColor="text1"/>
          <w:sz w:val="24"/>
        </w:rPr>
        <w:t>Public</w:t>
      </w:r>
      <w:proofErr w:type="gramEnd"/>
      <w:r>
        <w:rPr>
          <w:rFonts w:ascii="Times New Roman" w:hAnsi="Times New Roman"/>
          <w:color w:val="000000" w:themeColor="text1"/>
          <w:sz w:val="24"/>
        </w:rPr>
        <w:t xml:space="preserve"> institution "</w:t>
      </w:r>
      <w:proofErr w:type="spellStart"/>
      <w:r>
        <w:rPr>
          <w:rFonts w:ascii="Times New Roman" w:hAnsi="Times New Roman"/>
          <w:color w:val="000000" w:themeColor="text1"/>
          <w:sz w:val="24"/>
        </w:rPr>
        <w:t>Žvaigždynai</w:t>
      </w:r>
      <w:proofErr w:type="spellEnd"/>
      <w:r>
        <w:rPr>
          <w:rFonts w:ascii="Times New Roman" w:hAnsi="Times New Roman"/>
          <w:color w:val="000000" w:themeColor="text1"/>
          <w:sz w:val="24"/>
        </w:rPr>
        <w:t xml:space="preserve">” provided general services to youth. During the period of </w:t>
      </w:r>
      <w:proofErr w:type="gramStart"/>
      <w:r>
        <w:rPr>
          <w:rFonts w:ascii="Times New Roman" w:hAnsi="Times New Roman"/>
          <w:color w:val="000000" w:themeColor="text1"/>
          <w:sz w:val="24"/>
        </w:rPr>
        <w:t>one year</w:t>
      </w:r>
      <w:proofErr w:type="gramEnd"/>
      <w:r>
        <w:rPr>
          <w:rFonts w:ascii="Times New Roman" w:hAnsi="Times New Roman"/>
          <w:color w:val="000000" w:themeColor="text1"/>
          <w:sz w:val="24"/>
        </w:rPr>
        <w:t>, socio-cultural services are provided to 21 persons: 3 children at social risk and their families, 1 family at social risk and 17 other persons and their families.</w:t>
      </w:r>
    </w:p>
    <w:p w14:paraId="245DF9AE" w14:textId="2A7A8F2B" w:rsidR="00C20E92" w:rsidRPr="00ED389B" w:rsidRDefault="005C7D08" w:rsidP="002828F9">
      <w:pPr>
        <w:pStyle w:val="Antrat6"/>
        <w:rPr>
          <w:rFonts w:cs="Times New Roman"/>
          <w:szCs w:val="24"/>
        </w:rPr>
      </w:pPr>
      <w:bookmarkStart w:id="173" w:name="_Toc92706367"/>
      <w:bookmarkStart w:id="174" w:name="_Toc96598204"/>
      <w:r>
        <w:t xml:space="preserve">Table 2.3.1.61. </w:t>
      </w:r>
      <w:proofErr w:type="spellStart"/>
      <w:r>
        <w:t>Organisation</w:t>
      </w:r>
      <w:proofErr w:type="spellEnd"/>
      <w:r>
        <w:t xml:space="preserve"> of socio-cultural services (recipients)</w:t>
      </w:r>
      <w:bookmarkEnd w:id="173"/>
      <w:bookmarkEnd w:id="174"/>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4A900F62" w14:textId="77777777" w:rsidTr="0029397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4403C96"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6F611F0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7BF150B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3B3A88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4E55D1C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4D5CE3A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7F96783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041F4198" w14:textId="77777777" w:rsidTr="00293977">
        <w:trPr>
          <w:trHeight w:hRule="exact" w:val="645"/>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3AAFE3E"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at social risk and their families, persons</w:t>
            </w:r>
          </w:p>
        </w:tc>
        <w:tc>
          <w:tcPr>
            <w:tcW w:w="404" w:type="pct"/>
            <w:noWrap/>
            <w:hideMark/>
          </w:tcPr>
          <w:p w14:paraId="21E8499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675D1BF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7A06F6A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78320EC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hideMark/>
          </w:tcPr>
          <w:p w14:paraId="336EEB7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734" w:type="pct"/>
            <w:noWrap/>
            <w:hideMark/>
          </w:tcPr>
          <w:p w14:paraId="414B62E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75DD95A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3E2424BC"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Families at social risk, unit</w:t>
            </w:r>
          </w:p>
        </w:tc>
        <w:tc>
          <w:tcPr>
            <w:tcW w:w="404" w:type="pct"/>
            <w:noWrap/>
            <w:hideMark/>
          </w:tcPr>
          <w:p w14:paraId="0BA202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61538A9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5CF9455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61E6A73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hideMark/>
          </w:tcPr>
          <w:p w14:paraId="68AA168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hideMark/>
          </w:tcPr>
          <w:p w14:paraId="602E938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3F01A4FC"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0C20C31"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Other persons and families, person</w:t>
            </w:r>
          </w:p>
        </w:tc>
        <w:tc>
          <w:tcPr>
            <w:tcW w:w="404" w:type="pct"/>
            <w:noWrap/>
            <w:hideMark/>
          </w:tcPr>
          <w:p w14:paraId="3F5A916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108857C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599C852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64ADC9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17 </w:t>
            </w:r>
          </w:p>
        </w:tc>
        <w:tc>
          <w:tcPr>
            <w:tcW w:w="448" w:type="pct"/>
            <w:noWrap/>
            <w:hideMark/>
          </w:tcPr>
          <w:p w14:paraId="7A28FE0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17 </w:t>
            </w:r>
          </w:p>
        </w:tc>
        <w:tc>
          <w:tcPr>
            <w:tcW w:w="734" w:type="pct"/>
            <w:noWrap/>
            <w:hideMark/>
          </w:tcPr>
          <w:p w14:paraId="11A6972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14CF61FE"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tcPr>
          <w:p w14:paraId="3D232E04"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 total</w:t>
            </w:r>
          </w:p>
        </w:tc>
        <w:tc>
          <w:tcPr>
            <w:tcW w:w="404" w:type="pct"/>
            <w:noWrap/>
          </w:tcPr>
          <w:p w14:paraId="09A91A7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3768CD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4AA1716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2E8899E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w:t>
            </w:r>
          </w:p>
        </w:tc>
        <w:tc>
          <w:tcPr>
            <w:tcW w:w="448" w:type="pct"/>
            <w:noWrap/>
          </w:tcPr>
          <w:p w14:paraId="49859ED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w:t>
            </w:r>
          </w:p>
        </w:tc>
        <w:tc>
          <w:tcPr>
            <w:tcW w:w="734" w:type="pct"/>
            <w:noWrap/>
          </w:tcPr>
          <w:p w14:paraId="262C83F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547E489F" w14:textId="437000AA" w:rsidR="00C20E92" w:rsidRPr="00ED389B" w:rsidRDefault="00C20E92" w:rsidP="007A04C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Public Institution "</w:t>
      </w:r>
      <w:proofErr w:type="spellStart"/>
      <w:r>
        <w:rPr>
          <w:rFonts w:ascii="Times New Roman" w:hAnsi="Times New Roman"/>
          <w:i/>
          <w:color w:val="000000" w:themeColor="text1"/>
          <w:sz w:val="24"/>
        </w:rPr>
        <w:t>Žvaigždynai</w:t>
      </w:r>
      <w:proofErr w:type="spellEnd"/>
      <w:r>
        <w:rPr>
          <w:rFonts w:ascii="Times New Roman" w:hAnsi="Times New Roman"/>
          <w:i/>
          <w:color w:val="000000" w:themeColor="text1"/>
          <w:sz w:val="24"/>
        </w:rPr>
        <w:t>”</w:t>
      </w:r>
    </w:p>
    <w:p w14:paraId="0BB4E03E" w14:textId="77777777" w:rsidR="00C20E92" w:rsidRPr="00ED389B" w:rsidRDefault="00C20E92" w:rsidP="007A04C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socio-cultural services were financed at the expense of the State. The amount of EUR 16,000 is spent for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services on an annual basis.</w:t>
      </w:r>
    </w:p>
    <w:p w14:paraId="350B7441" w14:textId="50951A24" w:rsidR="00C20E92" w:rsidRPr="00ED389B" w:rsidRDefault="005C7D08" w:rsidP="002828F9">
      <w:pPr>
        <w:pStyle w:val="Antrat6"/>
        <w:rPr>
          <w:rFonts w:cs="Times New Roman"/>
          <w:szCs w:val="24"/>
        </w:rPr>
      </w:pPr>
      <w:bookmarkStart w:id="175" w:name="_Toc92706368"/>
      <w:bookmarkStart w:id="176" w:name="_Toc96598205"/>
      <w:r>
        <w:t xml:space="preserve">Table 2.3.1.62. Price of </w:t>
      </w:r>
      <w:proofErr w:type="spellStart"/>
      <w:r>
        <w:t>organisation</w:t>
      </w:r>
      <w:proofErr w:type="spellEnd"/>
      <w:r>
        <w:t xml:space="preserve"> of socio-cultural services and its sources of financing, EUR</w:t>
      </w:r>
      <w:bookmarkEnd w:id="175"/>
      <w:bookmarkEnd w:id="176"/>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59E853BF"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377B144"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71D8346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0E5F1DD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207E95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34907A1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5A88E0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4E5CD1C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75528A04"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0E1B6C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State, EUR</w:t>
            </w:r>
          </w:p>
        </w:tc>
        <w:tc>
          <w:tcPr>
            <w:tcW w:w="404" w:type="pct"/>
            <w:noWrap/>
            <w:hideMark/>
          </w:tcPr>
          <w:p w14:paraId="2E2DDBD1" w14:textId="366FE8A8"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3056AD81" w14:textId="7E3D5157" w:rsidR="00C20E92" w:rsidRPr="00ED389B" w:rsidRDefault="00303383"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084AF9C5" w14:textId="11666E6B" w:rsidR="00C20E92" w:rsidRPr="00ED389B" w:rsidRDefault="00303383"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3F5CAE1E" w14:textId="21A6C36F"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16,000</w:t>
            </w:r>
          </w:p>
        </w:tc>
        <w:tc>
          <w:tcPr>
            <w:tcW w:w="448" w:type="pct"/>
            <w:noWrap/>
            <w:hideMark/>
          </w:tcPr>
          <w:p w14:paraId="61908D89" w14:textId="15A43485"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16,000</w:t>
            </w:r>
          </w:p>
        </w:tc>
        <w:tc>
          <w:tcPr>
            <w:tcW w:w="734" w:type="pct"/>
            <w:noWrap/>
            <w:hideMark/>
          </w:tcPr>
          <w:p w14:paraId="0192BC6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74D977A1" w14:textId="4427FC76" w:rsidR="00C20E92" w:rsidRPr="00ED389B" w:rsidRDefault="00C20E92" w:rsidP="007A04C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Public Institution "</w:t>
      </w:r>
      <w:proofErr w:type="spellStart"/>
      <w:r>
        <w:rPr>
          <w:rFonts w:ascii="Times New Roman" w:hAnsi="Times New Roman"/>
          <w:i/>
          <w:color w:val="000000" w:themeColor="text1"/>
          <w:sz w:val="24"/>
        </w:rPr>
        <w:t>Žvaigždynai</w:t>
      </w:r>
      <w:proofErr w:type="spellEnd"/>
      <w:r>
        <w:rPr>
          <w:rFonts w:ascii="Times New Roman" w:hAnsi="Times New Roman"/>
          <w:i/>
          <w:color w:val="000000" w:themeColor="text1"/>
          <w:sz w:val="24"/>
        </w:rPr>
        <w:t>”</w:t>
      </w:r>
    </w:p>
    <w:p w14:paraId="102E1958" w14:textId="53D6257D" w:rsidR="00C20E92" w:rsidRPr="00ED389B" w:rsidRDefault="00C20E92" w:rsidP="007A04C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institution also provided services of mobile work with youth. The institution worked with 15 persons a year and the allocated funds amounted to EUR 16,000.</w:t>
      </w:r>
    </w:p>
    <w:p w14:paraId="538EF020" w14:textId="646AA300" w:rsidR="00C20E92" w:rsidRPr="00ED389B" w:rsidRDefault="005C7D08" w:rsidP="002828F9">
      <w:pPr>
        <w:pStyle w:val="Antrat6"/>
        <w:rPr>
          <w:rFonts w:cs="Times New Roman"/>
          <w:szCs w:val="24"/>
        </w:rPr>
      </w:pPr>
      <w:bookmarkStart w:id="177" w:name="_Toc92706369"/>
      <w:bookmarkStart w:id="178" w:name="_Toc96598206"/>
      <w:r>
        <w:t>Table 2.3.1.63. Work with youth (provided services)</w:t>
      </w:r>
      <w:bookmarkEnd w:id="177"/>
      <w:bookmarkEnd w:id="178"/>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2835FA74"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2D9EED71"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4507DE8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59F05F5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5859FC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2250ABE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0BE09A5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428CA22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1ABAF3E3" w14:textId="77777777" w:rsidTr="00293977">
        <w:trPr>
          <w:trHeight w:hRule="exact" w:val="57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39D5FBC6"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Mobile work with youth, provided services, persons</w:t>
            </w:r>
          </w:p>
        </w:tc>
        <w:tc>
          <w:tcPr>
            <w:tcW w:w="404" w:type="pct"/>
            <w:noWrap/>
            <w:hideMark/>
          </w:tcPr>
          <w:p w14:paraId="6128A748" w14:textId="577F98D3"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6FA65284" w14:textId="5516AD91"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5AB8783B" w14:textId="620D887D"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71E9470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448" w:type="pct"/>
            <w:noWrap/>
            <w:hideMark/>
          </w:tcPr>
          <w:p w14:paraId="1D5697F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734" w:type="pct"/>
            <w:noWrap/>
            <w:hideMark/>
          </w:tcPr>
          <w:p w14:paraId="1E115A1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26C3429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12B0DC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EUR</w:t>
            </w:r>
          </w:p>
        </w:tc>
        <w:tc>
          <w:tcPr>
            <w:tcW w:w="404" w:type="pct"/>
            <w:noWrap/>
            <w:hideMark/>
          </w:tcPr>
          <w:p w14:paraId="3BBC5B9E" w14:textId="3C3A0411"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44138B73" w14:textId="18BAE628"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3CD98675" w14:textId="551C482C"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0007FB84" w14:textId="3909B04D"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16,000</w:t>
            </w:r>
          </w:p>
        </w:tc>
        <w:tc>
          <w:tcPr>
            <w:tcW w:w="448" w:type="pct"/>
            <w:noWrap/>
            <w:hideMark/>
          </w:tcPr>
          <w:p w14:paraId="4D48B598" w14:textId="43BD5E8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16,000</w:t>
            </w:r>
          </w:p>
        </w:tc>
        <w:tc>
          <w:tcPr>
            <w:tcW w:w="734" w:type="pct"/>
            <w:noWrap/>
            <w:hideMark/>
          </w:tcPr>
          <w:p w14:paraId="796B5C5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0BA65696" w14:textId="34F4B2C2" w:rsidR="00C20E92" w:rsidRPr="00ED389B" w:rsidRDefault="00C20E92" w:rsidP="007A04C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Public Institution "</w:t>
      </w:r>
      <w:proofErr w:type="spellStart"/>
      <w:r>
        <w:rPr>
          <w:rFonts w:ascii="Times New Roman" w:hAnsi="Times New Roman"/>
          <w:i/>
          <w:color w:val="000000" w:themeColor="text1"/>
          <w:sz w:val="24"/>
        </w:rPr>
        <w:t>Žvaigždynai</w:t>
      </w:r>
      <w:proofErr w:type="spellEnd"/>
      <w:r>
        <w:rPr>
          <w:rFonts w:ascii="Times New Roman" w:hAnsi="Times New Roman"/>
          <w:i/>
          <w:color w:val="000000" w:themeColor="text1"/>
          <w:sz w:val="24"/>
        </w:rPr>
        <w:t>”</w:t>
      </w:r>
    </w:p>
    <w:p w14:paraId="4EF80129" w14:textId="32C793F3" w:rsidR="00C20E92" w:rsidRPr="00ED389B" w:rsidRDefault="00C20E92" w:rsidP="007A04C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administration and social worker of the Public Institution "</w:t>
      </w:r>
      <w:proofErr w:type="spellStart"/>
      <w:r>
        <w:rPr>
          <w:rFonts w:ascii="Times New Roman" w:hAnsi="Times New Roman"/>
          <w:color w:val="000000" w:themeColor="text1"/>
          <w:sz w:val="24"/>
        </w:rPr>
        <w:t>Žvaigždynai</w:t>
      </w:r>
      <w:proofErr w:type="spellEnd"/>
      <w:r>
        <w:rPr>
          <w:rFonts w:ascii="Times New Roman" w:hAnsi="Times New Roman"/>
          <w:color w:val="000000" w:themeColor="text1"/>
          <w:sz w:val="24"/>
        </w:rPr>
        <w:t>” worked part-time and 1 post was created for other specialists.</w:t>
      </w:r>
    </w:p>
    <w:p w14:paraId="1B5150F2" w14:textId="079D3F95" w:rsidR="00C20E92" w:rsidRPr="00ED389B" w:rsidRDefault="005C7D08" w:rsidP="002828F9">
      <w:pPr>
        <w:pStyle w:val="Antrat6"/>
        <w:rPr>
          <w:rFonts w:cs="Times New Roman"/>
          <w:szCs w:val="24"/>
        </w:rPr>
      </w:pPr>
      <w:bookmarkStart w:id="179" w:name="_Toc92706370"/>
      <w:bookmarkStart w:id="180" w:name="_Toc96598207"/>
      <w:r>
        <w:lastRenderedPageBreak/>
        <w:t>Table 2.3.1.64. Human resources, posts</w:t>
      </w:r>
      <w:bookmarkEnd w:id="179"/>
      <w:bookmarkEnd w:id="180"/>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390322FA"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99B1F98"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404" w:type="pct"/>
            <w:noWrap/>
            <w:hideMark/>
          </w:tcPr>
          <w:p w14:paraId="6F17CF3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7F75C91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64AFB20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434E4F9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E50873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6260DC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418CE313" w14:textId="77777777" w:rsidTr="00293977">
        <w:trPr>
          <w:trHeight w:hRule="exact" w:val="57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861926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Administration (director, accounting department etc.), posts</w:t>
            </w:r>
          </w:p>
        </w:tc>
        <w:tc>
          <w:tcPr>
            <w:tcW w:w="404" w:type="pct"/>
            <w:noWrap/>
            <w:hideMark/>
          </w:tcPr>
          <w:p w14:paraId="623990F7" w14:textId="52E031BD"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557B4BFD" w14:textId="7DE1118C"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761F1734" w14:textId="3E6B2BA9"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21CA0E1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448" w:type="pct"/>
            <w:noWrap/>
            <w:hideMark/>
          </w:tcPr>
          <w:p w14:paraId="5F8C61D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734" w:type="pct"/>
            <w:noWrap/>
            <w:hideMark/>
          </w:tcPr>
          <w:p w14:paraId="2792B09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5F12504C"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4F02A6A"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404" w:type="pct"/>
            <w:noWrap/>
            <w:hideMark/>
          </w:tcPr>
          <w:p w14:paraId="1C980E89" w14:textId="3076B95A"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10725213" w14:textId="55B18C0F"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0CC34E24" w14:textId="1756F78A"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3B99672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448" w:type="pct"/>
            <w:noWrap/>
            <w:hideMark/>
          </w:tcPr>
          <w:p w14:paraId="07167C1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734" w:type="pct"/>
            <w:noWrap/>
            <w:hideMark/>
          </w:tcPr>
          <w:p w14:paraId="04A23D3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7200457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tcPr>
          <w:p w14:paraId="5C9F691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Other specialists, posts</w:t>
            </w:r>
          </w:p>
        </w:tc>
        <w:tc>
          <w:tcPr>
            <w:tcW w:w="404" w:type="pct"/>
            <w:noWrap/>
          </w:tcPr>
          <w:p w14:paraId="6A8FB6BA" w14:textId="7E6325AC"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2661E4D3" w14:textId="3CA92EB2"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149431AC" w14:textId="41713C34"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14423DB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4C478CF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6FF7017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0F75BD3A"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Public Institution "</w:t>
      </w:r>
      <w:proofErr w:type="spellStart"/>
      <w:r>
        <w:rPr>
          <w:rFonts w:ascii="Times New Roman" w:hAnsi="Times New Roman"/>
          <w:i/>
          <w:color w:val="000000" w:themeColor="text1"/>
          <w:sz w:val="24"/>
        </w:rPr>
        <w:t>Žvaigždynai</w:t>
      </w:r>
      <w:proofErr w:type="spellEnd"/>
      <w:r>
        <w:rPr>
          <w:rFonts w:ascii="Times New Roman" w:hAnsi="Times New Roman"/>
          <w:i/>
          <w:color w:val="000000" w:themeColor="text1"/>
          <w:sz w:val="24"/>
        </w:rPr>
        <w:t>”</w:t>
      </w:r>
    </w:p>
    <w:p w14:paraId="32E90934" w14:textId="77777777" w:rsidR="00C20E92" w:rsidRPr="00ED389B" w:rsidRDefault="00C20E92" w:rsidP="001A54C4">
      <w:pPr>
        <w:pBdr>
          <w:top w:val="single" w:sz="4" w:space="1" w:color="auto"/>
          <w:left w:val="single" w:sz="4" w:space="4" w:color="auto"/>
          <w:bottom w:val="single" w:sz="4" w:space="1" w:color="auto"/>
          <w:right w:val="single" w:sz="4" w:space="0" w:color="auto"/>
        </w:pBdr>
        <w:shd w:val="clear" w:color="auto" w:fill="8EAADB" w:themeFill="accent1" w:themeFillTint="99"/>
        <w:spacing w:after="0" w:line="240" w:lineRule="auto"/>
        <w:ind w:firstLine="567"/>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The scope of the services provided by the Public Institution "</w:t>
      </w:r>
      <w:proofErr w:type="spellStart"/>
      <w:r>
        <w:rPr>
          <w:rFonts w:ascii="Times New Roman" w:hAnsi="Times New Roman"/>
          <w:i/>
          <w:color w:val="000000" w:themeColor="text1"/>
          <w:sz w:val="24"/>
        </w:rPr>
        <w:t>Žvaigždynai</w:t>
      </w:r>
      <w:proofErr w:type="spellEnd"/>
      <w:r>
        <w:rPr>
          <w:rFonts w:ascii="Times New Roman" w:hAnsi="Times New Roman"/>
          <w:i/>
          <w:color w:val="000000" w:themeColor="text1"/>
          <w:sz w:val="24"/>
        </w:rPr>
        <w:t xml:space="preserve">” has remained unchanged but it was the only </w:t>
      </w:r>
      <w:proofErr w:type="spellStart"/>
      <w:r>
        <w:rPr>
          <w:rFonts w:ascii="Times New Roman" w:hAnsi="Times New Roman"/>
          <w:i/>
          <w:color w:val="000000" w:themeColor="text1"/>
          <w:sz w:val="24"/>
        </w:rPr>
        <w:t>organiser</w:t>
      </w:r>
      <w:proofErr w:type="spellEnd"/>
      <w:r>
        <w:rPr>
          <w:rFonts w:ascii="Times New Roman" w:hAnsi="Times New Roman"/>
          <w:i/>
          <w:color w:val="000000" w:themeColor="text1"/>
          <w:sz w:val="24"/>
        </w:rPr>
        <w:t xml:space="preserve"> of the services of work with youth providing social services.</w:t>
      </w:r>
    </w:p>
    <w:p w14:paraId="3112CD09"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lang w:val="lt-LT"/>
        </w:rPr>
      </w:pPr>
    </w:p>
    <w:p w14:paraId="39508E23" w14:textId="77777777" w:rsidR="00C20E92" w:rsidRPr="00ED389B" w:rsidRDefault="00C20E92" w:rsidP="00C20E92">
      <w:pPr>
        <w:rPr>
          <w:rFonts w:ascii="Times New Roman" w:hAnsi="Times New Roman" w:cs="Times New Roman"/>
          <w:b/>
          <w:bCs/>
          <w:color w:val="000000" w:themeColor="text1"/>
          <w:sz w:val="24"/>
          <w:szCs w:val="24"/>
        </w:rPr>
      </w:pPr>
      <w:r>
        <w:rPr>
          <w:rFonts w:ascii="Times New Roman" w:hAnsi="Times New Roman"/>
          <w:b/>
          <w:color w:val="000000" w:themeColor="text1"/>
          <w:sz w:val="24"/>
        </w:rPr>
        <w:t xml:space="preserve">Zarasai District </w:t>
      </w:r>
      <w:proofErr w:type="spellStart"/>
      <w:r>
        <w:rPr>
          <w:rFonts w:ascii="Times New Roman" w:hAnsi="Times New Roman"/>
          <w:b/>
          <w:color w:val="000000" w:themeColor="text1"/>
          <w:sz w:val="24"/>
        </w:rPr>
        <w:t>Sadūnai</w:t>
      </w:r>
      <w:proofErr w:type="spellEnd"/>
      <w:r>
        <w:rPr>
          <w:rFonts w:ascii="Times New Roman" w:hAnsi="Times New Roman"/>
          <w:b/>
          <w:color w:val="000000" w:themeColor="text1"/>
          <w:sz w:val="24"/>
        </w:rPr>
        <w:t xml:space="preserve"> Rural Community</w:t>
      </w:r>
    </w:p>
    <w:p w14:paraId="0C1AE699" w14:textId="3F6623EF" w:rsidR="00C20E92" w:rsidRPr="00ED389B" w:rsidRDefault="00C20E92" w:rsidP="007A04C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of 2020, Zarasai District </w:t>
      </w:r>
      <w:proofErr w:type="spellStart"/>
      <w:r>
        <w:rPr>
          <w:rFonts w:ascii="Times New Roman" w:hAnsi="Times New Roman"/>
          <w:color w:val="000000" w:themeColor="text1"/>
          <w:sz w:val="24"/>
        </w:rPr>
        <w:t>Sadūnai</w:t>
      </w:r>
      <w:proofErr w:type="spellEnd"/>
      <w:r>
        <w:rPr>
          <w:rFonts w:ascii="Times New Roman" w:hAnsi="Times New Roman"/>
          <w:color w:val="000000" w:themeColor="text1"/>
          <w:sz w:val="24"/>
        </w:rPr>
        <w:t xml:space="preserve"> Rural Community provided children day social care services to 15 children and the financed part amounted to EUR 15,033.</w:t>
      </w:r>
    </w:p>
    <w:p w14:paraId="7F0D2709" w14:textId="3F8D2F34" w:rsidR="00C20E92" w:rsidRPr="00ED389B" w:rsidRDefault="005C7D08" w:rsidP="002828F9">
      <w:pPr>
        <w:pStyle w:val="Antrat6"/>
        <w:rPr>
          <w:rFonts w:cs="Times New Roman"/>
          <w:szCs w:val="24"/>
        </w:rPr>
      </w:pPr>
      <w:bookmarkStart w:id="181" w:name="_Toc92706371"/>
      <w:bookmarkStart w:id="182" w:name="_Toc96598208"/>
      <w:r>
        <w:t>Table 2.3.1.65. Children day social care (number of services)</w:t>
      </w:r>
      <w:bookmarkEnd w:id="181"/>
      <w:bookmarkEnd w:id="182"/>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6E81B8A4"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369F91F6"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22AF506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3AAD391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2273285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36DFE31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4618578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2EE3A6C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759FEFF5" w14:textId="77777777" w:rsidTr="00293977">
        <w:trPr>
          <w:trHeight w:hRule="exact" w:val="339"/>
        </w:trPr>
        <w:tc>
          <w:tcPr>
            <w:cnfStyle w:val="001000000000" w:firstRow="0" w:lastRow="0" w:firstColumn="1" w:lastColumn="0" w:oddVBand="0" w:evenVBand="0" w:oddHBand="0" w:evenHBand="0" w:firstRowFirstColumn="0" w:firstRowLastColumn="0" w:lastRowFirstColumn="0" w:lastRowLastColumn="0"/>
            <w:tcW w:w="2152" w:type="pct"/>
            <w:noWrap/>
            <w:hideMark/>
          </w:tcPr>
          <w:p w14:paraId="01956D0F"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404" w:type="pct"/>
            <w:noWrap/>
            <w:hideMark/>
          </w:tcPr>
          <w:p w14:paraId="5C85872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099DDD0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0835F56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1914DE7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50A757D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734" w:type="pct"/>
            <w:noWrap/>
            <w:hideMark/>
          </w:tcPr>
          <w:p w14:paraId="3EE1C06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4D35E29A"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3C58C7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Rural area</w:t>
            </w:r>
          </w:p>
        </w:tc>
        <w:tc>
          <w:tcPr>
            <w:tcW w:w="404" w:type="pct"/>
            <w:noWrap/>
            <w:hideMark/>
          </w:tcPr>
          <w:p w14:paraId="1CAA212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45C57A1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43E9269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627B043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245E82A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734" w:type="pct"/>
            <w:noWrap/>
            <w:hideMark/>
          </w:tcPr>
          <w:p w14:paraId="58C65EF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78AA0FFA"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tcPr>
          <w:p w14:paraId="2743029E"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404" w:type="pct"/>
            <w:noWrap/>
          </w:tcPr>
          <w:p w14:paraId="50C8249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2931843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6BAACC8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12757C5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402FBDB1" w14:textId="301F730E"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15,033</w:t>
            </w:r>
          </w:p>
        </w:tc>
        <w:tc>
          <w:tcPr>
            <w:tcW w:w="734" w:type="pct"/>
            <w:noWrap/>
          </w:tcPr>
          <w:p w14:paraId="028D0FF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bl>
    <w:p w14:paraId="76DF22D4" w14:textId="5AE3D13C" w:rsidR="00C20E92" w:rsidRPr="00ED389B" w:rsidRDefault="00C20E92" w:rsidP="007A04C1">
      <w:pPr>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w:t>
      </w:r>
      <w:proofErr w:type="spellStart"/>
      <w:r>
        <w:rPr>
          <w:rFonts w:ascii="Times New Roman" w:hAnsi="Times New Roman"/>
          <w:i/>
          <w:color w:val="000000" w:themeColor="text1"/>
          <w:sz w:val="24"/>
        </w:rPr>
        <w:t>Sadūnai</w:t>
      </w:r>
      <w:proofErr w:type="spellEnd"/>
      <w:r>
        <w:rPr>
          <w:rFonts w:ascii="Times New Roman" w:hAnsi="Times New Roman"/>
          <w:i/>
          <w:color w:val="000000" w:themeColor="text1"/>
          <w:sz w:val="24"/>
        </w:rPr>
        <w:t xml:space="preserve"> Rural Community</w:t>
      </w:r>
    </w:p>
    <w:p w14:paraId="102D0A4C" w14:textId="5C084327" w:rsidR="00C20E92" w:rsidRPr="00ED389B" w:rsidRDefault="00C20E92" w:rsidP="007A04C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human resources of the community included 0.5 post of administration and social worker. </w:t>
      </w:r>
    </w:p>
    <w:p w14:paraId="2AF0B903" w14:textId="48572E3C" w:rsidR="00C20E92" w:rsidRPr="00ED389B" w:rsidRDefault="005C7D08" w:rsidP="002828F9">
      <w:pPr>
        <w:pStyle w:val="Antrat6"/>
        <w:rPr>
          <w:rFonts w:cs="Times New Roman"/>
          <w:szCs w:val="24"/>
        </w:rPr>
      </w:pPr>
      <w:bookmarkStart w:id="183" w:name="_Toc92706372"/>
      <w:bookmarkStart w:id="184" w:name="_Toc96598209"/>
      <w:r>
        <w:t>Table 2.3.1.66. Human resources, posts</w:t>
      </w:r>
      <w:bookmarkEnd w:id="183"/>
      <w:bookmarkEnd w:id="184"/>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75E2E0F6"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6FF672CA"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Position</w:t>
            </w:r>
          </w:p>
        </w:tc>
        <w:tc>
          <w:tcPr>
            <w:tcW w:w="404" w:type="pct"/>
            <w:noWrap/>
            <w:hideMark/>
          </w:tcPr>
          <w:p w14:paraId="5C9EB34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4F4FB8D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40726C4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00B1337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9103B3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6EBD794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1D73EC3A" w14:textId="77777777" w:rsidTr="00293977">
        <w:trPr>
          <w:trHeight w:hRule="exact" w:val="57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BDD342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Administration (director, accounting department etc.), posts</w:t>
            </w:r>
          </w:p>
        </w:tc>
        <w:tc>
          <w:tcPr>
            <w:tcW w:w="404" w:type="pct"/>
            <w:noWrap/>
            <w:hideMark/>
          </w:tcPr>
          <w:p w14:paraId="1025AC16" w14:textId="418DA399"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10477028" w14:textId="71C9F14E"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1FA66FCC" w14:textId="6B3B3D89"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4F1BA09A" w14:textId="5AB4A8E1"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71ED165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734" w:type="pct"/>
            <w:noWrap/>
            <w:hideMark/>
          </w:tcPr>
          <w:p w14:paraId="2F7E5AF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67AC7DA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033A3FA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404" w:type="pct"/>
            <w:noWrap/>
            <w:hideMark/>
          </w:tcPr>
          <w:p w14:paraId="6CA856DC" w14:textId="5FBFA02B"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11191F6D" w14:textId="5570890E"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hideMark/>
          </w:tcPr>
          <w:p w14:paraId="0BD75990" w14:textId="5946CC74"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5F93AF4B" w14:textId="0C1E6D56"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hideMark/>
          </w:tcPr>
          <w:p w14:paraId="3FB8C31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734" w:type="pct"/>
            <w:noWrap/>
            <w:hideMark/>
          </w:tcPr>
          <w:p w14:paraId="2E21F47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bl>
    <w:p w14:paraId="761F01E6" w14:textId="6334389F" w:rsidR="00C20E92" w:rsidRPr="00ED389B" w:rsidRDefault="00C20E92" w:rsidP="007A04C1">
      <w:pPr>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Zarasai District </w:t>
      </w:r>
      <w:proofErr w:type="spellStart"/>
      <w:r>
        <w:rPr>
          <w:rFonts w:ascii="Times New Roman" w:hAnsi="Times New Roman"/>
          <w:i/>
          <w:color w:val="000000" w:themeColor="text1"/>
          <w:sz w:val="24"/>
        </w:rPr>
        <w:t>Sadūnai</w:t>
      </w:r>
      <w:proofErr w:type="spellEnd"/>
      <w:r>
        <w:rPr>
          <w:rFonts w:ascii="Times New Roman" w:hAnsi="Times New Roman"/>
          <w:i/>
          <w:color w:val="000000" w:themeColor="text1"/>
          <w:sz w:val="24"/>
        </w:rPr>
        <w:t xml:space="preserve"> Rural Community</w:t>
      </w:r>
    </w:p>
    <w:p w14:paraId="23586869" w14:textId="4145878D" w:rsidR="009101E9" w:rsidRPr="00ED389B" w:rsidRDefault="009101E9" w:rsidP="009101E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Furthermore, in 2020, the following children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operated in Zarasai District Municipality:  </w:t>
      </w:r>
      <w:proofErr w:type="spellStart"/>
      <w:r>
        <w:rPr>
          <w:rFonts w:ascii="Times New Roman" w:hAnsi="Times New Roman"/>
          <w:color w:val="000000" w:themeColor="text1"/>
          <w:sz w:val="24"/>
        </w:rPr>
        <w:t>Turmantas</w:t>
      </w:r>
      <w:proofErr w:type="spellEnd"/>
      <w:r>
        <w:rPr>
          <w:rFonts w:ascii="Times New Roman" w:hAnsi="Times New Roman"/>
          <w:color w:val="000000" w:themeColor="text1"/>
          <w:sz w:val="24"/>
        </w:rPr>
        <w:t xml:space="preserve"> Russian Community, </w:t>
      </w:r>
      <w:proofErr w:type="spellStart"/>
      <w:r>
        <w:rPr>
          <w:rFonts w:ascii="Times New Roman" w:hAnsi="Times New Roman"/>
          <w:color w:val="000000" w:themeColor="text1"/>
          <w:sz w:val="24"/>
        </w:rPr>
        <w:t>Baibiai</w:t>
      </w:r>
      <w:proofErr w:type="spellEnd"/>
      <w:r>
        <w:rPr>
          <w:rFonts w:ascii="Times New Roman" w:hAnsi="Times New Roman"/>
          <w:color w:val="000000" w:themeColor="text1"/>
          <w:sz w:val="24"/>
        </w:rPr>
        <w:t xml:space="preserve"> Rural Community, </w:t>
      </w:r>
      <w:proofErr w:type="spellStart"/>
      <w:r>
        <w:rPr>
          <w:rFonts w:ascii="Times New Roman" w:hAnsi="Times New Roman"/>
          <w:color w:val="000000" w:themeColor="text1"/>
          <w:sz w:val="24"/>
        </w:rPr>
        <w:t>Dusetos</w:t>
      </w:r>
      <w:proofErr w:type="spellEnd"/>
      <w:r>
        <w:rPr>
          <w:rFonts w:ascii="Times New Roman" w:hAnsi="Times New Roman"/>
          <w:color w:val="000000" w:themeColor="text1"/>
          <w:sz w:val="24"/>
        </w:rPr>
        <w:t xml:space="preserve"> Community. The services were provided in Zarasai City, </w:t>
      </w:r>
      <w:proofErr w:type="spellStart"/>
      <w:r>
        <w:rPr>
          <w:rFonts w:ascii="Times New Roman" w:hAnsi="Times New Roman"/>
          <w:color w:val="000000" w:themeColor="text1"/>
          <w:sz w:val="24"/>
        </w:rPr>
        <w:t>Samaniai</w:t>
      </w:r>
      <w:proofErr w:type="spellEnd"/>
      <w:r>
        <w:rPr>
          <w:rFonts w:ascii="Times New Roman" w:hAnsi="Times New Roman"/>
          <w:color w:val="000000" w:themeColor="text1"/>
          <w:sz w:val="24"/>
        </w:rPr>
        <w:t xml:space="preserve"> Village, </w:t>
      </w:r>
      <w:proofErr w:type="spellStart"/>
      <w:r>
        <w:rPr>
          <w:rFonts w:ascii="Times New Roman" w:hAnsi="Times New Roman"/>
          <w:color w:val="000000" w:themeColor="text1"/>
          <w:sz w:val="24"/>
        </w:rPr>
        <w:t>Turmantas</w:t>
      </w:r>
      <w:proofErr w:type="spellEnd"/>
      <w:r>
        <w:rPr>
          <w:rFonts w:ascii="Times New Roman" w:hAnsi="Times New Roman"/>
          <w:color w:val="000000" w:themeColor="text1"/>
          <w:sz w:val="24"/>
        </w:rPr>
        <w:t xml:space="preserve"> Subdistrict, </w:t>
      </w:r>
      <w:proofErr w:type="spellStart"/>
      <w:r>
        <w:rPr>
          <w:rFonts w:ascii="Times New Roman" w:hAnsi="Times New Roman"/>
          <w:color w:val="000000" w:themeColor="text1"/>
          <w:sz w:val="24"/>
        </w:rPr>
        <w:t>Degučiai</w:t>
      </w:r>
      <w:proofErr w:type="spellEnd"/>
      <w:r>
        <w:rPr>
          <w:rFonts w:ascii="Times New Roman" w:hAnsi="Times New Roman"/>
          <w:color w:val="000000" w:themeColor="text1"/>
          <w:sz w:val="24"/>
        </w:rPr>
        <w:t xml:space="preserve"> Subdistrict,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w:t>
      </w:r>
      <w:proofErr w:type="spellStart"/>
      <w:r>
        <w:rPr>
          <w:rFonts w:ascii="Times New Roman" w:hAnsi="Times New Roman"/>
          <w:color w:val="000000" w:themeColor="text1"/>
          <w:sz w:val="24"/>
        </w:rPr>
        <w:t>Dusetos</w:t>
      </w:r>
      <w:proofErr w:type="spellEnd"/>
      <w:r>
        <w:rPr>
          <w:rFonts w:ascii="Times New Roman" w:hAnsi="Times New Roman"/>
          <w:color w:val="000000" w:themeColor="text1"/>
          <w:sz w:val="24"/>
        </w:rPr>
        <w:t xml:space="preserve"> Subdistrict which were financed at the expense of the budget of the municipality, the State budget, project funds and the funds of their partners. </w:t>
      </w:r>
    </w:p>
    <w:p w14:paraId="1E98DE20" w14:textId="23237BFD"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services of the child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were provided in Antazavė Subdistrict, </w:t>
      </w:r>
      <w:proofErr w:type="spellStart"/>
      <w:r>
        <w:rPr>
          <w:rFonts w:ascii="Times New Roman" w:hAnsi="Times New Roman"/>
          <w:color w:val="000000" w:themeColor="text1"/>
          <w:sz w:val="24"/>
        </w:rPr>
        <w:t>Imbradas</w:t>
      </w:r>
      <w:proofErr w:type="spellEnd"/>
      <w:r>
        <w:rPr>
          <w:rFonts w:ascii="Times New Roman" w:hAnsi="Times New Roman"/>
          <w:color w:val="000000" w:themeColor="text1"/>
          <w:sz w:val="24"/>
        </w:rPr>
        <w:t xml:space="preserve"> Subdistrict, Salakas Subdistrict, Zarasai Subdistrict.</w:t>
      </w:r>
    </w:p>
    <w:p w14:paraId="698E37FB" w14:textId="77777777" w:rsidR="00C20E92" w:rsidRPr="00ED389B" w:rsidRDefault="00C20E92" w:rsidP="00C20E92">
      <w:pPr>
        <w:spacing w:after="0" w:line="240" w:lineRule="auto"/>
        <w:ind w:firstLine="567"/>
        <w:jc w:val="both"/>
        <w:rPr>
          <w:rFonts w:ascii="Times New Roman" w:hAnsi="Times New Roman" w:cs="Times New Roman"/>
          <w:color w:val="000000" w:themeColor="text1"/>
          <w:sz w:val="24"/>
          <w:szCs w:val="24"/>
          <w:lang w:val="lt-LT"/>
        </w:rPr>
      </w:pPr>
    </w:p>
    <w:p w14:paraId="10068788"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rPr>
      </w:pPr>
      <w:r>
        <w:rPr>
          <w:rFonts w:ascii="Times New Roman" w:hAnsi="Times New Roman"/>
          <w:b/>
          <w:color w:val="000000" w:themeColor="text1"/>
          <w:sz w:val="24"/>
          <w:u w:val="single"/>
        </w:rPr>
        <w:t xml:space="preserve">Non-governmental </w:t>
      </w:r>
      <w:proofErr w:type="spellStart"/>
      <w:r>
        <w:rPr>
          <w:rFonts w:ascii="Times New Roman" w:hAnsi="Times New Roman"/>
          <w:b/>
          <w:color w:val="000000" w:themeColor="text1"/>
          <w:sz w:val="24"/>
          <w:u w:val="single"/>
        </w:rPr>
        <w:t>organisations</w:t>
      </w:r>
      <w:proofErr w:type="spellEnd"/>
    </w:p>
    <w:p w14:paraId="658A1CBC"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lang w:val="lt-LT"/>
        </w:rPr>
      </w:pPr>
    </w:p>
    <w:p w14:paraId="7E7D3834" w14:textId="77777777" w:rsidR="00C20E92" w:rsidRPr="00ED389B" w:rsidRDefault="00C20E92" w:rsidP="00C20E92">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According to the data available to Zarasai District Municipality Administration, there were 5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(NGOs) in the district: Zarasai Region Union of People with Disabilities, Zarasai District Society of the Disabled, the North-East Centre of the Public Institution Lithuanian Union of the Blind and Visually Impaired, Public Institution National Social Integration Institute, Public Institution Innovators' </w:t>
      </w:r>
      <w:r>
        <w:rPr>
          <w:rFonts w:ascii="Times New Roman" w:hAnsi="Times New Roman"/>
          <w:color w:val="000000" w:themeColor="text1"/>
          <w:sz w:val="24"/>
        </w:rPr>
        <w:lastRenderedPageBreak/>
        <w:t>Valley (</w:t>
      </w:r>
      <w:proofErr w:type="spellStart"/>
      <w:r>
        <w:rPr>
          <w:rFonts w:ascii="Times New Roman" w:hAnsi="Times New Roman"/>
          <w:color w:val="000000" w:themeColor="text1"/>
          <w:sz w:val="24"/>
        </w:rPr>
        <w:t>Inovatorių</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slėnis</w:t>
      </w:r>
      <w:proofErr w:type="spellEnd"/>
      <w:r>
        <w:rPr>
          <w:rFonts w:ascii="Times New Roman" w:hAnsi="Times New Roman"/>
          <w:color w:val="000000" w:themeColor="text1"/>
          <w:sz w:val="24"/>
        </w:rPr>
        <w:t xml:space="preserve">). Three of them provided social services to the disabled, one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w:t>
      </w:r>
      <w:proofErr w:type="spellStart"/>
      <w:proofErr w:type="gramStart"/>
      <w:r>
        <w:rPr>
          <w:rFonts w:ascii="Times New Roman" w:hAnsi="Times New Roman"/>
          <w:color w:val="000000" w:themeColor="text1"/>
          <w:sz w:val="24"/>
        </w:rPr>
        <w:t>dis</w:t>
      </w:r>
      <w:proofErr w:type="spellEnd"/>
      <w:proofErr w:type="gramEnd"/>
      <w:r>
        <w:rPr>
          <w:rFonts w:ascii="Times New Roman" w:hAnsi="Times New Roman"/>
          <w:color w:val="000000" w:themeColor="text1"/>
          <w:sz w:val="24"/>
        </w:rPr>
        <w:t xml:space="preserve"> not provide social services</w:t>
      </w:r>
      <w:r w:rsidRPr="00ED389B">
        <w:rPr>
          <w:rFonts w:ascii="Times New Roman" w:hAnsi="Times New Roman" w:cs="Times New Roman"/>
          <w:color w:val="000000" w:themeColor="text1"/>
          <w:sz w:val="24"/>
          <w:szCs w:val="24"/>
          <w:vertAlign w:val="superscript"/>
          <w:lang w:val="lt-LT"/>
        </w:rPr>
        <w:footnoteReference w:id="5"/>
      </w:r>
      <w:r>
        <w:rPr>
          <w:rFonts w:ascii="Times New Roman" w:hAnsi="Times New Roman"/>
          <w:color w:val="000000" w:themeColor="text1"/>
          <w:sz w:val="24"/>
        </w:rPr>
        <w:t>.</w:t>
      </w:r>
    </w:p>
    <w:p w14:paraId="24E20FEA"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There are 1,144 persons with disabilities in Zarasai District which made 7.8 per cent of all residents of Zarasai District.</w:t>
      </w:r>
    </w:p>
    <w:p w14:paraId="0F894294"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lang w:val="lt-LT"/>
        </w:rPr>
      </w:pPr>
    </w:p>
    <w:p w14:paraId="1FCBCE95" w14:textId="77777777" w:rsidR="00C20E92" w:rsidRPr="00ED389B" w:rsidRDefault="00C20E92" w:rsidP="00C20E92">
      <w:pPr>
        <w:rPr>
          <w:rFonts w:ascii="Times New Roman" w:hAnsi="Times New Roman" w:cs="Times New Roman"/>
          <w:b/>
          <w:bCs/>
          <w:color w:val="000000" w:themeColor="text1"/>
          <w:sz w:val="24"/>
          <w:szCs w:val="24"/>
        </w:rPr>
      </w:pPr>
      <w:r>
        <w:rPr>
          <w:rFonts w:ascii="Times New Roman" w:hAnsi="Times New Roman"/>
          <w:b/>
          <w:color w:val="000000" w:themeColor="text1"/>
          <w:sz w:val="24"/>
        </w:rPr>
        <w:t>Zarasai District Society of the Disabled</w:t>
      </w:r>
    </w:p>
    <w:p w14:paraId="4A868F08" w14:textId="5A8D8945" w:rsidR="00C20E92" w:rsidRPr="00ED389B" w:rsidRDefault="00C20E92" w:rsidP="000C36B9">
      <w:pPr>
        <w:spacing w:after="0" w:line="240" w:lineRule="auto"/>
        <w:ind w:firstLine="567"/>
        <w:jc w:val="both"/>
        <w:rPr>
          <w:rFonts w:ascii="Times New Roman" w:eastAsia="Times New Roman" w:hAnsi="Times New Roman" w:cs="Times New Roman"/>
          <w:color w:val="000000" w:themeColor="text1"/>
          <w:sz w:val="24"/>
          <w:szCs w:val="24"/>
        </w:rPr>
      </w:pPr>
      <w:bookmarkStart w:id="185" w:name="_Hlk89353306"/>
      <w:r>
        <w:rPr>
          <w:rFonts w:ascii="Times New Roman" w:hAnsi="Times New Roman"/>
          <w:color w:val="000000" w:themeColor="text1"/>
          <w:sz w:val="24"/>
        </w:rPr>
        <w:t xml:space="preserve">In 2020, Zarasai District Society of the Disabled united 131 persons. During the period of 2016–2020, the number of members increased by 19.1 per cent. </w:t>
      </w:r>
      <w:bookmarkEnd w:id="185"/>
    </w:p>
    <w:p w14:paraId="272A018C" w14:textId="27EDBBCA" w:rsidR="00C20E92" w:rsidRPr="00ED389B" w:rsidRDefault="005C7D08" w:rsidP="002828F9">
      <w:pPr>
        <w:pStyle w:val="Antrat6"/>
        <w:rPr>
          <w:rFonts w:cs="Times New Roman"/>
          <w:szCs w:val="24"/>
        </w:rPr>
      </w:pPr>
      <w:bookmarkStart w:id="186" w:name="_Toc92706373"/>
      <w:bookmarkStart w:id="187" w:name="_Toc96598210"/>
      <w:r>
        <w:t xml:space="preserve">Table 2.3.1.67. Number of members of the </w:t>
      </w:r>
      <w:proofErr w:type="spellStart"/>
      <w:r>
        <w:t>organisation</w:t>
      </w:r>
      <w:bookmarkEnd w:id="186"/>
      <w:bookmarkEnd w:id="187"/>
      <w:proofErr w:type="spellEnd"/>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55A69EE5"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18A10F5"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78B94A3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7760F73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5DF8237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137642A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3AE8157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748CB91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58FC75CD" w14:textId="77777777" w:rsidTr="00293977">
        <w:trPr>
          <w:trHeight w:hRule="exact" w:val="352"/>
        </w:trPr>
        <w:tc>
          <w:tcPr>
            <w:cnfStyle w:val="001000000000" w:firstRow="0" w:lastRow="0" w:firstColumn="1" w:lastColumn="0" w:oddVBand="0" w:evenVBand="0" w:oddHBand="0" w:evenHBand="0" w:firstRowFirstColumn="0" w:firstRowLastColumn="0" w:lastRowFirstColumn="0" w:lastRowLastColumn="0"/>
            <w:tcW w:w="2152" w:type="pct"/>
            <w:noWrap/>
            <w:hideMark/>
          </w:tcPr>
          <w:p w14:paraId="742A9FB7"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members</w:t>
            </w:r>
          </w:p>
        </w:tc>
        <w:tc>
          <w:tcPr>
            <w:tcW w:w="404" w:type="pct"/>
            <w:noWrap/>
            <w:hideMark/>
          </w:tcPr>
          <w:p w14:paraId="223E183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110</w:t>
            </w:r>
          </w:p>
        </w:tc>
        <w:tc>
          <w:tcPr>
            <w:tcW w:w="403" w:type="pct"/>
            <w:noWrap/>
            <w:hideMark/>
          </w:tcPr>
          <w:p w14:paraId="433466E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120</w:t>
            </w:r>
          </w:p>
        </w:tc>
        <w:tc>
          <w:tcPr>
            <w:tcW w:w="411" w:type="pct"/>
            <w:noWrap/>
            <w:hideMark/>
          </w:tcPr>
          <w:p w14:paraId="4C5B783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121</w:t>
            </w:r>
          </w:p>
        </w:tc>
        <w:tc>
          <w:tcPr>
            <w:tcW w:w="448" w:type="pct"/>
            <w:noWrap/>
            <w:hideMark/>
          </w:tcPr>
          <w:p w14:paraId="6C20A65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130</w:t>
            </w:r>
          </w:p>
        </w:tc>
        <w:tc>
          <w:tcPr>
            <w:tcW w:w="448" w:type="pct"/>
            <w:noWrap/>
            <w:hideMark/>
          </w:tcPr>
          <w:p w14:paraId="3B99F37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131</w:t>
            </w:r>
          </w:p>
        </w:tc>
        <w:tc>
          <w:tcPr>
            <w:tcW w:w="734" w:type="pct"/>
            <w:noWrap/>
            <w:hideMark/>
          </w:tcPr>
          <w:p w14:paraId="1C1E7F0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19.1</w:t>
            </w:r>
          </w:p>
        </w:tc>
      </w:tr>
    </w:tbl>
    <w:p w14:paraId="00C3CC9D" w14:textId="19B9FF17" w:rsidR="00C20E92" w:rsidRPr="00ED389B" w:rsidRDefault="00C20E92" w:rsidP="00897718">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District Society of the Disabled</w:t>
      </w:r>
    </w:p>
    <w:p w14:paraId="323FBCA5" w14:textId="0D933A1E" w:rsidR="00C20E92" w:rsidRPr="00ED389B" w:rsidRDefault="00C20E92" w:rsidP="0089771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As of 2017, Zarasai District Society of the Disabled has provided information, consultation, representation, intermediation services the number of which during the period in question increased by 16.7 per cent (from 12 to 14).</w:t>
      </w:r>
    </w:p>
    <w:p w14:paraId="5234D5E4" w14:textId="72ABA643" w:rsidR="00C20E92" w:rsidRPr="00ED389B" w:rsidRDefault="005C7D08" w:rsidP="002828F9">
      <w:pPr>
        <w:pStyle w:val="Antrat6"/>
        <w:rPr>
          <w:rFonts w:cs="Times New Roman"/>
          <w:szCs w:val="24"/>
        </w:rPr>
      </w:pPr>
      <w:bookmarkStart w:id="188" w:name="_Toc92706374"/>
      <w:bookmarkStart w:id="189" w:name="_Toc96598211"/>
      <w:r>
        <w:t>Table 2.3.1.68. Information, consultation, representation, intermediation services (provided services)</w:t>
      </w:r>
      <w:bookmarkEnd w:id="188"/>
      <w:bookmarkEnd w:id="189"/>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32BDC3E5"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FFE5E66"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6C784F5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5E887FB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35996C4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59DB818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55044E6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214016F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79CB6321" w14:textId="77777777" w:rsidTr="00293977">
        <w:trPr>
          <w:trHeight w:hRule="exact" w:val="413"/>
        </w:trPr>
        <w:tc>
          <w:tcPr>
            <w:cnfStyle w:val="001000000000" w:firstRow="0" w:lastRow="0" w:firstColumn="1" w:lastColumn="0" w:oddVBand="0" w:evenVBand="0" w:oddHBand="0" w:evenHBand="0" w:firstRowFirstColumn="0" w:firstRowLastColumn="0" w:lastRowFirstColumn="0" w:lastRowLastColumn="0"/>
            <w:tcW w:w="2152" w:type="pct"/>
            <w:noWrap/>
            <w:hideMark/>
          </w:tcPr>
          <w:p w14:paraId="3510EA94"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404" w:type="pct"/>
            <w:noWrap/>
            <w:hideMark/>
          </w:tcPr>
          <w:p w14:paraId="6504070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668F956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411" w:type="pct"/>
            <w:noWrap/>
            <w:hideMark/>
          </w:tcPr>
          <w:p w14:paraId="2D62764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448" w:type="pct"/>
            <w:noWrap/>
            <w:hideMark/>
          </w:tcPr>
          <w:p w14:paraId="3560DCB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448" w:type="pct"/>
            <w:noWrap/>
            <w:hideMark/>
          </w:tcPr>
          <w:p w14:paraId="6000E8B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734" w:type="pct"/>
            <w:noWrap/>
            <w:hideMark/>
          </w:tcPr>
          <w:p w14:paraId="1DEBCAA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16.7</w:t>
            </w:r>
          </w:p>
        </w:tc>
      </w:tr>
    </w:tbl>
    <w:p w14:paraId="3D3C11EE" w14:textId="7AA18CF5" w:rsidR="00C20E92" w:rsidRPr="00ED389B" w:rsidRDefault="00C20E92" w:rsidP="00897718">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District Society of the Disabled</w:t>
      </w:r>
    </w:p>
    <w:p w14:paraId="492C5DFC" w14:textId="6DDFEC5D" w:rsidR="00C20E92" w:rsidRPr="00ED389B" w:rsidRDefault="00C20E92" w:rsidP="0089771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the socio-cultural services were provided to 14 persons. Although the number of the recipients of services has not changed since 2017, the funds allocated for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socio-cultural services amounted to EUR 1,887, i.e. 110.8 per cent more than in 2017.</w:t>
      </w:r>
    </w:p>
    <w:p w14:paraId="461E5B5F" w14:textId="24FE7C07" w:rsidR="00C20E92" w:rsidRPr="00ED389B" w:rsidRDefault="007838B1" w:rsidP="002828F9">
      <w:pPr>
        <w:pStyle w:val="Antrat6"/>
        <w:rPr>
          <w:rFonts w:cs="Times New Roman"/>
          <w:szCs w:val="24"/>
        </w:rPr>
      </w:pPr>
      <w:bookmarkStart w:id="190" w:name="_Toc92706375"/>
      <w:bookmarkStart w:id="191" w:name="_Toc96598212"/>
      <w:r>
        <w:t xml:space="preserve">Table 2.3.1.69. </w:t>
      </w:r>
      <w:proofErr w:type="spellStart"/>
      <w:r>
        <w:t>Organisation</w:t>
      </w:r>
      <w:proofErr w:type="spellEnd"/>
      <w:r>
        <w:t xml:space="preserve"> of socio-cultural services</w:t>
      </w:r>
      <w:bookmarkEnd w:id="190"/>
      <w:bookmarkEnd w:id="191"/>
      <w:r>
        <w:t xml:space="preserve"> </w:t>
      </w:r>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459FBC68"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5A428A7"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55B839A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178985B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11DC0F4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4243076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080213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6E86D4D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7FBA1136" w14:textId="77777777" w:rsidTr="00293977">
        <w:trPr>
          <w:trHeight w:hRule="exact" w:val="533"/>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C0BB12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Adults with disabilities and their families, persons</w:t>
            </w:r>
          </w:p>
        </w:tc>
        <w:tc>
          <w:tcPr>
            <w:tcW w:w="404" w:type="pct"/>
            <w:noWrap/>
            <w:hideMark/>
          </w:tcPr>
          <w:p w14:paraId="0797268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4CAE570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411" w:type="pct"/>
            <w:noWrap/>
            <w:hideMark/>
          </w:tcPr>
          <w:p w14:paraId="574D415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29</w:t>
            </w:r>
          </w:p>
        </w:tc>
        <w:tc>
          <w:tcPr>
            <w:tcW w:w="448" w:type="pct"/>
            <w:noWrap/>
            <w:hideMark/>
          </w:tcPr>
          <w:p w14:paraId="49CFACD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w:t>
            </w:r>
          </w:p>
        </w:tc>
        <w:tc>
          <w:tcPr>
            <w:tcW w:w="448" w:type="pct"/>
            <w:noWrap/>
            <w:hideMark/>
          </w:tcPr>
          <w:p w14:paraId="3F26D44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734" w:type="pct"/>
            <w:noWrap/>
            <w:hideMark/>
          </w:tcPr>
          <w:p w14:paraId="4FAB752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664F51E2" w14:textId="77777777" w:rsidTr="00293977">
        <w:trPr>
          <w:trHeight w:hRule="exact" w:val="393"/>
        </w:trPr>
        <w:tc>
          <w:tcPr>
            <w:cnfStyle w:val="001000000000" w:firstRow="0" w:lastRow="0" w:firstColumn="1" w:lastColumn="0" w:oddVBand="0" w:evenVBand="0" w:oddHBand="0" w:evenHBand="0" w:firstRowFirstColumn="0" w:firstRowLastColumn="0" w:lastRowFirstColumn="0" w:lastRowLastColumn="0"/>
            <w:tcW w:w="2152" w:type="pct"/>
            <w:noWrap/>
          </w:tcPr>
          <w:p w14:paraId="20333FBA"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404" w:type="pct"/>
            <w:noWrap/>
          </w:tcPr>
          <w:p w14:paraId="692086D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1FE15F1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895</w:t>
            </w:r>
          </w:p>
        </w:tc>
        <w:tc>
          <w:tcPr>
            <w:tcW w:w="411" w:type="pct"/>
            <w:noWrap/>
          </w:tcPr>
          <w:p w14:paraId="2408BFCE" w14:textId="06554500"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2,251</w:t>
            </w:r>
          </w:p>
        </w:tc>
        <w:tc>
          <w:tcPr>
            <w:tcW w:w="448" w:type="pct"/>
            <w:noWrap/>
          </w:tcPr>
          <w:p w14:paraId="7EB31740" w14:textId="1044D2CA"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2,170</w:t>
            </w:r>
          </w:p>
        </w:tc>
        <w:tc>
          <w:tcPr>
            <w:tcW w:w="448" w:type="pct"/>
            <w:noWrap/>
          </w:tcPr>
          <w:p w14:paraId="378FF527" w14:textId="3B57554B"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1,887</w:t>
            </w:r>
          </w:p>
        </w:tc>
        <w:tc>
          <w:tcPr>
            <w:tcW w:w="734" w:type="pct"/>
            <w:noWrap/>
          </w:tcPr>
          <w:p w14:paraId="28BC993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110.8</w:t>
            </w:r>
          </w:p>
        </w:tc>
      </w:tr>
    </w:tbl>
    <w:p w14:paraId="41D084E3" w14:textId="2496538C" w:rsidR="00C20E92" w:rsidRPr="00ED389B" w:rsidRDefault="00C20E92" w:rsidP="00EA0657">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District Society of the Disabled</w:t>
      </w:r>
    </w:p>
    <w:p w14:paraId="0B753E0B" w14:textId="3A80F47D" w:rsidR="00C20E92" w:rsidRPr="00ED389B" w:rsidRDefault="00C20E92" w:rsidP="00EA0657">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"Project of Social Rehabilitation Services to the Disabled in the Community" during which the allocated funds amounted to EUR 16,353.</w:t>
      </w:r>
    </w:p>
    <w:p w14:paraId="2BD9EE76"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spacing w:after="0" w:line="240" w:lineRule="auto"/>
        <w:ind w:firstLine="567"/>
        <w:jc w:val="both"/>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Zarasai District Society of the Disabled was </w:t>
      </w:r>
      <w:proofErr w:type="spellStart"/>
      <w:r>
        <w:rPr>
          <w:rFonts w:ascii="Times New Roman" w:hAnsi="Times New Roman"/>
          <w:i/>
          <w:color w:val="000000" w:themeColor="text1"/>
          <w:sz w:val="24"/>
        </w:rPr>
        <w:t>characterised</w:t>
      </w:r>
      <w:proofErr w:type="spellEnd"/>
      <w:r>
        <w:rPr>
          <w:rFonts w:ascii="Times New Roman" w:hAnsi="Times New Roman"/>
          <w:i/>
          <w:color w:val="000000" w:themeColor="text1"/>
          <w:sz w:val="24"/>
        </w:rPr>
        <w:t xml:space="preserve"> by the growing number of members and increase in the need for provision of information, consultation and similar services and the dynamic need for provision of socio-cultural services.</w:t>
      </w:r>
    </w:p>
    <w:p w14:paraId="629DDCC3"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lang w:val="lt-LT"/>
        </w:rPr>
      </w:pPr>
    </w:p>
    <w:p w14:paraId="4676B486" w14:textId="77777777" w:rsidR="00A76FAC" w:rsidRDefault="00A76FAC">
      <w:pPr>
        <w:rPr>
          <w:rFonts w:ascii="Times New Roman" w:hAnsi="Times New Roman"/>
          <w:b/>
          <w:color w:val="000000" w:themeColor="text1"/>
          <w:sz w:val="24"/>
        </w:rPr>
      </w:pPr>
      <w:r>
        <w:rPr>
          <w:rFonts w:ascii="Times New Roman" w:hAnsi="Times New Roman"/>
          <w:b/>
          <w:color w:val="000000" w:themeColor="text1"/>
          <w:sz w:val="24"/>
        </w:rPr>
        <w:br w:type="page"/>
      </w:r>
    </w:p>
    <w:p w14:paraId="5D2B1202" w14:textId="41572016" w:rsidR="00C20E92" w:rsidRPr="00ED389B" w:rsidRDefault="00C20E92" w:rsidP="00C20E92">
      <w:pPr>
        <w:rPr>
          <w:rFonts w:ascii="Times New Roman" w:hAnsi="Times New Roman" w:cs="Times New Roman"/>
          <w:b/>
          <w:bCs/>
          <w:color w:val="000000" w:themeColor="text1"/>
          <w:sz w:val="24"/>
          <w:szCs w:val="24"/>
        </w:rPr>
      </w:pPr>
      <w:r>
        <w:rPr>
          <w:rFonts w:ascii="Times New Roman" w:hAnsi="Times New Roman"/>
          <w:b/>
          <w:color w:val="000000" w:themeColor="text1"/>
          <w:sz w:val="24"/>
        </w:rPr>
        <w:lastRenderedPageBreak/>
        <w:t>North-East Centre of the Public Institution Lithuanian Union of the Blind and Visually Impaired</w:t>
      </w:r>
    </w:p>
    <w:p w14:paraId="4765B148" w14:textId="3E8E8300" w:rsidR="00C20E92" w:rsidRPr="00ED389B" w:rsidRDefault="00C20E92" w:rsidP="00EA0657">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53 persons belonged to the North-East Centre of the Public Institution Lithuanian Union of the Blind and Visually Impaired. During the period of 2016–2020, the number of members decreased by 11.7 per cent. </w:t>
      </w:r>
    </w:p>
    <w:p w14:paraId="234EF950" w14:textId="6B71A747" w:rsidR="00C20E92" w:rsidRPr="00ED389B" w:rsidRDefault="007838B1" w:rsidP="002828F9">
      <w:pPr>
        <w:pStyle w:val="Antrat6"/>
        <w:rPr>
          <w:rFonts w:cs="Times New Roman"/>
          <w:szCs w:val="24"/>
        </w:rPr>
      </w:pPr>
      <w:bookmarkStart w:id="192" w:name="_Toc92706376"/>
      <w:bookmarkStart w:id="193" w:name="_Toc96598213"/>
      <w:r>
        <w:t>Table 2.3.1.70. Number of members</w:t>
      </w:r>
      <w:bookmarkEnd w:id="192"/>
      <w:bookmarkEnd w:id="193"/>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7E99D7AA" w14:textId="77777777" w:rsidTr="00293977">
        <w:trPr>
          <w:cnfStyle w:val="100000000000" w:firstRow="1" w:lastRow="0" w:firstColumn="0" w:lastColumn="0" w:oddVBand="0" w:evenVBand="0" w:oddHBand="0" w:evenHBand="0" w:firstRowFirstColumn="0" w:firstRowLastColumn="0" w:lastRowFirstColumn="0" w:lastRowLastColumn="0"/>
          <w:trHeight w:hRule="exact" w:val="332"/>
        </w:trPr>
        <w:tc>
          <w:tcPr>
            <w:cnfStyle w:val="001000000000" w:firstRow="0" w:lastRow="0" w:firstColumn="1" w:lastColumn="0" w:oddVBand="0" w:evenVBand="0" w:oddHBand="0" w:evenHBand="0" w:firstRowFirstColumn="0" w:firstRowLastColumn="0" w:lastRowFirstColumn="0" w:lastRowLastColumn="0"/>
            <w:tcW w:w="2152" w:type="pct"/>
            <w:noWrap/>
            <w:hideMark/>
          </w:tcPr>
          <w:p w14:paraId="27BF49F5"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7084F1F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3742EF1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1DDB09E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7718379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77187C2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0160EE1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25AB4D5C" w14:textId="77777777" w:rsidTr="00293977">
        <w:trPr>
          <w:trHeight w:hRule="exact" w:val="36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6EF39EA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members</w:t>
            </w:r>
          </w:p>
        </w:tc>
        <w:tc>
          <w:tcPr>
            <w:tcW w:w="404" w:type="pct"/>
            <w:noWrap/>
            <w:hideMark/>
          </w:tcPr>
          <w:p w14:paraId="13194DE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60</w:t>
            </w:r>
          </w:p>
        </w:tc>
        <w:tc>
          <w:tcPr>
            <w:tcW w:w="403" w:type="pct"/>
            <w:noWrap/>
            <w:hideMark/>
          </w:tcPr>
          <w:p w14:paraId="4CCE281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63</w:t>
            </w:r>
          </w:p>
        </w:tc>
        <w:tc>
          <w:tcPr>
            <w:tcW w:w="411" w:type="pct"/>
            <w:noWrap/>
            <w:hideMark/>
          </w:tcPr>
          <w:p w14:paraId="1BE4519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63</w:t>
            </w:r>
          </w:p>
        </w:tc>
        <w:tc>
          <w:tcPr>
            <w:tcW w:w="448" w:type="pct"/>
            <w:noWrap/>
            <w:hideMark/>
          </w:tcPr>
          <w:p w14:paraId="211B154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57</w:t>
            </w:r>
          </w:p>
        </w:tc>
        <w:tc>
          <w:tcPr>
            <w:tcW w:w="448" w:type="pct"/>
            <w:noWrap/>
            <w:hideMark/>
          </w:tcPr>
          <w:p w14:paraId="270B1AB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53</w:t>
            </w:r>
          </w:p>
        </w:tc>
        <w:tc>
          <w:tcPr>
            <w:tcW w:w="734" w:type="pct"/>
            <w:noWrap/>
            <w:hideMark/>
          </w:tcPr>
          <w:p w14:paraId="700C5F2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-11.7</w:t>
            </w:r>
          </w:p>
        </w:tc>
      </w:tr>
    </w:tbl>
    <w:p w14:paraId="654613E8" w14:textId="3A5C569D" w:rsidR="00C20E92" w:rsidRPr="00ED389B" w:rsidRDefault="00C20E92" w:rsidP="0098667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North-East Centre of the Public Institution Lithuanian Union of the Blind and Visually Impaired</w:t>
      </w:r>
    </w:p>
    <w:p w14:paraId="7EDFCE40" w14:textId="33C59F27" w:rsidR="00C20E92" w:rsidRPr="00ED389B" w:rsidRDefault="00C20E92" w:rsidP="0098667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341 information, consultation, representation, intermediation services, i.e. 35.9 per cent more than in 2016, were provided. The number of served persons increased by 62.5 per cent (from 16 to 26).</w:t>
      </w:r>
    </w:p>
    <w:p w14:paraId="6AF87072" w14:textId="518B2981" w:rsidR="00C20E92" w:rsidRPr="00ED389B" w:rsidRDefault="007838B1" w:rsidP="002828F9">
      <w:pPr>
        <w:pStyle w:val="Antrat6"/>
        <w:rPr>
          <w:rFonts w:cs="Times New Roman"/>
          <w:szCs w:val="24"/>
        </w:rPr>
      </w:pPr>
      <w:bookmarkStart w:id="194" w:name="_Toc92706377"/>
      <w:bookmarkStart w:id="195" w:name="_Toc96598214"/>
      <w:r>
        <w:t>Table 2.3.1.71. Information, consultation, representation, intermediation services (provided services)</w:t>
      </w:r>
      <w:bookmarkEnd w:id="194"/>
      <w:bookmarkEnd w:id="195"/>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7E9DCF5D"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7FEC7B7"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64408C8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1B5BD0B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2C63B74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087A153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4E8D190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1605FBE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23512B23" w14:textId="77777777" w:rsidTr="00293977">
        <w:trPr>
          <w:trHeight w:hRule="exact" w:val="604"/>
        </w:trPr>
        <w:tc>
          <w:tcPr>
            <w:cnfStyle w:val="001000000000" w:firstRow="0" w:lastRow="0" w:firstColumn="1" w:lastColumn="0" w:oddVBand="0" w:evenVBand="0" w:oddHBand="0" w:evenHBand="0" w:firstRowFirstColumn="0" w:firstRowLastColumn="0" w:lastRowFirstColumn="0" w:lastRowLastColumn="0"/>
            <w:tcW w:w="2152" w:type="pct"/>
            <w:noWrap/>
            <w:hideMark/>
          </w:tcPr>
          <w:p w14:paraId="07292C0F"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information, consultation, representation, intermediation services, units</w:t>
            </w:r>
          </w:p>
        </w:tc>
        <w:tc>
          <w:tcPr>
            <w:tcW w:w="404" w:type="pct"/>
            <w:noWrap/>
            <w:hideMark/>
          </w:tcPr>
          <w:p w14:paraId="518BE5E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251</w:t>
            </w:r>
          </w:p>
        </w:tc>
        <w:tc>
          <w:tcPr>
            <w:tcW w:w="403" w:type="pct"/>
            <w:noWrap/>
            <w:hideMark/>
          </w:tcPr>
          <w:p w14:paraId="7F00DB4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285</w:t>
            </w:r>
          </w:p>
        </w:tc>
        <w:tc>
          <w:tcPr>
            <w:tcW w:w="411" w:type="pct"/>
            <w:noWrap/>
            <w:hideMark/>
          </w:tcPr>
          <w:p w14:paraId="5EE97B1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280</w:t>
            </w:r>
          </w:p>
        </w:tc>
        <w:tc>
          <w:tcPr>
            <w:tcW w:w="448" w:type="pct"/>
            <w:noWrap/>
            <w:hideMark/>
          </w:tcPr>
          <w:p w14:paraId="3E2375F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440</w:t>
            </w:r>
          </w:p>
        </w:tc>
        <w:tc>
          <w:tcPr>
            <w:tcW w:w="448" w:type="pct"/>
            <w:noWrap/>
            <w:hideMark/>
          </w:tcPr>
          <w:p w14:paraId="7171A4C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341</w:t>
            </w:r>
          </w:p>
        </w:tc>
        <w:tc>
          <w:tcPr>
            <w:tcW w:w="734" w:type="pct"/>
            <w:noWrap/>
            <w:hideMark/>
          </w:tcPr>
          <w:p w14:paraId="2FCB3F8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35.9</w:t>
            </w:r>
          </w:p>
        </w:tc>
      </w:tr>
      <w:tr w:rsidR="00CF5293" w:rsidRPr="00ED389B" w14:paraId="614B9A2D" w14:textId="77777777" w:rsidTr="00293977">
        <w:trPr>
          <w:trHeight w:hRule="exact" w:val="367"/>
        </w:trPr>
        <w:tc>
          <w:tcPr>
            <w:cnfStyle w:val="001000000000" w:firstRow="0" w:lastRow="0" w:firstColumn="1" w:lastColumn="0" w:oddVBand="0" w:evenVBand="0" w:oddHBand="0" w:evenHBand="0" w:firstRowFirstColumn="0" w:firstRowLastColumn="0" w:lastRowFirstColumn="0" w:lastRowLastColumn="0"/>
            <w:tcW w:w="2152" w:type="pct"/>
            <w:noWrap/>
          </w:tcPr>
          <w:p w14:paraId="7BF0925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404" w:type="pct"/>
            <w:noWrap/>
          </w:tcPr>
          <w:p w14:paraId="5729F48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c>
          <w:tcPr>
            <w:tcW w:w="403" w:type="pct"/>
            <w:noWrap/>
          </w:tcPr>
          <w:p w14:paraId="7F96EDC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411" w:type="pct"/>
            <w:noWrap/>
          </w:tcPr>
          <w:p w14:paraId="5C2CEC7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448" w:type="pct"/>
            <w:noWrap/>
          </w:tcPr>
          <w:p w14:paraId="4278972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448" w:type="pct"/>
            <w:noWrap/>
          </w:tcPr>
          <w:p w14:paraId="274A972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734" w:type="pct"/>
            <w:noWrap/>
          </w:tcPr>
          <w:p w14:paraId="73961FB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62.5</w:t>
            </w:r>
          </w:p>
        </w:tc>
      </w:tr>
    </w:tbl>
    <w:p w14:paraId="7895F9A7" w14:textId="25440351" w:rsidR="00C20E92" w:rsidRPr="00ED389B" w:rsidRDefault="00C20E92" w:rsidP="0098667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North-East Centre of the Public Institution Lithuanian Union of the Blind and Visually Impaired</w:t>
      </w:r>
    </w:p>
    <w:p w14:paraId="49DCB2BE" w14:textId="03C7EDCB" w:rsidR="00C20E92" w:rsidRPr="00ED389B" w:rsidRDefault="00C20E92" w:rsidP="0098667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the institution provided 36 socio-cultural services, i.e. 58.1 per cent more services than in 2016, were provided. The afore-mentioned services were provided to 7–8 persons.</w:t>
      </w:r>
    </w:p>
    <w:p w14:paraId="32C1FBBD" w14:textId="198D8E0A" w:rsidR="00C20E92" w:rsidRPr="00ED389B" w:rsidRDefault="007838B1" w:rsidP="002828F9">
      <w:pPr>
        <w:pStyle w:val="Antrat6"/>
        <w:rPr>
          <w:rFonts w:cs="Times New Roman"/>
          <w:szCs w:val="24"/>
        </w:rPr>
      </w:pPr>
      <w:bookmarkStart w:id="196" w:name="_Toc92706378"/>
      <w:bookmarkStart w:id="197" w:name="_Toc96598215"/>
      <w:r>
        <w:t xml:space="preserve">Table 2.3.1.72. </w:t>
      </w:r>
      <w:proofErr w:type="spellStart"/>
      <w:r>
        <w:t>Organisation</w:t>
      </w:r>
      <w:proofErr w:type="spellEnd"/>
      <w:r>
        <w:t xml:space="preserve"> of socio-cultural services</w:t>
      </w:r>
      <w:bookmarkEnd w:id="196"/>
      <w:bookmarkEnd w:id="197"/>
      <w:r>
        <w:t xml:space="preserve"> </w:t>
      </w:r>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3DFC5DE8"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6E35DE5"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6B960B0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763220D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C240BA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0DE04DF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711B515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400C96A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2FCAB5CD" w14:textId="77777777" w:rsidTr="00293977">
        <w:trPr>
          <w:trHeight w:hRule="exact" w:val="36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5AB73F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socio-cultural services, unit</w:t>
            </w:r>
          </w:p>
        </w:tc>
        <w:tc>
          <w:tcPr>
            <w:tcW w:w="404" w:type="pct"/>
            <w:noWrap/>
            <w:hideMark/>
          </w:tcPr>
          <w:p w14:paraId="6D8B6BD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86</w:t>
            </w:r>
          </w:p>
        </w:tc>
        <w:tc>
          <w:tcPr>
            <w:tcW w:w="403" w:type="pct"/>
            <w:noWrap/>
            <w:hideMark/>
          </w:tcPr>
          <w:p w14:paraId="18B4228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82</w:t>
            </w:r>
          </w:p>
        </w:tc>
        <w:tc>
          <w:tcPr>
            <w:tcW w:w="411" w:type="pct"/>
            <w:noWrap/>
            <w:hideMark/>
          </w:tcPr>
          <w:p w14:paraId="519D09E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81</w:t>
            </w:r>
          </w:p>
        </w:tc>
        <w:tc>
          <w:tcPr>
            <w:tcW w:w="448" w:type="pct"/>
            <w:noWrap/>
            <w:hideMark/>
          </w:tcPr>
          <w:p w14:paraId="1090D41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60</w:t>
            </w:r>
          </w:p>
        </w:tc>
        <w:tc>
          <w:tcPr>
            <w:tcW w:w="448" w:type="pct"/>
            <w:noWrap/>
            <w:hideMark/>
          </w:tcPr>
          <w:p w14:paraId="1F25E1B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36</w:t>
            </w:r>
          </w:p>
        </w:tc>
        <w:tc>
          <w:tcPr>
            <w:tcW w:w="734" w:type="pct"/>
            <w:noWrap/>
            <w:hideMark/>
          </w:tcPr>
          <w:p w14:paraId="0B50A4B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-58.1</w:t>
            </w:r>
          </w:p>
        </w:tc>
      </w:tr>
      <w:tr w:rsidR="00CF5293" w:rsidRPr="00ED389B" w14:paraId="4948B724" w14:textId="77777777" w:rsidTr="00293977">
        <w:trPr>
          <w:trHeight w:hRule="exact" w:val="566"/>
        </w:trPr>
        <w:tc>
          <w:tcPr>
            <w:cnfStyle w:val="001000000000" w:firstRow="0" w:lastRow="0" w:firstColumn="1" w:lastColumn="0" w:oddVBand="0" w:evenVBand="0" w:oddHBand="0" w:evenHBand="0" w:firstRowFirstColumn="0" w:firstRowLastColumn="0" w:lastRowFirstColumn="0" w:lastRowLastColumn="0"/>
            <w:tcW w:w="2152" w:type="pct"/>
            <w:noWrap/>
          </w:tcPr>
          <w:p w14:paraId="0EAD465A"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Adults with disabilities and their families, persons</w:t>
            </w:r>
          </w:p>
        </w:tc>
        <w:tc>
          <w:tcPr>
            <w:tcW w:w="404" w:type="pct"/>
            <w:noWrap/>
          </w:tcPr>
          <w:p w14:paraId="2870AC1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403" w:type="pct"/>
            <w:noWrap/>
          </w:tcPr>
          <w:p w14:paraId="0587779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411" w:type="pct"/>
            <w:noWrap/>
          </w:tcPr>
          <w:p w14:paraId="3904291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48" w:type="pct"/>
            <w:noWrap/>
          </w:tcPr>
          <w:p w14:paraId="6FA8F82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48" w:type="pct"/>
            <w:noWrap/>
          </w:tcPr>
          <w:p w14:paraId="40459F4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734" w:type="pct"/>
            <w:noWrap/>
          </w:tcPr>
          <w:p w14:paraId="49FB506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6A6AA4B1" w14:textId="737DC449" w:rsidR="00C20E92" w:rsidRPr="00ED389B" w:rsidRDefault="00C20E92" w:rsidP="0098667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North-East Centre of the Public Institution Lithuanian Union of the Blind and Visually Impaired</w:t>
      </w:r>
    </w:p>
    <w:p w14:paraId="7ACCDCEE" w14:textId="09C0E7E9" w:rsidR="00C20E92" w:rsidRPr="00ED389B" w:rsidRDefault="00C20E92" w:rsidP="0098667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5511 social skill development, maintenance and/or restoration services, i.e. 8.6 per cent less services than in 2016, were provided. Meanwhile, the number of served persons increased by 5.3 per cent (from 19 to 20).</w:t>
      </w:r>
    </w:p>
    <w:p w14:paraId="204488E1" w14:textId="1080B4EE" w:rsidR="00C20E92" w:rsidRPr="00ED389B" w:rsidRDefault="007838B1" w:rsidP="002828F9">
      <w:pPr>
        <w:pStyle w:val="Antrat6"/>
        <w:rPr>
          <w:rFonts w:cs="Times New Roman"/>
          <w:szCs w:val="24"/>
        </w:rPr>
      </w:pPr>
      <w:bookmarkStart w:id="198" w:name="_Toc92706379"/>
      <w:bookmarkStart w:id="199" w:name="_Toc96598216"/>
      <w:r>
        <w:t xml:space="preserve">Table 2.3.1.73. Development, </w:t>
      </w:r>
      <w:proofErr w:type="gramStart"/>
      <w:r>
        <w:t>maintenance</w:t>
      </w:r>
      <w:proofErr w:type="gramEnd"/>
      <w:r>
        <w:t xml:space="preserve"> and restoration of social skills</w:t>
      </w:r>
      <w:bookmarkEnd w:id="198"/>
      <w:bookmarkEnd w:id="199"/>
      <w:r>
        <w:t xml:space="preserve"> </w:t>
      </w:r>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3E996833"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0043E14E"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47271E5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42C3C18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6AE3482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2C54F02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518D706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3A1E7C7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0907CD4A" w14:textId="77777777" w:rsidTr="00293977">
        <w:trPr>
          <w:trHeight w:hRule="exact" w:val="36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E3F423F" w14:textId="34A2C1E9"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404" w:type="pct"/>
            <w:noWrap/>
            <w:hideMark/>
          </w:tcPr>
          <w:p w14:paraId="7BDD3CE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559</w:t>
            </w:r>
          </w:p>
        </w:tc>
        <w:tc>
          <w:tcPr>
            <w:tcW w:w="403" w:type="pct"/>
            <w:noWrap/>
            <w:hideMark/>
          </w:tcPr>
          <w:p w14:paraId="717772B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399</w:t>
            </w:r>
          </w:p>
        </w:tc>
        <w:tc>
          <w:tcPr>
            <w:tcW w:w="411" w:type="pct"/>
            <w:noWrap/>
            <w:hideMark/>
          </w:tcPr>
          <w:p w14:paraId="0E77D07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465</w:t>
            </w:r>
          </w:p>
        </w:tc>
        <w:tc>
          <w:tcPr>
            <w:tcW w:w="448" w:type="pct"/>
            <w:noWrap/>
            <w:hideMark/>
          </w:tcPr>
          <w:p w14:paraId="25840DF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380</w:t>
            </w:r>
          </w:p>
        </w:tc>
        <w:tc>
          <w:tcPr>
            <w:tcW w:w="448" w:type="pct"/>
            <w:noWrap/>
            <w:hideMark/>
          </w:tcPr>
          <w:p w14:paraId="561875D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511</w:t>
            </w:r>
          </w:p>
        </w:tc>
        <w:tc>
          <w:tcPr>
            <w:tcW w:w="734" w:type="pct"/>
            <w:noWrap/>
            <w:hideMark/>
          </w:tcPr>
          <w:p w14:paraId="036D093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-8.6</w:t>
            </w:r>
          </w:p>
        </w:tc>
      </w:tr>
      <w:tr w:rsidR="00CF5293" w:rsidRPr="00ED389B" w14:paraId="5DAEB309" w14:textId="77777777" w:rsidTr="00293977">
        <w:trPr>
          <w:trHeight w:hRule="exact" w:val="367"/>
        </w:trPr>
        <w:tc>
          <w:tcPr>
            <w:cnfStyle w:val="001000000000" w:firstRow="0" w:lastRow="0" w:firstColumn="1" w:lastColumn="0" w:oddVBand="0" w:evenVBand="0" w:oddHBand="0" w:evenHBand="0" w:firstRowFirstColumn="0" w:firstRowLastColumn="0" w:lastRowFirstColumn="0" w:lastRowLastColumn="0"/>
            <w:tcW w:w="2152" w:type="pct"/>
            <w:noWrap/>
          </w:tcPr>
          <w:p w14:paraId="0B5B53D9"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Adults with disabilities and their families</w:t>
            </w:r>
          </w:p>
        </w:tc>
        <w:tc>
          <w:tcPr>
            <w:tcW w:w="404" w:type="pct"/>
            <w:noWrap/>
          </w:tcPr>
          <w:p w14:paraId="49AC55A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w:t>
            </w:r>
          </w:p>
        </w:tc>
        <w:tc>
          <w:tcPr>
            <w:tcW w:w="403" w:type="pct"/>
            <w:noWrap/>
          </w:tcPr>
          <w:p w14:paraId="735E5C0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c>
          <w:tcPr>
            <w:tcW w:w="411" w:type="pct"/>
            <w:noWrap/>
          </w:tcPr>
          <w:p w14:paraId="05FE590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448" w:type="pct"/>
            <w:noWrap/>
          </w:tcPr>
          <w:p w14:paraId="09A965F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w:t>
            </w:r>
          </w:p>
        </w:tc>
        <w:tc>
          <w:tcPr>
            <w:tcW w:w="448" w:type="pct"/>
            <w:noWrap/>
          </w:tcPr>
          <w:p w14:paraId="42BA609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734" w:type="pct"/>
            <w:noWrap/>
          </w:tcPr>
          <w:p w14:paraId="03187E3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5.3</w:t>
            </w:r>
          </w:p>
        </w:tc>
      </w:tr>
    </w:tbl>
    <w:p w14:paraId="12173CD0"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North-East Centre of the Public Institution Lithuanian Union of the Blind and Visually Impaired</w:t>
      </w:r>
    </w:p>
    <w:p w14:paraId="2084A831" w14:textId="77777777" w:rsidR="00C20E92" w:rsidRPr="00ED389B" w:rsidRDefault="00C20E92" w:rsidP="00C20E92">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hd w:val="clear" w:color="auto" w:fill="8EAADB" w:themeFill="accent1" w:themeFillTint="99"/>
        <w:spacing w:after="0" w:line="240" w:lineRule="auto"/>
        <w:jc w:val="both"/>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The number of members of the North-East Centre of the Public Institution Lithuanian Union of the Blind and Visually Impaired decreased but the number of provided information, consultation and similar services increased. Meanwhile, the number of provided social skill development, maintenance and restoration services decreased where the number of adults with disabilities and their families significantly increased.</w:t>
      </w:r>
    </w:p>
    <w:p w14:paraId="1C353539" w14:textId="77777777" w:rsidR="00C20E92" w:rsidRPr="00ED389B" w:rsidRDefault="00C20E92" w:rsidP="00C20E92">
      <w:pPr>
        <w:spacing w:after="0" w:line="240" w:lineRule="auto"/>
        <w:jc w:val="both"/>
        <w:rPr>
          <w:rFonts w:ascii="Times New Roman" w:eastAsia="Times New Roman" w:hAnsi="Times New Roman" w:cs="Times New Roman"/>
          <w:b/>
          <w:color w:val="000000" w:themeColor="text1"/>
          <w:sz w:val="24"/>
          <w:szCs w:val="24"/>
          <w:u w:val="single"/>
          <w:lang w:val="lt-LT"/>
        </w:rPr>
      </w:pPr>
    </w:p>
    <w:p w14:paraId="1A85955F" w14:textId="77777777" w:rsidR="00A76FAC" w:rsidRDefault="00A76FAC">
      <w:pPr>
        <w:rPr>
          <w:rFonts w:ascii="Times New Roman" w:hAnsi="Times New Roman"/>
          <w:b/>
          <w:color w:val="000000" w:themeColor="text1"/>
          <w:sz w:val="24"/>
        </w:rPr>
      </w:pPr>
      <w:r>
        <w:rPr>
          <w:rFonts w:ascii="Times New Roman" w:hAnsi="Times New Roman"/>
          <w:b/>
          <w:color w:val="000000" w:themeColor="text1"/>
          <w:sz w:val="24"/>
        </w:rPr>
        <w:br w:type="page"/>
      </w:r>
    </w:p>
    <w:p w14:paraId="404781E1" w14:textId="52F84BED" w:rsidR="00C20E92" w:rsidRPr="00ED389B" w:rsidRDefault="00C20E92" w:rsidP="00C20E92">
      <w:pPr>
        <w:rPr>
          <w:rFonts w:ascii="Times New Roman" w:hAnsi="Times New Roman" w:cs="Times New Roman"/>
          <w:b/>
          <w:bCs/>
          <w:color w:val="000000" w:themeColor="text1"/>
          <w:sz w:val="24"/>
          <w:szCs w:val="24"/>
        </w:rPr>
      </w:pPr>
      <w:r>
        <w:rPr>
          <w:rFonts w:ascii="Times New Roman" w:hAnsi="Times New Roman"/>
          <w:b/>
          <w:color w:val="000000" w:themeColor="text1"/>
          <w:sz w:val="24"/>
        </w:rPr>
        <w:lastRenderedPageBreak/>
        <w:t>Zarasai Region Union of People with Disabilities</w:t>
      </w:r>
    </w:p>
    <w:p w14:paraId="67D4FFD7" w14:textId="3BD5EC59" w:rsidR="00C20E92" w:rsidRPr="00ED389B" w:rsidRDefault="00C20E92" w:rsidP="00986672">
      <w:pPr>
        <w:spacing w:after="0" w:line="240" w:lineRule="auto"/>
        <w:ind w:firstLine="567"/>
        <w:jc w:val="both"/>
        <w:rPr>
          <w:rFonts w:ascii="Times New Roman" w:eastAsia="Times New Roman" w:hAnsi="Times New Roman" w:cs="Times New Roman"/>
          <w:color w:val="000000" w:themeColor="text1"/>
          <w:sz w:val="24"/>
          <w:szCs w:val="24"/>
        </w:rPr>
      </w:pPr>
      <w:r>
        <w:t xml:space="preserve">In 2020, </w:t>
      </w:r>
      <w:bookmarkStart w:id="200" w:name="_Hlk89437808"/>
      <w:r>
        <w:rPr>
          <w:rFonts w:ascii="Times New Roman" w:hAnsi="Times New Roman"/>
          <w:color w:val="000000" w:themeColor="text1"/>
          <w:sz w:val="24"/>
        </w:rPr>
        <w:t>Zarasai Region Union of People with Disabilities</w:t>
      </w:r>
      <w:bookmarkEnd w:id="200"/>
      <w:r>
        <w:rPr>
          <w:rFonts w:ascii="Times New Roman" w:hAnsi="Times New Roman"/>
          <w:color w:val="000000" w:themeColor="text1"/>
          <w:sz w:val="24"/>
        </w:rPr>
        <w:t xml:space="preserve"> united 381 persons and was the largest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such type in Zarasai District. During the period of 2016–2020, the number of members decreased by 9.5 per cent. </w:t>
      </w:r>
    </w:p>
    <w:p w14:paraId="7167B6D1" w14:textId="7211485F" w:rsidR="00C20E92" w:rsidRPr="00ED389B" w:rsidRDefault="000D72C7" w:rsidP="002828F9">
      <w:pPr>
        <w:pStyle w:val="Antrat6"/>
        <w:rPr>
          <w:rFonts w:cs="Times New Roman"/>
          <w:szCs w:val="24"/>
        </w:rPr>
      </w:pPr>
      <w:bookmarkStart w:id="201" w:name="_Toc92706380"/>
      <w:bookmarkStart w:id="202" w:name="_Toc96598217"/>
      <w:r>
        <w:t xml:space="preserve">Table 2.3.1.74. Number of members of the </w:t>
      </w:r>
      <w:proofErr w:type="spellStart"/>
      <w:r>
        <w:t>organisation</w:t>
      </w:r>
      <w:bookmarkEnd w:id="201"/>
      <w:bookmarkEnd w:id="202"/>
      <w:proofErr w:type="spellEnd"/>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607AA075"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32DD565B"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7046A03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607D894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4B07D88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070AC9A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43E6C2E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06CF79A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56B73251" w14:textId="77777777" w:rsidTr="00293977">
        <w:trPr>
          <w:trHeight w:hRule="exact" w:val="32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B6A8976"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members</w:t>
            </w:r>
          </w:p>
        </w:tc>
        <w:tc>
          <w:tcPr>
            <w:tcW w:w="404" w:type="pct"/>
            <w:noWrap/>
          </w:tcPr>
          <w:p w14:paraId="21284F5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421</w:t>
            </w:r>
          </w:p>
        </w:tc>
        <w:tc>
          <w:tcPr>
            <w:tcW w:w="403" w:type="pct"/>
            <w:noWrap/>
          </w:tcPr>
          <w:p w14:paraId="2279279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418</w:t>
            </w:r>
          </w:p>
        </w:tc>
        <w:tc>
          <w:tcPr>
            <w:tcW w:w="411" w:type="pct"/>
            <w:noWrap/>
          </w:tcPr>
          <w:p w14:paraId="1CF04A9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399</w:t>
            </w:r>
          </w:p>
        </w:tc>
        <w:tc>
          <w:tcPr>
            <w:tcW w:w="448" w:type="pct"/>
            <w:noWrap/>
          </w:tcPr>
          <w:p w14:paraId="496A0C9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402</w:t>
            </w:r>
          </w:p>
        </w:tc>
        <w:tc>
          <w:tcPr>
            <w:tcW w:w="448" w:type="pct"/>
            <w:noWrap/>
          </w:tcPr>
          <w:p w14:paraId="0472149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381</w:t>
            </w:r>
          </w:p>
        </w:tc>
        <w:tc>
          <w:tcPr>
            <w:tcW w:w="734" w:type="pct"/>
            <w:noWrap/>
          </w:tcPr>
          <w:p w14:paraId="278C918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-9.5</w:t>
            </w:r>
          </w:p>
        </w:tc>
      </w:tr>
    </w:tbl>
    <w:p w14:paraId="50DD1ACF" w14:textId="6F8D41A0" w:rsidR="00C20E92" w:rsidRPr="00ED389B" w:rsidRDefault="00C20E92" w:rsidP="0098667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1CCF9F36" w14:textId="5BBF8916" w:rsidR="00C20E92" w:rsidRPr="00ED389B" w:rsidRDefault="00C20E92" w:rsidP="0098667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the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provided 598 information, consultation, representation, intermediation services, i.e. 6.6 per cent more than in 2016, were provided. The major part (54.2 per cent) of the services was provided in the rural area. 246 persons were served, i.e. 15.0 per cent more persons than in 2016 were served.</w:t>
      </w:r>
    </w:p>
    <w:p w14:paraId="641BAA7D" w14:textId="05C8F399" w:rsidR="00C20E92" w:rsidRPr="00ED389B" w:rsidRDefault="000D72C7" w:rsidP="002828F9">
      <w:pPr>
        <w:pStyle w:val="Antrat6"/>
        <w:rPr>
          <w:rFonts w:cs="Times New Roman"/>
          <w:szCs w:val="24"/>
        </w:rPr>
      </w:pPr>
      <w:bookmarkStart w:id="203" w:name="_Toc92706381"/>
      <w:bookmarkStart w:id="204" w:name="_Toc96598218"/>
      <w:r>
        <w:t>Table 2.3.1.75. Information, consultation, representation, intermediation services (provided services)</w:t>
      </w:r>
      <w:bookmarkEnd w:id="203"/>
      <w:bookmarkEnd w:id="204"/>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09BC374E"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4686F61"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05859A4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717C7EE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501DD12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22ED2EE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002DA2E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71CE130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4D0C6A3F" w14:textId="77777777" w:rsidTr="00293977">
        <w:trPr>
          <w:trHeight w:hRule="exact" w:val="63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4A26BB4"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information, consultation, representation, intermediation services, units</w:t>
            </w:r>
          </w:p>
        </w:tc>
        <w:tc>
          <w:tcPr>
            <w:tcW w:w="404" w:type="pct"/>
            <w:noWrap/>
            <w:hideMark/>
          </w:tcPr>
          <w:p w14:paraId="360A8CF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561</w:t>
            </w:r>
          </w:p>
        </w:tc>
        <w:tc>
          <w:tcPr>
            <w:tcW w:w="403" w:type="pct"/>
            <w:noWrap/>
            <w:hideMark/>
          </w:tcPr>
          <w:p w14:paraId="4DCFB36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553</w:t>
            </w:r>
          </w:p>
        </w:tc>
        <w:tc>
          <w:tcPr>
            <w:tcW w:w="411" w:type="pct"/>
            <w:noWrap/>
            <w:hideMark/>
          </w:tcPr>
          <w:p w14:paraId="3421788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586</w:t>
            </w:r>
          </w:p>
        </w:tc>
        <w:tc>
          <w:tcPr>
            <w:tcW w:w="448" w:type="pct"/>
            <w:noWrap/>
            <w:hideMark/>
          </w:tcPr>
          <w:p w14:paraId="031A19F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601</w:t>
            </w:r>
          </w:p>
        </w:tc>
        <w:tc>
          <w:tcPr>
            <w:tcW w:w="448" w:type="pct"/>
            <w:noWrap/>
            <w:hideMark/>
          </w:tcPr>
          <w:p w14:paraId="1B636F7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598</w:t>
            </w:r>
          </w:p>
        </w:tc>
        <w:tc>
          <w:tcPr>
            <w:tcW w:w="734" w:type="pct"/>
            <w:noWrap/>
            <w:hideMark/>
          </w:tcPr>
          <w:p w14:paraId="50B8652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6.6</w:t>
            </w:r>
          </w:p>
        </w:tc>
      </w:tr>
      <w:tr w:rsidR="00CF5293" w:rsidRPr="00ED389B" w14:paraId="32F4A22B" w14:textId="77777777" w:rsidTr="00293977">
        <w:trPr>
          <w:trHeight w:hRule="exact" w:val="245"/>
        </w:trPr>
        <w:tc>
          <w:tcPr>
            <w:cnfStyle w:val="001000000000" w:firstRow="0" w:lastRow="0" w:firstColumn="1" w:lastColumn="0" w:oddVBand="0" w:evenVBand="0" w:oddHBand="0" w:evenHBand="0" w:firstRowFirstColumn="0" w:firstRowLastColumn="0" w:lastRowFirstColumn="0" w:lastRowLastColumn="0"/>
            <w:tcW w:w="2152" w:type="pct"/>
            <w:noWrap/>
          </w:tcPr>
          <w:p w14:paraId="7054C2C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City</w:t>
            </w:r>
          </w:p>
        </w:tc>
        <w:tc>
          <w:tcPr>
            <w:tcW w:w="404" w:type="pct"/>
            <w:noWrap/>
          </w:tcPr>
          <w:p w14:paraId="7EC07E7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213</w:t>
            </w:r>
          </w:p>
        </w:tc>
        <w:tc>
          <w:tcPr>
            <w:tcW w:w="403" w:type="pct"/>
            <w:noWrap/>
          </w:tcPr>
          <w:p w14:paraId="39BF998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262</w:t>
            </w:r>
          </w:p>
        </w:tc>
        <w:tc>
          <w:tcPr>
            <w:tcW w:w="411" w:type="pct"/>
            <w:noWrap/>
          </w:tcPr>
          <w:p w14:paraId="0671C03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330</w:t>
            </w:r>
          </w:p>
        </w:tc>
        <w:tc>
          <w:tcPr>
            <w:tcW w:w="448" w:type="pct"/>
            <w:noWrap/>
          </w:tcPr>
          <w:p w14:paraId="54E7AE3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321</w:t>
            </w:r>
          </w:p>
        </w:tc>
        <w:tc>
          <w:tcPr>
            <w:tcW w:w="448" w:type="pct"/>
            <w:noWrap/>
          </w:tcPr>
          <w:p w14:paraId="57140CB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274</w:t>
            </w:r>
          </w:p>
        </w:tc>
        <w:tc>
          <w:tcPr>
            <w:tcW w:w="734" w:type="pct"/>
            <w:noWrap/>
          </w:tcPr>
          <w:p w14:paraId="3739797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28.6</w:t>
            </w:r>
          </w:p>
        </w:tc>
      </w:tr>
      <w:tr w:rsidR="00CF5293" w:rsidRPr="00ED389B" w14:paraId="332D5302" w14:textId="77777777" w:rsidTr="00293977">
        <w:trPr>
          <w:trHeight w:hRule="exact" w:val="292"/>
        </w:trPr>
        <w:tc>
          <w:tcPr>
            <w:cnfStyle w:val="001000000000" w:firstRow="0" w:lastRow="0" w:firstColumn="1" w:lastColumn="0" w:oddVBand="0" w:evenVBand="0" w:oddHBand="0" w:evenHBand="0" w:firstRowFirstColumn="0" w:firstRowLastColumn="0" w:lastRowFirstColumn="0" w:lastRowLastColumn="0"/>
            <w:tcW w:w="2152" w:type="pct"/>
            <w:noWrap/>
          </w:tcPr>
          <w:p w14:paraId="6DFE1559"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Rural area</w:t>
            </w:r>
          </w:p>
        </w:tc>
        <w:tc>
          <w:tcPr>
            <w:tcW w:w="404" w:type="pct"/>
            <w:noWrap/>
          </w:tcPr>
          <w:p w14:paraId="4785ED5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348</w:t>
            </w:r>
          </w:p>
        </w:tc>
        <w:tc>
          <w:tcPr>
            <w:tcW w:w="403" w:type="pct"/>
            <w:noWrap/>
          </w:tcPr>
          <w:p w14:paraId="77EF261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291</w:t>
            </w:r>
          </w:p>
        </w:tc>
        <w:tc>
          <w:tcPr>
            <w:tcW w:w="411" w:type="pct"/>
            <w:noWrap/>
          </w:tcPr>
          <w:p w14:paraId="2C95AB2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256</w:t>
            </w:r>
          </w:p>
        </w:tc>
        <w:tc>
          <w:tcPr>
            <w:tcW w:w="448" w:type="pct"/>
            <w:noWrap/>
          </w:tcPr>
          <w:p w14:paraId="04D4E7B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280</w:t>
            </w:r>
          </w:p>
        </w:tc>
        <w:tc>
          <w:tcPr>
            <w:tcW w:w="448" w:type="pct"/>
            <w:noWrap/>
          </w:tcPr>
          <w:p w14:paraId="76CB2A4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324</w:t>
            </w:r>
          </w:p>
        </w:tc>
        <w:tc>
          <w:tcPr>
            <w:tcW w:w="734" w:type="pct"/>
            <w:noWrap/>
          </w:tcPr>
          <w:p w14:paraId="6B22DAB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-6.9</w:t>
            </w:r>
          </w:p>
        </w:tc>
      </w:tr>
      <w:tr w:rsidR="00CF5293" w:rsidRPr="00ED389B" w14:paraId="2AA6FCD7" w14:textId="77777777" w:rsidTr="00293977">
        <w:trPr>
          <w:trHeight w:hRule="exact" w:val="292"/>
        </w:trPr>
        <w:tc>
          <w:tcPr>
            <w:cnfStyle w:val="001000000000" w:firstRow="0" w:lastRow="0" w:firstColumn="1" w:lastColumn="0" w:oddVBand="0" w:evenVBand="0" w:oddHBand="0" w:evenHBand="0" w:firstRowFirstColumn="0" w:firstRowLastColumn="0" w:lastRowFirstColumn="0" w:lastRowLastColumn="0"/>
            <w:tcW w:w="2152" w:type="pct"/>
            <w:noWrap/>
          </w:tcPr>
          <w:p w14:paraId="6CD633F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404" w:type="pct"/>
            <w:noWrap/>
          </w:tcPr>
          <w:p w14:paraId="7093719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214</w:t>
            </w:r>
          </w:p>
        </w:tc>
        <w:tc>
          <w:tcPr>
            <w:tcW w:w="403" w:type="pct"/>
            <w:noWrap/>
          </w:tcPr>
          <w:p w14:paraId="63790A1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258</w:t>
            </w:r>
          </w:p>
        </w:tc>
        <w:tc>
          <w:tcPr>
            <w:tcW w:w="411" w:type="pct"/>
            <w:noWrap/>
          </w:tcPr>
          <w:p w14:paraId="3585E22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301</w:t>
            </w:r>
          </w:p>
        </w:tc>
        <w:tc>
          <w:tcPr>
            <w:tcW w:w="448" w:type="pct"/>
            <w:noWrap/>
          </w:tcPr>
          <w:p w14:paraId="6C4220C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258</w:t>
            </w:r>
          </w:p>
        </w:tc>
        <w:tc>
          <w:tcPr>
            <w:tcW w:w="448" w:type="pct"/>
            <w:noWrap/>
          </w:tcPr>
          <w:p w14:paraId="3FEF482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246</w:t>
            </w:r>
          </w:p>
        </w:tc>
        <w:tc>
          <w:tcPr>
            <w:tcW w:w="734" w:type="pct"/>
            <w:noWrap/>
          </w:tcPr>
          <w:p w14:paraId="59AF06D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15.0</w:t>
            </w:r>
          </w:p>
        </w:tc>
      </w:tr>
    </w:tbl>
    <w:p w14:paraId="7289323E" w14:textId="12A1ED89" w:rsidR="00C20E92" w:rsidRPr="00ED389B" w:rsidRDefault="00C20E92" w:rsidP="0098667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42F1C295" w14:textId="76C6AA6A" w:rsidR="00C20E92" w:rsidRPr="00ED389B" w:rsidRDefault="00C20E92" w:rsidP="0098667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254 persons were provided with essential clothing and </w:t>
      </w:r>
      <w:proofErr w:type="gramStart"/>
      <w:r>
        <w:rPr>
          <w:rFonts w:ascii="Times New Roman" w:hAnsi="Times New Roman"/>
          <w:color w:val="000000" w:themeColor="text1"/>
          <w:sz w:val="24"/>
        </w:rPr>
        <w:t>footwear</w:t>
      </w:r>
      <w:proofErr w:type="gramEnd"/>
      <w:r>
        <w:rPr>
          <w:rFonts w:ascii="Times New Roman" w:hAnsi="Times New Roman"/>
          <w:color w:val="000000" w:themeColor="text1"/>
          <w:sz w:val="24"/>
        </w:rPr>
        <w:t xml:space="preserve"> and it was even 96.9 per cent more than in 2016. </w:t>
      </w:r>
      <w:proofErr w:type="gramStart"/>
      <w:r>
        <w:rPr>
          <w:rFonts w:ascii="Times New Roman" w:hAnsi="Times New Roman"/>
          <w:color w:val="000000" w:themeColor="text1"/>
          <w:sz w:val="24"/>
        </w:rPr>
        <w:t>The</w:t>
      </w:r>
      <w:proofErr w:type="gramEnd"/>
      <w:r>
        <w:rPr>
          <w:rFonts w:ascii="Times New Roman" w:hAnsi="Times New Roman"/>
          <w:color w:val="000000" w:themeColor="text1"/>
          <w:sz w:val="24"/>
        </w:rPr>
        <w:t xml:space="preserve"> major part of the services was provided in the rural area and in the city and the need for such services increased by 136.9 per cent (from 65 to 154).</w:t>
      </w:r>
    </w:p>
    <w:p w14:paraId="4FC29F0D" w14:textId="574D0014" w:rsidR="00C20E92" w:rsidRPr="00ED389B" w:rsidRDefault="000D72C7" w:rsidP="002828F9">
      <w:pPr>
        <w:pStyle w:val="Antrat6"/>
        <w:rPr>
          <w:rFonts w:cs="Times New Roman"/>
          <w:szCs w:val="24"/>
        </w:rPr>
      </w:pPr>
      <w:bookmarkStart w:id="205" w:name="_Toc92706382"/>
      <w:bookmarkStart w:id="206" w:name="_Toc96598219"/>
      <w:r>
        <w:t>Table 2.3.1.76. Provision with essential clothing and footwear (provided services)</w:t>
      </w:r>
      <w:bookmarkEnd w:id="205"/>
      <w:bookmarkEnd w:id="206"/>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681D8468"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785C9627"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12F94D9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0122FB7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3615DB0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7F7F4F8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521A48F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556D95E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F9FA09A" w14:textId="77777777" w:rsidTr="00293977">
        <w:trPr>
          <w:trHeight w:hRule="exact" w:val="63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F6D656B"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of provision with essential clothing and footwear, unit</w:t>
            </w:r>
          </w:p>
        </w:tc>
        <w:tc>
          <w:tcPr>
            <w:tcW w:w="404" w:type="pct"/>
            <w:noWrap/>
            <w:hideMark/>
          </w:tcPr>
          <w:p w14:paraId="32D8995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129</w:t>
            </w:r>
          </w:p>
        </w:tc>
        <w:tc>
          <w:tcPr>
            <w:tcW w:w="403" w:type="pct"/>
            <w:noWrap/>
            <w:hideMark/>
          </w:tcPr>
          <w:p w14:paraId="3A7F151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241</w:t>
            </w:r>
          </w:p>
        </w:tc>
        <w:tc>
          <w:tcPr>
            <w:tcW w:w="411" w:type="pct"/>
            <w:noWrap/>
            <w:hideMark/>
          </w:tcPr>
          <w:p w14:paraId="3858EA9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189</w:t>
            </w:r>
          </w:p>
        </w:tc>
        <w:tc>
          <w:tcPr>
            <w:tcW w:w="448" w:type="pct"/>
            <w:noWrap/>
            <w:hideMark/>
          </w:tcPr>
          <w:p w14:paraId="462BCD5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226</w:t>
            </w:r>
          </w:p>
        </w:tc>
        <w:tc>
          <w:tcPr>
            <w:tcW w:w="448" w:type="pct"/>
            <w:noWrap/>
            <w:hideMark/>
          </w:tcPr>
          <w:p w14:paraId="197238F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254</w:t>
            </w:r>
          </w:p>
        </w:tc>
        <w:tc>
          <w:tcPr>
            <w:tcW w:w="734" w:type="pct"/>
            <w:noWrap/>
            <w:hideMark/>
          </w:tcPr>
          <w:p w14:paraId="4DFFF67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96.9</w:t>
            </w:r>
          </w:p>
        </w:tc>
      </w:tr>
      <w:tr w:rsidR="00CF5293" w:rsidRPr="00ED389B" w14:paraId="6AF364D2" w14:textId="77777777" w:rsidTr="00293977">
        <w:trPr>
          <w:trHeight w:hRule="exact" w:val="300"/>
        </w:trPr>
        <w:tc>
          <w:tcPr>
            <w:cnfStyle w:val="001000000000" w:firstRow="0" w:lastRow="0" w:firstColumn="1" w:lastColumn="0" w:oddVBand="0" w:evenVBand="0" w:oddHBand="0" w:evenHBand="0" w:firstRowFirstColumn="0" w:firstRowLastColumn="0" w:lastRowFirstColumn="0" w:lastRowLastColumn="0"/>
            <w:tcW w:w="2152" w:type="pct"/>
            <w:noWrap/>
          </w:tcPr>
          <w:p w14:paraId="59E11E91"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City</w:t>
            </w:r>
          </w:p>
        </w:tc>
        <w:tc>
          <w:tcPr>
            <w:tcW w:w="404" w:type="pct"/>
            <w:noWrap/>
          </w:tcPr>
          <w:p w14:paraId="2C5E8CC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64</w:t>
            </w:r>
          </w:p>
        </w:tc>
        <w:tc>
          <w:tcPr>
            <w:tcW w:w="403" w:type="pct"/>
            <w:noWrap/>
          </w:tcPr>
          <w:p w14:paraId="424C4C1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123</w:t>
            </w:r>
          </w:p>
        </w:tc>
        <w:tc>
          <w:tcPr>
            <w:tcW w:w="411" w:type="pct"/>
            <w:noWrap/>
          </w:tcPr>
          <w:p w14:paraId="040F1FD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92</w:t>
            </w:r>
          </w:p>
        </w:tc>
        <w:tc>
          <w:tcPr>
            <w:tcW w:w="448" w:type="pct"/>
            <w:noWrap/>
          </w:tcPr>
          <w:p w14:paraId="534531A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101</w:t>
            </w:r>
          </w:p>
        </w:tc>
        <w:tc>
          <w:tcPr>
            <w:tcW w:w="448" w:type="pct"/>
            <w:noWrap/>
          </w:tcPr>
          <w:p w14:paraId="208EB680"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c>
          <w:tcPr>
            <w:tcW w:w="734" w:type="pct"/>
            <w:noWrap/>
          </w:tcPr>
          <w:p w14:paraId="1DFC166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56.3</w:t>
            </w:r>
          </w:p>
        </w:tc>
      </w:tr>
      <w:tr w:rsidR="00CF5293" w:rsidRPr="00ED389B" w14:paraId="791C93E4"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2152" w:type="pct"/>
            <w:noWrap/>
          </w:tcPr>
          <w:p w14:paraId="166FC779"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Rural area</w:t>
            </w:r>
          </w:p>
        </w:tc>
        <w:tc>
          <w:tcPr>
            <w:tcW w:w="404" w:type="pct"/>
            <w:noWrap/>
          </w:tcPr>
          <w:p w14:paraId="5944381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65</w:t>
            </w:r>
          </w:p>
        </w:tc>
        <w:tc>
          <w:tcPr>
            <w:tcW w:w="403" w:type="pct"/>
            <w:noWrap/>
          </w:tcPr>
          <w:p w14:paraId="29296B2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118</w:t>
            </w:r>
          </w:p>
        </w:tc>
        <w:tc>
          <w:tcPr>
            <w:tcW w:w="411" w:type="pct"/>
            <w:noWrap/>
          </w:tcPr>
          <w:p w14:paraId="34FFAC7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97</w:t>
            </w:r>
          </w:p>
        </w:tc>
        <w:tc>
          <w:tcPr>
            <w:tcW w:w="448" w:type="pct"/>
            <w:noWrap/>
          </w:tcPr>
          <w:p w14:paraId="4F8895D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125</w:t>
            </w:r>
          </w:p>
        </w:tc>
        <w:tc>
          <w:tcPr>
            <w:tcW w:w="448" w:type="pct"/>
            <w:noWrap/>
          </w:tcPr>
          <w:p w14:paraId="45E94AE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154</w:t>
            </w:r>
          </w:p>
        </w:tc>
        <w:tc>
          <w:tcPr>
            <w:tcW w:w="734" w:type="pct"/>
            <w:noWrap/>
          </w:tcPr>
          <w:p w14:paraId="21EC163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136.9</w:t>
            </w:r>
          </w:p>
        </w:tc>
      </w:tr>
    </w:tbl>
    <w:p w14:paraId="57837A58" w14:textId="1EB81D61" w:rsidR="00C20E92" w:rsidRPr="00ED389B" w:rsidRDefault="00C20E92" w:rsidP="0098667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22A7D34F" w14:textId="40D71755" w:rsidR="00C20E92" w:rsidRPr="00ED389B" w:rsidRDefault="00C20E92" w:rsidP="0098667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also provided transport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services the number of which increased by 58.6 per cent (from 128 to 203). The demand for the afore-mentioned services was higher than in the rural areas and the growth in the need for them was higher (in 2016, 64 services were provided, in 2020, 108 services were provided).</w:t>
      </w:r>
    </w:p>
    <w:p w14:paraId="1B6230A7" w14:textId="6D1DABE9" w:rsidR="00C20E92" w:rsidRPr="00ED389B" w:rsidRDefault="000D72C7" w:rsidP="002828F9">
      <w:pPr>
        <w:pStyle w:val="Antrat6"/>
        <w:rPr>
          <w:rFonts w:cs="Times New Roman"/>
          <w:szCs w:val="24"/>
        </w:rPr>
      </w:pPr>
      <w:bookmarkStart w:id="207" w:name="_Toc92706383"/>
      <w:bookmarkStart w:id="208" w:name="_Toc96598220"/>
      <w:r>
        <w:t xml:space="preserve">Table 2.3.1.77. Transport </w:t>
      </w:r>
      <w:proofErr w:type="spellStart"/>
      <w:r>
        <w:t>organisation</w:t>
      </w:r>
      <w:proofErr w:type="spellEnd"/>
      <w:r>
        <w:t xml:space="preserve"> (provided services)</w:t>
      </w:r>
      <w:bookmarkEnd w:id="207"/>
      <w:bookmarkEnd w:id="208"/>
    </w:p>
    <w:tbl>
      <w:tblPr>
        <w:tblStyle w:val="1tinkleliolentelviesi1"/>
        <w:tblW w:w="0" w:type="auto"/>
        <w:tblLook w:val="04A0" w:firstRow="1" w:lastRow="0" w:firstColumn="1" w:lastColumn="0" w:noHBand="0" w:noVBand="1"/>
      </w:tblPr>
      <w:tblGrid>
        <w:gridCol w:w="4569"/>
        <w:gridCol w:w="696"/>
        <w:gridCol w:w="696"/>
        <w:gridCol w:w="696"/>
        <w:gridCol w:w="696"/>
        <w:gridCol w:w="696"/>
        <w:gridCol w:w="1956"/>
      </w:tblGrid>
      <w:tr w:rsidR="00CF5293" w:rsidRPr="00ED389B" w14:paraId="61646123" w14:textId="77777777" w:rsidTr="00A76FAC">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0" w:type="auto"/>
            <w:noWrap/>
            <w:hideMark/>
          </w:tcPr>
          <w:p w14:paraId="20F13DED"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0" w:type="auto"/>
            <w:noWrap/>
            <w:hideMark/>
          </w:tcPr>
          <w:p w14:paraId="61E17CF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0" w:type="auto"/>
            <w:noWrap/>
            <w:hideMark/>
          </w:tcPr>
          <w:p w14:paraId="2284281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0" w:type="auto"/>
            <w:noWrap/>
            <w:hideMark/>
          </w:tcPr>
          <w:p w14:paraId="4301ABD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0" w:type="auto"/>
            <w:noWrap/>
            <w:hideMark/>
          </w:tcPr>
          <w:p w14:paraId="322AB35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0" w:type="auto"/>
            <w:noWrap/>
            <w:hideMark/>
          </w:tcPr>
          <w:p w14:paraId="2B2E248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0" w:type="auto"/>
            <w:noWrap/>
            <w:hideMark/>
          </w:tcPr>
          <w:p w14:paraId="243D5EA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468301D" w14:textId="77777777" w:rsidTr="00A76FAC">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62EF785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Provided transport </w:t>
            </w:r>
            <w:proofErr w:type="spellStart"/>
            <w:r>
              <w:rPr>
                <w:rFonts w:ascii="Times New Roman" w:hAnsi="Times New Roman"/>
                <w:b w:val="0"/>
                <w:color w:val="000000" w:themeColor="text1"/>
                <w:sz w:val="24"/>
              </w:rPr>
              <w:t>organisation</w:t>
            </w:r>
            <w:proofErr w:type="spellEnd"/>
            <w:r>
              <w:rPr>
                <w:rFonts w:ascii="Times New Roman" w:hAnsi="Times New Roman"/>
                <w:b w:val="0"/>
                <w:color w:val="000000" w:themeColor="text1"/>
                <w:sz w:val="24"/>
              </w:rPr>
              <w:t xml:space="preserve"> services, unit</w:t>
            </w:r>
          </w:p>
        </w:tc>
        <w:tc>
          <w:tcPr>
            <w:tcW w:w="0" w:type="auto"/>
            <w:noWrap/>
            <w:hideMark/>
          </w:tcPr>
          <w:p w14:paraId="17E7BE4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128</w:t>
            </w:r>
          </w:p>
        </w:tc>
        <w:tc>
          <w:tcPr>
            <w:tcW w:w="0" w:type="auto"/>
            <w:noWrap/>
            <w:hideMark/>
          </w:tcPr>
          <w:p w14:paraId="307A7CA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195</w:t>
            </w:r>
          </w:p>
        </w:tc>
        <w:tc>
          <w:tcPr>
            <w:tcW w:w="0" w:type="auto"/>
            <w:noWrap/>
            <w:hideMark/>
          </w:tcPr>
          <w:p w14:paraId="660C357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187</w:t>
            </w:r>
          </w:p>
        </w:tc>
        <w:tc>
          <w:tcPr>
            <w:tcW w:w="0" w:type="auto"/>
            <w:noWrap/>
            <w:hideMark/>
          </w:tcPr>
          <w:p w14:paraId="7D6BA4D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211</w:t>
            </w:r>
          </w:p>
        </w:tc>
        <w:tc>
          <w:tcPr>
            <w:tcW w:w="0" w:type="auto"/>
            <w:noWrap/>
            <w:hideMark/>
          </w:tcPr>
          <w:p w14:paraId="259FB60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203</w:t>
            </w:r>
          </w:p>
        </w:tc>
        <w:tc>
          <w:tcPr>
            <w:tcW w:w="0" w:type="auto"/>
            <w:noWrap/>
            <w:hideMark/>
          </w:tcPr>
          <w:p w14:paraId="7B180AE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58.6</w:t>
            </w:r>
          </w:p>
        </w:tc>
      </w:tr>
      <w:tr w:rsidR="00CF5293" w:rsidRPr="00ED389B" w14:paraId="254F83F5" w14:textId="77777777" w:rsidTr="00A76FAC">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14:paraId="0C0AB8DB"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City</w:t>
            </w:r>
          </w:p>
        </w:tc>
        <w:tc>
          <w:tcPr>
            <w:tcW w:w="0" w:type="auto"/>
            <w:noWrap/>
          </w:tcPr>
          <w:p w14:paraId="126267C1"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64</w:t>
            </w:r>
          </w:p>
        </w:tc>
        <w:tc>
          <w:tcPr>
            <w:tcW w:w="0" w:type="auto"/>
            <w:noWrap/>
          </w:tcPr>
          <w:p w14:paraId="6433017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99</w:t>
            </w:r>
          </w:p>
        </w:tc>
        <w:tc>
          <w:tcPr>
            <w:tcW w:w="0" w:type="auto"/>
            <w:noWrap/>
          </w:tcPr>
          <w:p w14:paraId="13CB644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89</w:t>
            </w:r>
          </w:p>
        </w:tc>
        <w:tc>
          <w:tcPr>
            <w:tcW w:w="0" w:type="auto"/>
            <w:noWrap/>
          </w:tcPr>
          <w:p w14:paraId="7CD3E1C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104</w:t>
            </w:r>
          </w:p>
        </w:tc>
        <w:tc>
          <w:tcPr>
            <w:tcW w:w="0" w:type="auto"/>
            <w:noWrap/>
          </w:tcPr>
          <w:p w14:paraId="67892FC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108</w:t>
            </w:r>
          </w:p>
        </w:tc>
        <w:tc>
          <w:tcPr>
            <w:tcW w:w="0" w:type="auto"/>
            <w:noWrap/>
          </w:tcPr>
          <w:p w14:paraId="14FC121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68.8</w:t>
            </w:r>
          </w:p>
        </w:tc>
      </w:tr>
      <w:tr w:rsidR="00CF5293" w:rsidRPr="00ED389B" w14:paraId="26DFAF42" w14:textId="77777777" w:rsidTr="00A76FAC">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14:paraId="768601ED"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Rural area</w:t>
            </w:r>
          </w:p>
        </w:tc>
        <w:tc>
          <w:tcPr>
            <w:tcW w:w="0" w:type="auto"/>
            <w:noWrap/>
          </w:tcPr>
          <w:p w14:paraId="0E04DC9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66</w:t>
            </w:r>
          </w:p>
        </w:tc>
        <w:tc>
          <w:tcPr>
            <w:tcW w:w="0" w:type="auto"/>
            <w:noWrap/>
          </w:tcPr>
          <w:p w14:paraId="6B8F00C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96</w:t>
            </w:r>
          </w:p>
        </w:tc>
        <w:tc>
          <w:tcPr>
            <w:tcW w:w="0" w:type="auto"/>
            <w:noWrap/>
          </w:tcPr>
          <w:p w14:paraId="681E3C3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98</w:t>
            </w:r>
          </w:p>
        </w:tc>
        <w:tc>
          <w:tcPr>
            <w:tcW w:w="0" w:type="auto"/>
            <w:noWrap/>
          </w:tcPr>
          <w:p w14:paraId="6AF90D7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107</w:t>
            </w:r>
          </w:p>
        </w:tc>
        <w:tc>
          <w:tcPr>
            <w:tcW w:w="0" w:type="auto"/>
            <w:noWrap/>
          </w:tcPr>
          <w:p w14:paraId="6F86F90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95</w:t>
            </w:r>
          </w:p>
        </w:tc>
        <w:tc>
          <w:tcPr>
            <w:tcW w:w="0" w:type="auto"/>
            <w:noWrap/>
          </w:tcPr>
          <w:p w14:paraId="280D721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43.9</w:t>
            </w:r>
          </w:p>
        </w:tc>
      </w:tr>
    </w:tbl>
    <w:p w14:paraId="0AC970B3" w14:textId="0A9D6067" w:rsidR="00C20E92" w:rsidRPr="00ED389B" w:rsidRDefault="00C20E92" w:rsidP="0098667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172479EF" w14:textId="1953BFA7" w:rsidR="00C20E92" w:rsidRPr="00ED389B" w:rsidRDefault="00C20E92" w:rsidP="0098667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Assessment of the recipients of transport services suggests that the number of all target groups increased. The increase occurred mainly in the number of families at social risk (133.3 per cent); however, adults with disabilities and their families the number of which increased by 34, faced the highest increase.</w:t>
      </w:r>
    </w:p>
    <w:p w14:paraId="6D668031" w14:textId="70A1AC2D" w:rsidR="00C20E92" w:rsidRPr="00ED389B" w:rsidRDefault="000D72C7" w:rsidP="002828F9">
      <w:pPr>
        <w:pStyle w:val="Antrat6"/>
        <w:rPr>
          <w:rFonts w:cs="Times New Roman"/>
          <w:szCs w:val="24"/>
        </w:rPr>
      </w:pPr>
      <w:bookmarkStart w:id="209" w:name="_Toc92706384"/>
      <w:bookmarkStart w:id="210" w:name="_Toc96598221"/>
      <w:r>
        <w:t xml:space="preserve">Table 2.3.1.78. Transport </w:t>
      </w:r>
      <w:proofErr w:type="spellStart"/>
      <w:r>
        <w:t>organisation</w:t>
      </w:r>
      <w:proofErr w:type="spellEnd"/>
      <w:r>
        <w:t xml:space="preserve"> (recipients)</w:t>
      </w:r>
      <w:bookmarkEnd w:id="209"/>
      <w:bookmarkEnd w:id="210"/>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6829FB6E"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050C4C0"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0598B16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4DDB548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2458B4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70FD791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471B2DB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78B58E8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433DFEE3" w14:textId="77777777" w:rsidTr="00293977">
        <w:trPr>
          <w:trHeight w:hRule="exact" w:val="373"/>
        </w:trPr>
        <w:tc>
          <w:tcPr>
            <w:cnfStyle w:val="001000000000" w:firstRow="0" w:lastRow="0" w:firstColumn="1" w:lastColumn="0" w:oddVBand="0" w:evenVBand="0" w:oddHBand="0" w:evenHBand="0" w:firstRowFirstColumn="0" w:firstRowLastColumn="0" w:lastRowFirstColumn="0" w:lastRowLastColumn="0"/>
            <w:tcW w:w="2152" w:type="pct"/>
            <w:noWrap/>
            <w:hideMark/>
          </w:tcPr>
          <w:p w14:paraId="2D9F86E6"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with disabilities and their families, persons</w:t>
            </w:r>
          </w:p>
        </w:tc>
        <w:tc>
          <w:tcPr>
            <w:tcW w:w="404" w:type="pct"/>
            <w:noWrap/>
            <w:hideMark/>
          </w:tcPr>
          <w:p w14:paraId="5C06FA8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03" w:type="pct"/>
            <w:noWrap/>
            <w:hideMark/>
          </w:tcPr>
          <w:p w14:paraId="12C5BFC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11" w:type="pct"/>
            <w:noWrap/>
            <w:hideMark/>
          </w:tcPr>
          <w:p w14:paraId="475AC14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448" w:type="pct"/>
            <w:noWrap/>
            <w:hideMark/>
          </w:tcPr>
          <w:p w14:paraId="7FB5C36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448" w:type="pct"/>
            <w:noWrap/>
            <w:hideMark/>
          </w:tcPr>
          <w:p w14:paraId="7B15C42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734" w:type="pct"/>
            <w:noWrap/>
            <w:hideMark/>
          </w:tcPr>
          <w:p w14:paraId="0D1394B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12.5</w:t>
            </w:r>
          </w:p>
        </w:tc>
      </w:tr>
      <w:tr w:rsidR="00CF5293" w:rsidRPr="00ED389B" w14:paraId="5653850A" w14:textId="77777777" w:rsidTr="00293977">
        <w:trPr>
          <w:trHeight w:hRule="exact" w:val="539"/>
        </w:trPr>
        <w:tc>
          <w:tcPr>
            <w:cnfStyle w:val="001000000000" w:firstRow="0" w:lastRow="0" w:firstColumn="1" w:lastColumn="0" w:oddVBand="0" w:evenVBand="0" w:oddHBand="0" w:evenHBand="0" w:firstRowFirstColumn="0" w:firstRowLastColumn="0" w:lastRowFirstColumn="0" w:lastRowLastColumn="0"/>
            <w:tcW w:w="2152" w:type="pct"/>
            <w:noWrap/>
          </w:tcPr>
          <w:p w14:paraId="3C68175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Adults with disabilities and their families, persons</w:t>
            </w:r>
          </w:p>
        </w:tc>
        <w:tc>
          <w:tcPr>
            <w:tcW w:w="404" w:type="pct"/>
            <w:noWrap/>
          </w:tcPr>
          <w:p w14:paraId="00544C6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62</w:t>
            </w:r>
          </w:p>
        </w:tc>
        <w:tc>
          <w:tcPr>
            <w:tcW w:w="403" w:type="pct"/>
            <w:noWrap/>
          </w:tcPr>
          <w:p w14:paraId="3D03150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48</w:t>
            </w:r>
          </w:p>
        </w:tc>
        <w:tc>
          <w:tcPr>
            <w:tcW w:w="411" w:type="pct"/>
            <w:noWrap/>
          </w:tcPr>
          <w:p w14:paraId="3A4AAE0C"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64</w:t>
            </w:r>
          </w:p>
        </w:tc>
        <w:tc>
          <w:tcPr>
            <w:tcW w:w="448" w:type="pct"/>
            <w:noWrap/>
          </w:tcPr>
          <w:p w14:paraId="5E03D7E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79</w:t>
            </w:r>
          </w:p>
        </w:tc>
        <w:tc>
          <w:tcPr>
            <w:tcW w:w="448" w:type="pct"/>
            <w:noWrap/>
          </w:tcPr>
          <w:p w14:paraId="547F899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96</w:t>
            </w:r>
          </w:p>
        </w:tc>
        <w:tc>
          <w:tcPr>
            <w:tcW w:w="734" w:type="pct"/>
            <w:noWrap/>
          </w:tcPr>
          <w:p w14:paraId="3BCD842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54.8</w:t>
            </w:r>
          </w:p>
        </w:tc>
      </w:tr>
      <w:tr w:rsidR="00CF5293" w:rsidRPr="00ED389B" w14:paraId="61BEE4A3" w14:textId="77777777" w:rsidTr="00293977">
        <w:trPr>
          <w:trHeight w:hRule="exact" w:val="547"/>
        </w:trPr>
        <w:tc>
          <w:tcPr>
            <w:cnfStyle w:val="001000000000" w:firstRow="0" w:lastRow="0" w:firstColumn="1" w:lastColumn="0" w:oddVBand="0" w:evenVBand="0" w:oddHBand="0" w:evenHBand="0" w:firstRowFirstColumn="0" w:firstRowLastColumn="0" w:lastRowFirstColumn="0" w:lastRowLastColumn="0"/>
            <w:tcW w:w="2152" w:type="pct"/>
            <w:noWrap/>
          </w:tcPr>
          <w:p w14:paraId="5D23A54D"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Elderly persons and their families, persons</w:t>
            </w:r>
          </w:p>
        </w:tc>
        <w:tc>
          <w:tcPr>
            <w:tcW w:w="404" w:type="pct"/>
            <w:noWrap/>
          </w:tcPr>
          <w:p w14:paraId="3B895E8E"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47</w:t>
            </w:r>
          </w:p>
        </w:tc>
        <w:tc>
          <w:tcPr>
            <w:tcW w:w="403" w:type="pct"/>
            <w:noWrap/>
          </w:tcPr>
          <w:p w14:paraId="1FFD306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54</w:t>
            </w:r>
          </w:p>
        </w:tc>
        <w:tc>
          <w:tcPr>
            <w:tcW w:w="411" w:type="pct"/>
            <w:noWrap/>
          </w:tcPr>
          <w:p w14:paraId="4F3779F9"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448" w:type="pct"/>
            <w:noWrap/>
          </w:tcPr>
          <w:p w14:paraId="1E4F1E0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61</w:t>
            </w:r>
          </w:p>
        </w:tc>
        <w:tc>
          <w:tcPr>
            <w:tcW w:w="448" w:type="pct"/>
            <w:noWrap/>
          </w:tcPr>
          <w:p w14:paraId="5C3F9A7A"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65</w:t>
            </w:r>
          </w:p>
        </w:tc>
        <w:tc>
          <w:tcPr>
            <w:tcW w:w="734" w:type="pct"/>
            <w:noWrap/>
          </w:tcPr>
          <w:p w14:paraId="0F16336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38.3</w:t>
            </w:r>
          </w:p>
        </w:tc>
      </w:tr>
      <w:tr w:rsidR="00CF5293" w:rsidRPr="00ED389B" w14:paraId="76CFD9D8" w14:textId="77777777" w:rsidTr="00293977">
        <w:trPr>
          <w:trHeight w:hRule="exact" w:val="425"/>
        </w:trPr>
        <w:tc>
          <w:tcPr>
            <w:cnfStyle w:val="001000000000" w:firstRow="0" w:lastRow="0" w:firstColumn="1" w:lastColumn="0" w:oddVBand="0" w:evenVBand="0" w:oddHBand="0" w:evenHBand="0" w:firstRowFirstColumn="0" w:firstRowLastColumn="0" w:lastRowFirstColumn="0" w:lastRowLastColumn="0"/>
            <w:tcW w:w="2152" w:type="pct"/>
            <w:noWrap/>
          </w:tcPr>
          <w:p w14:paraId="7356227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Families at social risk, unit</w:t>
            </w:r>
          </w:p>
        </w:tc>
        <w:tc>
          <w:tcPr>
            <w:tcW w:w="404" w:type="pct"/>
            <w:noWrap/>
          </w:tcPr>
          <w:p w14:paraId="4A754CF4"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403" w:type="pct"/>
            <w:noWrap/>
          </w:tcPr>
          <w:p w14:paraId="1116141F"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27</w:t>
            </w:r>
          </w:p>
        </w:tc>
        <w:tc>
          <w:tcPr>
            <w:tcW w:w="411" w:type="pct"/>
            <w:noWrap/>
          </w:tcPr>
          <w:p w14:paraId="170E96D2"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34</w:t>
            </w:r>
          </w:p>
        </w:tc>
        <w:tc>
          <w:tcPr>
            <w:tcW w:w="448" w:type="pct"/>
            <w:noWrap/>
          </w:tcPr>
          <w:p w14:paraId="25BCBA8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w:t>
            </w:r>
          </w:p>
        </w:tc>
        <w:tc>
          <w:tcPr>
            <w:tcW w:w="448" w:type="pct"/>
            <w:noWrap/>
          </w:tcPr>
          <w:p w14:paraId="544D78E8"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w:t>
            </w:r>
          </w:p>
        </w:tc>
        <w:tc>
          <w:tcPr>
            <w:tcW w:w="734" w:type="pct"/>
            <w:noWrap/>
          </w:tcPr>
          <w:p w14:paraId="3B243346"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133.3</w:t>
            </w:r>
          </w:p>
        </w:tc>
      </w:tr>
      <w:tr w:rsidR="00CF5293" w:rsidRPr="00ED389B" w14:paraId="08FB6FC7" w14:textId="77777777" w:rsidTr="00293977">
        <w:trPr>
          <w:trHeight w:hRule="exact" w:val="278"/>
        </w:trPr>
        <w:tc>
          <w:tcPr>
            <w:cnfStyle w:val="001000000000" w:firstRow="0" w:lastRow="0" w:firstColumn="1" w:lastColumn="0" w:oddVBand="0" w:evenVBand="0" w:oddHBand="0" w:evenHBand="0" w:firstRowFirstColumn="0" w:firstRowLastColumn="0" w:lastRowFirstColumn="0" w:lastRowLastColumn="0"/>
            <w:tcW w:w="2152" w:type="pct"/>
            <w:noWrap/>
          </w:tcPr>
          <w:p w14:paraId="1EE5365F"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Other persons and families, person</w:t>
            </w:r>
          </w:p>
        </w:tc>
        <w:tc>
          <w:tcPr>
            <w:tcW w:w="404" w:type="pct"/>
            <w:noWrap/>
          </w:tcPr>
          <w:p w14:paraId="5A639A93"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403" w:type="pct"/>
            <w:noWrap/>
          </w:tcPr>
          <w:p w14:paraId="3A2DDED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411" w:type="pct"/>
            <w:noWrap/>
          </w:tcPr>
          <w:p w14:paraId="0CCB4F27"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448" w:type="pct"/>
            <w:noWrap/>
          </w:tcPr>
          <w:p w14:paraId="6EA84B9B"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48" w:type="pct"/>
            <w:noWrap/>
          </w:tcPr>
          <w:p w14:paraId="49695B3D"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734" w:type="pct"/>
            <w:noWrap/>
          </w:tcPr>
          <w:p w14:paraId="69DE1C95" w14:textId="77777777" w:rsidR="00C20E92" w:rsidRPr="00ED389B" w:rsidRDefault="00C20E92" w:rsidP="003033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60.0</w:t>
            </w:r>
          </w:p>
        </w:tc>
      </w:tr>
    </w:tbl>
    <w:p w14:paraId="30FBCB22"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46ACA6C7" w14:textId="77777777" w:rsidR="00C20E92" w:rsidRPr="00ED389B" w:rsidRDefault="00C20E92" w:rsidP="00C20E92">
      <w:pPr>
        <w:spacing w:after="0" w:line="240" w:lineRule="auto"/>
        <w:ind w:firstLine="567"/>
        <w:jc w:val="both"/>
        <w:rPr>
          <w:rFonts w:ascii="Times New Roman" w:eastAsia="Times New Roman" w:hAnsi="Times New Roman" w:cs="Times New Roman"/>
          <w:bCs/>
          <w:color w:val="000000" w:themeColor="text1"/>
          <w:sz w:val="24"/>
          <w:szCs w:val="24"/>
          <w:lang w:val="lt-LT"/>
        </w:rPr>
      </w:pPr>
    </w:p>
    <w:p w14:paraId="6886E872" w14:textId="12DBCBA9" w:rsidR="00C20E92" w:rsidRPr="00ED389B" w:rsidRDefault="000D72C7" w:rsidP="002828F9">
      <w:pPr>
        <w:pStyle w:val="Antrat6"/>
        <w:rPr>
          <w:rFonts w:eastAsia="Times New Roman" w:cs="Times New Roman"/>
          <w:szCs w:val="24"/>
        </w:rPr>
      </w:pPr>
      <w:bookmarkStart w:id="211" w:name="_Toc92706385"/>
      <w:bookmarkStart w:id="212" w:name="_Toc96598222"/>
      <w:r>
        <w:t xml:space="preserve">Table 2.3.1.79. Transport </w:t>
      </w:r>
      <w:proofErr w:type="spellStart"/>
      <w:r>
        <w:t>organisation</w:t>
      </w:r>
      <w:proofErr w:type="spellEnd"/>
      <w:r>
        <w:t xml:space="preserve"> (vehicles)</w:t>
      </w:r>
      <w:bookmarkEnd w:id="211"/>
      <w:bookmarkEnd w:id="212"/>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2C28EB85" w14:textId="77777777" w:rsidTr="00293977">
        <w:trPr>
          <w:cnfStyle w:val="100000000000" w:firstRow="1" w:lastRow="0" w:firstColumn="0" w:lastColumn="0" w:oddVBand="0" w:evenVBand="0" w:oddHBand="0" w:evenHBand="0" w:firstRowFirstColumn="0" w:firstRowLastColumn="0" w:lastRowFirstColumn="0" w:lastRowLastColumn="0"/>
          <w:trHeight w:hRule="exact" w:val="541"/>
          <w:tblHeader/>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A905A8C"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2EEE6D6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0BE6BE6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2E23A76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28D8D09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0C5F11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64BFC65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15BEEA2" w14:textId="77777777" w:rsidTr="00293977">
        <w:trPr>
          <w:trHeight w:hRule="exact" w:val="318"/>
        </w:trPr>
        <w:tc>
          <w:tcPr>
            <w:cnfStyle w:val="001000000000" w:firstRow="0" w:lastRow="0" w:firstColumn="1" w:lastColumn="0" w:oddVBand="0" w:evenVBand="0" w:oddHBand="0" w:evenHBand="0" w:firstRowFirstColumn="0" w:firstRowLastColumn="0" w:lastRowFirstColumn="0" w:lastRowLastColumn="0"/>
            <w:tcW w:w="2152" w:type="pct"/>
            <w:noWrap/>
            <w:hideMark/>
          </w:tcPr>
          <w:p w14:paraId="38E0271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Vehicles, unit</w:t>
            </w:r>
          </w:p>
        </w:tc>
        <w:tc>
          <w:tcPr>
            <w:tcW w:w="404" w:type="pct"/>
            <w:noWrap/>
            <w:hideMark/>
          </w:tcPr>
          <w:p w14:paraId="0A481B56"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403" w:type="pct"/>
            <w:noWrap/>
            <w:hideMark/>
          </w:tcPr>
          <w:p w14:paraId="0B4D696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411" w:type="pct"/>
            <w:noWrap/>
            <w:hideMark/>
          </w:tcPr>
          <w:p w14:paraId="33D0EF2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hideMark/>
          </w:tcPr>
          <w:p w14:paraId="717486F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448" w:type="pct"/>
            <w:noWrap/>
            <w:hideMark/>
          </w:tcPr>
          <w:p w14:paraId="1E6B522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734" w:type="pct"/>
            <w:noWrap/>
            <w:hideMark/>
          </w:tcPr>
          <w:p w14:paraId="163A9B1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112BB05D" w14:textId="77777777" w:rsidTr="00293977">
        <w:trPr>
          <w:trHeight w:hRule="exact" w:val="395"/>
        </w:trPr>
        <w:tc>
          <w:tcPr>
            <w:cnfStyle w:val="001000000000" w:firstRow="0" w:lastRow="0" w:firstColumn="1" w:lastColumn="0" w:oddVBand="0" w:evenVBand="0" w:oddHBand="0" w:evenHBand="0" w:firstRowFirstColumn="0" w:firstRowLastColumn="0" w:lastRowFirstColumn="0" w:lastRowLastColumn="0"/>
            <w:tcW w:w="2152" w:type="pct"/>
            <w:noWrap/>
          </w:tcPr>
          <w:p w14:paraId="1EDEA8AD"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Including vehicles older than 10 years</w:t>
            </w:r>
          </w:p>
        </w:tc>
        <w:tc>
          <w:tcPr>
            <w:tcW w:w="404" w:type="pct"/>
            <w:noWrap/>
          </w:tcPr>
          <w:p w14:paraId="5EF9B6E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03" w:type="pct"/>
            <w:noWrap/>
          </w:tcPr>
          <w:p w14:paraId="2CEBD09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11" w:type="pct"/>
            <w:noWrap/>
          </w:tcPr>
          <w:p w14:paraId="6DAEA5B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tcPr>
          <w:p w14:paraId="601874C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tcPr>
          <w:p w14:paraId="25442C7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734" w:type="pct"/>
            <w:noWrap/>
          </w:tcPr>
          <w:p w14:paraId="436B947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76528A91" w14:textId="4C28ED7A" w:rsidR="00C20E92" w:rsidRPr="00ED389B" w:rsidRDefault="00C20E92" w:rsidP="008157F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6949AA61" w14:textId="140789A8" w:rsidR="00C20E92" w:rsidRPr="00ED389B" w:rsidRDefault="00C20E92" w:rsidP="008157F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4 vehicles including 3 vehicles which were older than 10 years were used for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transport services.</w:t>
      </w:r>
    </w:p>
    <w:p w14:paraId="4A1A3DE1" w14:textId="241A7BC8" w:rsidR="00C20E92" w:rsidRPr="00ED389B" w:rsidRDefault="000D72C7" w:rsidP="002828F9">
      <w:pPr>
        <w:pStyle w:val="Antrat6"/>
        <w:rPr>
          <w:rFonts w:cs="Times New Roman"/>
          <w:szCs w:val="24"/>
        </w:rPr>
      </w:pPr>
      <w:bookmarkStart w:id="213" w:name="_Toc92706386"/>
      <w:bookmarkStart w:id="214" w:name="_Toc96598223"/>
      <w:r>
        <w:t xml:space="preserve">Table 2.3.1.80. Price of transport </w:t>
      </w:r>
      <w:proofErr w:type="spellStart"/>
      <w:r>
        <w:t>organisation</w:t>
      </w:r>
      <w:proofErr w:type="spellEnd"/>
      <w:r>
        <w:t xml:space="preserve"> services and its sources of financing, EUR</w:t>
      </w:r>
      <w:bookmarkEnd w:id="213"/>
      <w:bookmarkEnd w:id="214"/>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71C33CBA"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6BC4B721"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74B2576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78CF481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430E173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0E9E5A8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6C02A41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3C5DB3B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3314F07F" w14:textId="77777777" w:rsidTr="00293977">
        <w:trPr>
          <w:trHeight w:hRule="exact" w:val="399"/>
        </w:trPr>
        <w:tc>
          <w:tcPr>
            <w:cnfStyle w:val="001000000000" w:firstRow="0" w:lastRow="0" w:firstColumn="1" w:lastColumn="0" w:oddVBand="0" w:evenVBand="0" w:oddHBand="0" w:evenHBand="0" w:firstRowFirstColumn="0" w:firstRowLastColumn="0" w:lastRowFirstColumn="0" w:lastRowLastColumn="0"/>
            <w:tcW w:w="2152" w:type="pct"/>
            <w:noWrap/>
            <w:hideMark/>
          </w:tcPr>
          <w:p w14:paraId="69FDAAF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person, EUR</w:t>
            </w:r>
          </w:p>
        </w:tc>
        <w:tc>
          <w:tcPr>
            <w:tcW w:w="404" w:type="pct"/>
            <w:noWrap/>
            <w:hideMark/>
          </w:tcPr>
          <w:p w14:paraId="4393FE06"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hideMark/>
          </w:tcPr>
          <w:p w14:paraId="1F850C8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0.15</w:t>
            </w:r>
          </w:p>
        </w:tc>
        <w:tc>
          <w:tcPr>
            <w:tcW w:w="411" w:type="pct"/>
            <w:noWrap/>
            <w:hideMark/>
          </w:tcPr>
          <w:p w14:paraId="4E3ED43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0.15</w:t>
            </w:r>
          </w:p>
        </w:tc>
        <w:tc>
          <w:tcPr>
            <w:tcW w:w="448" w:type="pct"/>
            <w:noWrap/>
            <w:hideMark/>
          </w:tcPr>
          <w:p w14:paraId="5B60F44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0.15</w:t>
            </w:r>
          </w:p>
        </w:tc>
        <w:tc>
          <w:tcPr>
            <w:tcW w:w="448" w:type="pct"/>
            <w:noWrap/>
            <w:hideMark/>
          </w:tcPr>
          <w:p w14:paraId="3188835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0.15</w:t>
            </w:r>
          </w:p>
        </w:tc>
        <w:tc>
          <w:tcPr>
            <w:tcW w:w="734" w:type="pct"/>
            <w:noWrap/>
          </w:tcPr>
          <w:p w14:paraId="5D236CE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5C6F8C7E" w14:textId="77777777" w:rsidTr="00A76FAC">
        <w:trPr>
          <w:trHeight w:hRule="exact" w:val="569"/>
        </w:trPr>
        <w:tc>
          <w:tcPr>
            <w:cnfStyle w:val="001000000000" w:firstRow="0" w:lastRow="0" w:firstColumn="1" w:lastColumn="0" w:oddVBand="0" w:evenVBand="0" w:oddHBand="0" w:evenHBand="0" w:firstRowFirstColumn="0" w:firstRowLastColumn="0" w:lastRowFirstColumn="0" w:lastRowLastColumn="0"/>
            <w:tcW w:w="2152" w:type="pct"/>
            <w:noWrap/>
          </w:tcPr>
          <w:p w14:paraId="455AFC2C"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404" w:type="pct"/>
            <w:noWrap/>
          </w:tcPr>
          <w:p w14:paraId="4E88FB2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7816DDF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204EBA7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0754C18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0.54</w:t>
            </w:r>
          </w:p>
        </w:tc>
        <w:tc>
          <w:tcPr>
            <w:tcW w:w="448" w:type="pct"/>
            <w:noWrap/>
          </w:tcPr>
          <w:p w14:paraId="5990038C"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0.54</w:t>
            </w:r>
          </w:p>
        </w:tc>
        <w:tc>
          <w:tcPr>
            <w:tcW w:w="734" w:type="pct"/>
            <w:noWrap/>
          </w:tcPr>
          <w:p w14:paraId="04E4E69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0F0D6050" w14:textId="161F410C" w:rsidR="00C20E92" w:rsidRPr="00ED389B" w:rsidRDefault="00C20E92" w:rsidP="008157F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0F348BBF"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Transport services were paid at the expense of the person and the municipality. In 2020, on average, the amount per person was equal to EUR 0.15 and the amount per municipality was equal to EUR 0.54.</w:t>
      </w:r>
    </w:p>
    <w:p w14:paraId="0C2B723A" w14:textId="06BEBF36" w:rsidR="00C20E92" w:rsidRPr="00ED389B" w:rsidRDefault="00C20E92" w:rsidP="008157F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During the period of 2016–2020, the need for socio-cultural services decreased by 33.3 per cent (from 12 to 8). </w:t>
      </w:r>
      <w:proofErr w:type="gramStart"/>
      <w:r>
        <w:rPr>
          <w:rFonts w:ascii="Times New Roman" w:hAnsi="Times New Roman"/>
          <w:color w:val="000000" w:themeColor="text1"/>
          <w:sz w:val="24"/>
        </w:rPr>
        <w:t>The</w:t>
      </w:r>
      <w:proofErr w:type="gramEnd"/>
      <w:r>
        <w:rPr>
          <w:rFonts w:ascii="Times New Roman" w:hAnsi="Times New Roman"/>
          <w:color w:val="000000" w:themeColor="text1"/>
          <w:sz w:val="24"/>
        </w:rPr>
        <w:t xml:space="preserve"> major part of them was </w:t>
      </w:r>
      <w:proofErr w:type="spellStart"/>
      <w:r>
        <w:rPr>
          <w:rFonts w:ascii="Times New Roman" w:hAnsi="Times New Roman"/>
          <w:color w:val="000000" w:themeColor="text1"/>
          <w:sz w:val="24"/>
        </w:rPr>
        <w:t>organised</w:t>
      </w:r>
      <w:proofErr w:type="spellEnd"/>
      <w:r>
        <w:rPr>
          <w:rFonts w:ascii="Times New Roman" w:hAnsi="Times New Roman"/>
          <w:color w:val="000000" w:themeColor="text1"/>
          <w:sz w:val="24"/>
        </w:rPr>
        <w:t xml:space="preserve"> in the urban area than in the rural area.</w:t>
      </w:r>
    </w:p>
    <w:p w14:paraId="79C9D164" w14:textId="7DB62ADA" w:rsidR="00C20E92" w:rsidRPr="00ED389B" w:rsidRDefault="00506F81" w:rsidP="002828F9">
      <w:pPr>
        <w:pStyle w:val="Antrat6"/>
        <w:rPr>
          <w:rFonts w:cs="Times New Roman"/>
          <w:szCs w:val="24"/>
        </w:rPr>
      </w:pPr>
      <w:bookmarkStart w:id="215" w:name="_Toc92706387"/>
      <w:bookmarkStart w:id="216" w:name="_Toc96598224"/>
      <w:r>
        <w:t xml:space="preserve">Table 2.3.1.81. </w:t>
      </w:r>
      <w:proofErr w:type="spellStart"/>
      <w:r>
        <w:t>Organisation</w:t>
      </w:r>
      <w:proofErr w:type="spellEnd"/>
      <w:r>
        <w:t xml:space="preserve"> of socio-cultural services (provided services)</w:t>
      </w:r>
      <w:bookmarkEnd w:id="215"/>
      <w:bookmarkEnd w:id="216"/>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2CB4C6A9"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E72DD9E"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27ACCCA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2B338C0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3903B0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7F34EB0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C2A79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748EFE0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CCEB0DF" w14:textId="77777777" w:rsidTr="00293977">
        <w:trPr>
          <w:trHeight w:hRule="exact" w:val="3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2E36132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socio-cultural services, unit</w:t>
            </w:r>
          </w:p>
        </w:tc>
        <w:tc>
          <w:tcPr>
            <w:tcW w:w="404" w:type="pct"/>
            <w:noWrap/>
            <w:hideMark/>
          </w:tcPr>
          <w:p w14:paraId="6B892C6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403" w:type="pct"/>
            <w:noWrap/>
            <w:hideMark/>
          </w:tcPr>
          <w:p w14:paraId="087A8ECC"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411" w:type="pct"/>
            <w:noWrap/>
            <w:hideMark/>
          </w:tcPr>
          <w:p w14:paraId="60C4CDF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48" w:type="pct"/>
            <w:noWrap/>
            <w:hideMark/>
          </w:tcPr>
          <w:p w14:paraId="791DB2B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48" w:type="pct"/>
            <w:noWrap/>
            <w:hideMark/>
          </w:tcPr>
          <w:p w14:paraId="035D6B8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734" w:type="pct"/>
            <w:noWrap/>
          </w:tcPr>
          <w:p w14:paraId="31F3B0B4"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-33.3</w:t>
            </w:r>
          </w:p>
        </w:tc>
      </w:tr>
      <w:tr w:rsidR="00CF5293" w:rsidRPr="00ED389B" w14:paraId="7F7D2836" w14:textId="77777777" w:rsidTr="00504161">
        <w:trPr>
          <w:trHeight w:hRule="exact" w:val="301"/>
        </w:trPr>
        <w:tc>
          <w:tcPr>
            <w:cnfStyle w:val="001000000000" w:firstRow="0" w:lastRow="0" w:firstColumn="1" w:lastColumn="0" w:oddVBand="0" w:evenVBand="0" w:oddHBand="0" w:evenHBand="0" w:firstRowFirstColumn="0" w:firstRowLastColumn="0" w:lastRowFirstColumn="0" w:lastRowLastColumn="0"/>
            <w:tcW w:w="2152" w:type="pct"/>
            <w:noWrap/>
          </w:tcPr>
          <w:p w14:paraId="50643FCA"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City</w:t>
            </w:r>
          </w:p>
        </w:tc>
        <w:tc>
          <w:tcPr>
            <w:tcW w:w="404" w:type="pct"/>
            <w:noWrap/>
          </w:tcPr>
          <w:p w14:paraId="30F00E1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03" w:type="pct"/>
            <w:noWrap/>
          </w:tcPr>
          <w:p w14:paraId="045841F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11" w:type="pct"/>
            <w:noWrap/>
          </w:tcPr>
          <w:p w14:paraId="48E6BB5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48" w:type="pct"/>
            <w:noWrap/>
          </w:tcPr>
          <w:p w14:paraId="56AE4EC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448" w:type="pct"/>
            <w:noWrap/>
          </w:tcPr>
          <w:p w14:paraId="780FFA8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734" w:type="pct"/>
            <w:noWrap/>
          </w:tcPr>
          <w:p w14:paraId="180B2AF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6462E7C2" w14:textId="77777777" w:rsidTr="00293977">
        <w:trPr>
          <w:trHeight w:hRule="exact" w:val="304"/>
        </w:trPr>
        <w:tc>
          <w:tcPr>
            <w:cnfStyle w:val="001000000000" w:firstRow="0" w:lastRow="0" w:firstColumn="1" w:lastColumn="0" w:oddVBand="0" w:evenVBand="0" w:oddHBand="0" w:evenHBand="0" w:firstRowFirstColumn="0" w:firstRowLastColumn="0" w:lastRowFirstColumn="0" w:lastRowLastColumn="0"/>
            <w:tcW w:w="2152" w:type="pct"/>
            <w:noWrap/>
          </w:tcPr>
          <w:p w14:paraId="7F7CACEE"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Rural area</w:t>
            </w:r>
          </w:p>
        </w:tc>
        <w:tc>
          <w:tcPr>
            <w:tcW w:w="404" w:type="pct"/>
            <w:noWrap/>
          </w:tcPr>
          <w:p w14:paraId="6D03167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03" w:type="pct"/>
            <w:noWrap/>
          </w:tcPr>
          <w:p w14:paraId="2A82357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11" w:type="pct"/>
            <w:noWrap/>
          </w:tcPr>
          <w:p w14:paraId="6048F1E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tcPr>
          <w:p w14:paraId="69756AE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tcPr>
          <w:p w14:paraId="589247E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734" w:type="pct"/>
            <w:noWrap/>
          </w:tcPr>
          <w:p w14:paraId="7EDC4C2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bl>
    <w:p w14:paraId="6484EDF4" w14:textId="556C3ECE" w:rsidR="00C20E92" w:rsidRPr="00ED389B" w:rsidRDefault="00C20E92" w:rsidP="008157F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5AA99B9B"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In 2020, 83 personal hygiene and care services, i.e. 43.1 per cent more, were provided. The most significant growth in the need for the services occurred in the rural area where the number of the provided services increased by 366.7 per cent (from 9 to 42).</w:t>
      </w:r>
    </w:p>
    <w:p w14:paraId="37C36DB7" w14:textId="470A6BCD" w:rsidR="00C20E92" w:rsidRPr="00ED389B" w:rsidRDefault="00506F81" w:rsidP="002828F9">
      <w:pPr>
        <w:pStyle w:val="Antrat6"/>
        <w:rPr>
          <w:rFonts w:cs="Times New Roman"/>
          <w:szCs w:val="24"/>
        </w:rPr>
      </w:pPr>
      <w:bookmarkStart w:id="217" w:name="_Toc92706388"/>
      <w:bookmarkStart w:id="218" w:name="_Toc96598225"/>
      <w:r>
        <w:t xml:space="preserve">Table 2.3.1.82. </w:t>
      </w:r>
      <w:proofErr w:type="spellStart"/>
      <w:r>
        <w:t>Organisation</w:t>
      </w:r>
      <w:proofErr w:type="spellEnd"/>
      <w:r>
        <w:t xml:space="preserve"> of personal hygiene and care services (provided services)</w:t>
      </w:r>
      <w:bookmarkEnd w:id="217"/>
      <w:bookmarkEnd w:id="218"/>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473B2ADB" w14:textId="77777777" w:rsidTr="00293977">
        <w:trPr>
          <w:cnfStyle w:val="100000000000" w:firstRow="1" w:lastRow="0" w:firstColumn="0" w:lastColumn="0" w:oddVBand="0" w:evenVBand="0" w:oddHBand="0" w:evenHBand="0" w:firstRowFirstColumn="0" w:firstRowLastColumn="0" w:lastRowFirstColumn="0" w:lastRowLastColumn="0"/>
          <w:trHeight w:hRule="exact" w:val="34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F54C83D"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5292C64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63CE07E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21329B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643580F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73A26CC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3935278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524A78C" w14:textId="77777777" w:rsidTr="00293977">
        <w:trPr>
          <w:trHeight w:hRule="exact" w:val="627"/>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3E7FD3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personal hygiene and care services, unit</w:t>
            </w:r>
          </w:p>
        </w:tc>
        <w:tc>
          <w:tcPr>
            <w:tcW w:w="404" w:type="pct"/>
            <w:noWrap/>
            <w:hideMark/>
          </w:tcPr>
          <w:p w14:paraId="35E9B87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58</w:t>
            </w:r>
          </w:p>
        </w:tc>
        <w:tc>
          <w:tcPr>
            <w:tcW w:w="403" w:type="pct"/>
            <w:noWrap/>
            <w:hideMark/>
          </w:tcPr>
          <w:p w14:paraId="625586E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72</w:t>
            </w:r>
          </w:p>
        </w:tc>
        <w:tc>
          <w:tcPr>
            <w:tcW w:w="411" w:type="pct"/>
            <w:noWrap/>
            <w:hideMark/>
          </w:tcPr>
          <w:p w14:paraId="0624A96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86</w:t>
            </w:r>
          </w:p>
        </w:tc>
        <w:tc>
          <w:tcPr>
            <w:tcW w:w="448" w:type="pct"/>
            <w:noWrap/>
            <w:hideMark/>
          </w:tcPr>
          <w:p w14:paraId="4782ABD4"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94</w:t>
            </w:r>
          </w:p>
        </w:tc>
        <w:tc>
          <w:tcPr>
            <w:tcW w:w="448" w:type="pct"/>
            <w:noWrap/>
            <w:hideMark/>
          </w:tcPr>
          <w:p w14:paraId="7B06C9B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83</w:t>
            </w:r>
          </w:p>
        </w:tc>
        <w:tc>
          <w:tcPr>
            <w:tcW w:w="734" w:type="pct"/>
            <w:noWrap/>
          </w:tcPr>
          <w:p w14:paraId="4E7477CC"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43.1</w:t>
            </w:r>
          </w:p>
        </w:tc>
      </w:tr>
      <w:tr w:rsidR="00CF5293" w:rsidRPr="00ED389B" w14:paraId="3156F9A2" w14:textId="77777777" w:rsidTr="00293977">
        <w:trPr>
          <w:trHeight w:hRule="exact" w:val="261"/>
        </w:trPr>
        <w:tc>
          <w:tcPr>
            <w:cnfStyle w:val="001000000000" w:firstRow="0" w:lastRow="0" w:firstColumn="1" w:lastColumn="0" w:oddVBand="0" w:evenVBand="0" w:oddHBand="0" w:evenHBand="0" w:firstRowFirstColumn="0" w:firstRowLastColumn="0" w:lastRowFirstColumn="0" w:lastRowLastColumn="0"/>
            <w:tcW w:w="2152" w:type="pct"/>
            <w:noWrap/>
          </w:tcPr>
          <w:p w14:paraId="4A3C88EA"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City</w:t>
            </w:r>
          </w:p>
        </w:tc>
        <w:tc>
          <w:tcPr>
            <w:tcW w:w="404" w:type="pct"/>
            <w:noWrap/>
          </w:tcPr>
          <w:p w14:paraId="0F5D57CC"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49</w:t>
            </w:r>
          </w:p>
        </w:tc>
        <w:tc>
          <w:tcPr>
            <w:tcW w:w="403" w:type="pct"/>
            <w:noWrap/>
          </w:tcPr>
          <w:p w14:paraId="0AFDD7F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w:t>
            </w:r>
          </w:p>
        </w:tc>
        <w:tc>
          <w:tcPr>
            <w:tcW w:w="411" w:type="pct"/>
            <w:noWrap/>
          </w:tcPr>
          <w:p w14:paraId="47531B0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448" w:type="pct"/>
            <w:noWrap/>
          </w:tcPr>
          <w:p w14:paraId="5A410F3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w:t>
            </w:r>
          </w:p>
        </w:tc>
        <w:tc>
          <w:tcPr>
            <w:tcW w:w="448" w:type="pct"/>
            <w:noWrap/>
          </w:tcPr>
          <w:p w14:paraId="0CF1C73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41</w:t>
            </w:r>
          </w:p>
        </w:tc>
        <w:tc>
          <w:tcPr>
            <w:tcW w:w="734" w:type="pct"/>
            <w:noWrap/>
          </w:tcPr>
          <w:p w14:paraId="327443B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-16.3</w:t>
            </w:r>
          </w:p>
        </w:tc>
      </w:tr>
      <w:tr w:rsidR="00CF5293" w:rsidRPr="00ED389B" w14:paraId="313B0ED4" w14:textId="77777777" w:rsidTr="00293977">
        <w:trPr>
          <w:trHeight w:hRule="exact" w:val="395"/>
        </w:trPr>
        <w:tc>
          <w:tcPr>
            <w:cnfStyle w:val="001000000000" w:firstRow="0" w:lastRow="0" w:firstColumn="1" w:lastColumn="0" w:oddVBand="0" w:evenVBand="0" w:oddHBand="0" w:evenHBand="0" w:firstRowFirstColumn="0" w:firstRowLastColumn="0" w:lastRowFirstColumn="0" w:lastRowLastColumn="0"/>
            <w:tcW w:w="2152" w:type="pct"/>
            <w:noWrap/>
          </w:tcPr>
          <w:p w14:paraId="70B38521"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Rural area</w:t>
            </w:r>
          </w:p>
        </w:tc>
        <w:tc>
          <w:tcPr>
            <w:tcW w:w="404" w:type="pct"/>
            <w:noWrap/>
          </w:tcPr>
          <w:p w14:paraId="3207358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03" w:type="pct"/>
            <w:noWrap/>
          </w:tcPr>
          <w:p w14:paraId="599E581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34</w:t>
            </w:r>
          </w:p>
        </w:tc>
        <w:tc>
          <w:tcPr>
            <w:tcW w:w="411" w:type="pct"/>
            <w:noWrap/>
          </w:tcPr>
          <w:p w14:paraId="2AA6131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448" w:type="pct"/>
            <w:noWrap/>
          </w:tcPr>
          <w:p w14:paraId="4038388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43</w:t>
            </w:r>
          </w:p>
        </w:tc>
        <w:tc>
          <w:tcPr>
            <w:tcW w:w="448" w:type="pct"/>
            <w:noWrap/>
          </w:tcPr>
          <w:p w14:paraId="47DE13B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42</w:t>
            </w:r>
          </w:p>
        </w:tc>
        <w:tc>
          <w:tcPr>
            <w:tcW w:w="734" w:type="pct"/>
            <w:noWrap/>
          </w:tcPr>
          <w:p w14:paraId="2DA86BC4"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366.7</w:t>
            </w:r>
          </w:p>
        </w:tc>
      </w:tr>
    </w:tbl>
    <w:p w14:paraId="495AABF5" w14:textId="26ADB776" w:rsidR="00C20E92" w:rsidRPr="00ED389B" w:rsidRDefault="00C20E92" w:rsidP="008157F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77D7E24A" w14:textId="0D2800FC" w:rsidR="00C20E92" w:rsidRPr="00ED389B" w:rsidRDefault="00C20E92" w:rsidP="008157F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personal hygiene and care services were provided to 24 children at social risk and their families, 8 children with disabilities and their families, 21 adults with disabilities and their families, 23 elderly people and their families, 6 children at social risk and their families and 18 families at social risk.</w:t>
      </w:r>
    </w:p>
    <w:p w14:paraId="301125B3" w14:textId="40106CDD" w:rsidR="00C20E92" w:rsidRPr="00ED389B" w:rsidRDefault="00506F81" w:rsidP="002828F9">
      <w:pPr>
        <w:pStyle w:val="Antrat6"/>
        <w:rPr>
          <w:rFonts w:cs="Times New Roman"/>
          <w:szCs w:val="24"/>
        </w:rPr>
      </w:pPr>
      <w:bookmarkStart w:id="219" w:name="_Toc92706389"/>
      <w:bookmarkStart w:id="220" w:name="_Toc96598226"/>
      <w:r>
        <w:t xml:space="preserve">Table 2.3.1.83. </w:t>
      </w:r>
      <w:proofErr w:type="spellStart"/>
      <w:r>
        <w:t>Organisation</w:t>
      </w:r>
      <w:proofErr w:type="spellEnd"/>
      <w:r>
        <w:t xml:space="preserve"> of personal hygiene and care services (recipients)</w:t>
      </w:r>
      <w:bookmarkEnd w:id="219"/>
      <w:bookmarkEnd w:id="220"/>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38D82EA8" w14:textId="77777777" w:rsidTr="00293977">
        <w:trPr>
          <w:cnfStyle w:val="100000000000" w:firstRow="1" w:lastRow="0" w:firstColumn="0" w:lastColumn="0" w:oddVBand="0" w:evenVBand="0" w:oddHBand="0" w:evenHBand="0" w:firstRowFirstColumn="0" w:firstRowLastColumn="0" w:lastRowFirstColumn="0" w:lastRowLastColumn="0"/>
          <w:trHeight w:hRule="exact" w:val="541"/>
          <w:tblHeader/>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CDFFE66"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582F55A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2AF52C1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1AA9ABC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7A2FABF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11E4DED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1445123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1140A3B" w14:textId="77777777" w:rsidTr="00293977">
        <w:trPr>
          <w:trHeight w:hRule="exact" w:val="619"/>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882ADBC"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at social risk and their families, persons</w:t>
            </w:r>
          </w:p>
        </w:tc>
        <w:tc>
          <w:tcPr>
            <w:tcW w:w="404" w:type="pct"/>
            <w:noWrap/>
            <w:hideMark/>
          </w:tcPr>
          <w:p w14:paraId="284FE2C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403" w:type="pct"/>
            <w:noWrap/>
            <w:hideMark/>
          </w:tcPr>
          <w:p w14:paraId="1BBCED0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411" w:type="pct"/>
            <w:noWrap/>
            <w:hideMark/>
          </w:tcPr>
          <w:p w14:paraId="39DEDAF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448" w:type="pct"/>
            <w:noWrap/>
            <w:hideMark/>
          </w:tcPr>
          <w:p w14:paraId="3584493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w:t>
            </w:r>
          </w:p>
        </w:tc>
        <w:tc>
          <w:tcPr>
            <w:tcW w:w="448" w:type="pct"/>
            <w:noWrap/>
            <w:hideMark/>
          </w:tcPr>
          <w:p w14:paraId="2EF9C85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734" w:type="pct"/>
            <w:noWrap/>
          </w:tcPr>
          <w:p w14:paraId="3F880AD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242.9</w:t>
            </w:r>
          </w:p>
        </w:tc>
      </w:tr>
      <w:tr w:rsidR="00CF5293" w:rsidRPr="00ED389B" w14:paraId="4318F38A" w14:textId="77777777" w:rsidTr="00293977">
        <w:trPr>
          <w:trHeight w:hRule="exact" w:val="292"/>
        </w:trPr>
        <w:tc>
          <w:tcPr>
            <w:cnfStyle w:val="001000000000" w:firstRow="0" w:lastRow="0" w:firstColumn="1" w:lastColumn="0" w:oddVBand="0" w:evenVBand="0" w:oddHBand="0" w:evenHBand="0" w:firstRowFirstColumn="0" w:firstRowLastColumn="0" w:lastRowFirstColumn="0" w:lastRowLastColumn="0"/>
            <w:tcW w:w="2152" w:type="pct"/>
            <w:noWrap/>
          </w:tcPr>
          <w:p w14:paraId="58D9618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with disabilities and their families, persons</w:t>
            </w:r>
          </w:p>
        </w:tc>
        <w:tc>
          <w:tcPr>
            <w:tcW w:w="404" w:type="pct"/>
            <w:noWrap/>
          </w:tcPr>
          <w:p w14:paraId="267E9D8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03" w:type="pct"/>
            <w:noWrap/>
          </w:tcPr>
          <w:p w14:paraId="626E340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411" w:type="pct"/>
            <w:noWrap/>
          </w:tcPr>
          <w:p w14:paraId="38D0127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448" w:type="pct"/>
            <w:noWrap/>
          </w:tcPr>
          <w:p w14:paraId="21624CF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448" w:type="pct"/>
            <w:noWrap/>
          </w:tcPr>
          <w:p w14:paraId="532F1D0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734" w:type="pct"/>
            <w:noWrap/>
          </w:tcPr>
          <w:p w14:paraId="5179A76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166.7</w:t>
            </w:r>
          </w:p>
        </w:tc>
      </w:tr>
      <w:tr w:rsidR="00CF5293" w:rsidRPr="00ED389B" w14:paraId="7B7B5B22" w14:textId="77777777" w:rsidTr="00293977">
        <w:trPr>
          <w:trHeight w:hRule="exact" w:val="292"/>
        </w:trPr>
        <w:tc>
          <w:tcPr>
            <w:cnfStyle w:val="001000000000" w:firstRow="0" w:lastRow="0" w:firstColumn="1" w:lastColumn="0" w:oddVBand="0" w:evenVBand="0" w:oddHBand="0" w:evenHBand="0" w:firstRowFirstColumn="0" w:firstRowLastColumn="0" w:lastRowFirstColumn="0" w:lastRowLastColumn="0"/>
            <w:tcW w:w="2152" w:type="pct"/>
            <w:noWrap/>
          </w:tcPr>
          <w:p w14:paraId="2F43C109"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Adults with disabilities and their families, persons</w:t>
            </w:r>
          </w:p>
        </w:tc>
        <w:tc>
          <w:tcPr>
            <w:tcW w:w="404" w:type="pct"/>
            <w:noWrap/>
          </w:tcPr>
          <w:p w14:paraId="5551502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403" w:type="pct"/>
            <w:noWrap/>
          </w:tcPr>
          <w:p w14:paraId="2B7DF3B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411" w:type="pct"/>
            <w:noWrap/>
          </w:tcPr>
          <w:p w14:paraId="19FB88C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c>
          <w:tcPr>
            <w:tcW w:w="448" w:type="pct"/>
            <w:noWrap/>
          </w:tcPr>
          <w:p w14:paraId="61B9FC5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c>
          <w:tcPr>
            <w:tcW w:w="448" w:type="pct"/>
            <w:noWrap/>
          </w:tcPr>
          <w:p w14:paraId="3712D0E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w:t>
            </w:r>
          </w:p>
        </w:tc>
        <w:tc>
          <w:tcPr>
            <w:tcW w:w="734" w:type="pct"/>
            <w:noWrap/>
          </w:tcPr>
          <w:p w14:paraId="67E5F1D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40.0</w:t>
            </w:r>
          </w:p>
        </w:tc>
      </w:tr>
      <w:tr w:rsidR="00CF5293" w:rsidRPr="00ED389B" w14:paraId="4FB44BBE" w14:textId="77777777" w:rsidTr="00293977">
        <w:trPr>
          <w:trHeight w:hRule="exact" w:val="535"/>
        </w:trPr>
        <w:tc>
          <w:tcPr>
            <w:cnfStyle w:val="001000000000" w:firstRow="0" w:lastRow="0" w:firstColumn="1" w:lastColumn="0" w:oddVBand="0" w:evenVBand="0" w:oddHBand="0" w:evenHBand="0" w:firstRowFirstColumn="0" w:firstRowLastColumn="0" w:lastRowFirstColumn="0" w:lastRowLastColumn="0"/>
            <w:tcW w:w="2152" w:type="pct"/>
            <w:noWrap/>
          </w:tcPr>
          <w:p w14:paraId="466410A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Elderly persons and their families, persons</w:t>
            </w:r>
          </w:p>
        </w:tc>
        <w:tc>
          <w:tcPr>
            <w:tcW w:w="404" w:type="pct"/>
            <w:noWrap/>
          </w:tcPr>
          <w:p w14:paraId="07DEABE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03" w:type="pct"/>
            <w:noWrap/>
          </w:tcPr>
          <w:p w14:paraId="0475BEB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411" w:type="pct"/>
            <w:noWrap/>
          </w:tcPr>
          <w:p w14:paraId="34217D3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48" w:type="pct"/>
            <w:noWrap/>
          </w:tcPr>
          <w:p w14:paraId="03CD9CEC"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w:t>
            </w:r>
          </w:p>
        </w:tc>
        <w:tc>
          <w:tcPr>
            <w:tcW w:w="448" w:type="pct"/>
            <w:noWrap/>
          </w:tcPr>
          <w:p w14:paraId="0209B97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23</w:t>
            </w:r>
          </w:p>
        </w:tc>
        <w:tc>
          <w:tcPr>
            <w:tcW w:w="734" w:type="pct"/>
            <w:noWrap/>
          </w:tcPr>
          <w:p w14:paraId="4A1CD8C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187.5</w:t>
            </w:r>
          </w:p>
        </w:tc>
      </w:tr>
      <w:tr w:rsidR="00CF5293" w:rsidRPr="00ED389B" w14:paraId="3F112512" w14:textId="77777777" w:rsidTr="00293977">
        <w:trPr>
          <w:trHeight w:hRule="exact" w:val="570"/>
        </w:trPr>
        <w:tc>
          <w:tcPr>
            <w:cnfStyle w:val="001000000000" w:firstRow="0" w:lastRow="0" w:firstColumn="1" w:lastColumn="0" w:oddVBand="0" w:evenVBand="0" w:oddHBand="0" w:evenHBand="0" w:firstRowFirstColumn="0" w:firstRowLastColumn="0" w:lastRowFirstColumn="0" w:lastRowLastColumn="0"/>
            <w:tcW w:w="2152" w:type="pct"/>
            <w:noWrap/>
          </w:tcPr>
          <w:p w14:paraId="52CA8A85"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at social risk and their families, persons</w:t>
            </w:r>
          </w:p>
        </w:tc>
        <w:tc>
          <w:tcPr>
            <w:tcW w:w="404" w:type="pct"/>
            <w:noWrap/>
          </w:tcPr>
          <w:p w14:paraId="3F30E9A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527FB31C"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0807090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10F2DCF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tcPr>
          <w:p w14:paraId="5013ADC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734" w:type="pct"/>
            <w:noWrap/>
          </w:tcPr>
          <w:p w14:paraId="1DFE47B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200.0</w:t>
            </w:r>
          </w:p>
        </w:tc>
      </w:tr>
      <w:tr w:rsidR="00CF5293" w:rsidRPr="00ED389B" w14:paraId="3A5C9084" w14:textId="77777777" w:rsidTr="00293977">
        <w:trPr>
          <w:trHeight w:hRule="exact" w:val="395"/>
        </w:trPr>
        <w:tc>
          <w:tcPr>
            <w:cnfStyle w:val="001000000000" w:firstRow="0" w:lastRow="0" w:firstColumn="1" w:lastColumn="0" w:oddVBand="0" w:evenVBand="0" w:oddHBand="0" w:evenHBand="0" w:firstRowFirstColumn="0" w:firstRowLastColumn="0" w:lastRowFirstColumn="0" w:lastRowLastColumn="0"/>
            <w:tcW w:w="2152" w:type="pct"/>
            <w:noWrap/>
          </w:tcPr>
          <w:p w14:paraId="0FC8003B"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Families at social risk, unit</w:t>
            </w:r>
          </w:p>
        </w:tc>
        <w:tc>
          <w:tcPr>
            <w:tcW w:w="404" w:type="pct"/>
            <w:noWrap/>
          </w:tcPr>
          <w:p w14:paraId="06BD7F0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03" w:type="pct"/>
            <w:noWrap/>
          </w:tcPr>
          <w:p w14:paraId="2EBDD2E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411" w:type="pct"/>
            <w:noWrap/>
          </w:tcPr>
          <w:p w14:paraId="434FDE3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48" w:type="pct"/>
            <w:noWrap/>
          </w:tcPr>
          <w:p w14:paraId="6A0C29E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448" w:type="pct"/>
            <w:noWrap/>
          </w:tcPr>
          <w:p w14:paraId="6FB0B23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18</w:t>
            </w:r>
          </w:p>
        </w:tc>
        <w:tc>
          <w:tcPr>
            <w:tcW w:w="734" w:type="pct"/>
            <w:noWrap/>
          </w:tcPr>
          <w:p w14:paraId="68B31C96"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125.0</w:t>
            </w:r>
          </w:p>
        </w:tc>
      </w:tr>
    </w:tbl>
    <w:p w14:paraId="670868FE" w14:textId="2E82F89E" w:rsidR="00C20E92" w:rsidRPr="00ED389B" w:rsidRDefault="00C20E92" w:rsidP="008157F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48B0D10F" w14:textId="2E345BF1" w:rsidR="00C20E92" w:rsidRPr="00ED389B" w:rsidRDefault="005E1C25"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employees worked with the disabled for whom special needs were established in the institution in accordance with the fixed-term and open-term employment contracts. </w:t>
      </w:r>
    </w:p>
    <w:p w14:paraId="384BA37D" w14:textId="438FF02B" w:rsidR="00C20E92" w:rsidRPr="00ED389B" w:rsidRDefault="00C20E92" w:rsidP="008157F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2 persons holding the administration positions, 7 specialists (1 social worker, 2 drivers, 1 specialist working with youth, 3 employees with social work, social pedagogy, psychology education) worked under open-term employment contracts. During the period of 2016–2020, the number of persons working under open-term contracts increased.</w:t>
      </w:r>
    </w:p>
    <w:p w14:paraId="48CBC1E9" w14:textId="615BFCB7" w:rsidR="00C20E92" w:rsidRPr="00ED389B" w:rsidRDefault="00506F81" w:rsidP="00F0363F">
      <w:pPr>
        <w:pStyle w:val="Antrat6"/>
        <w:rPr>
          <w:rFonts w:cs="Times New Roman"/>
          <w:szCs w:val="24"/>
        </w:rPr>
      </w:pPr>
      <w:bookmarkStart w:id="221" w:name="_Toc92706390"/>
      <w:bookmarkStart w:id="222" w:name="_Toc96598227"/>
      <w:r>
        <w:t>Table 2.3.1.84. Human resources (according to open-term employment contracts), posts</w:t>
      </w:r>
      <w:bookmarkEnd w:id="221"/>
      <w:bookmarkEnd w:id="222"/>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4ABB3872"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BDAD6C5"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256E163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0B56FCD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232FB60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7866FB2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1BE652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203C775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38F6960B" w14:textId="77777777" w:rsidTr="00293977">
        <w:trPr>
          <w:trHeight w:hRule="exact" w:val="633"/>
        </w:trPr>
        <w:tc>
          <w:tcPr>
            <w:cnfStyle w:val="001000000000" w:firstRow="0" w:lastRow="0" w:firstColumn="1" w:lastColumn="0" w:oddVBand="0" w:evenVBand="0" w:oddHBand="0" w:evenHBand="0" w:firstRowFirstColumn="0" w:firstRowLastColumn="0" w:lastRowFirstColumn="0" w:lastRowLastColumn="0"/>
            <w:tcW w:w="2152" w:type="pct"/>
            <w:noWrap/>
            <w:hideMark/>
          </w:tcPr>
          <w:p w14:paraId="0B714037"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Administration (director, accounting department etc.), posts</w:t>
            </w:r>
          </w:p>
        </w:tc>
        <w:tc>
          <w:tcPr>
            <w:tcW w:w="404" w:type="pct"/>
            <w:noWrap/>
            <w:hideMark/>
          </w:tcPr>
          <w:p w14:paraId="12B9267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03" w:type="pct"/>
            <w:noWrap/>
            <w:hideMark/>
          </w:tcPr>
          <w:p w14:paraId="64049A2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11" w:type="pct"/>
            <w:noWrap/>
            <w:hideMark/>
          </w:tcPr>
          <w:p w14:paraId="1F9BF4D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hideMark/>
          </w:tcPr>
          <w:p w14:paraId="3D0B8D14"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hideMark/>
          </w:tcPr>
          <w:p w14:paraId="7F3016F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734" w:type="pct"/>
            <w:noWrap/>
          </w:tcPr>
          <w:p w14:paraId="72EE3F1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0D08851C" w14:textId="77777777" w:rsidTr="00293977">
        <w:trPr>
          <w:trHeight w:hRule="exact" w:val="254"/>
        </w:trPr>
        <w:tc>
          <w:tcPr>
            <w:cnfStyle w:val="001000000000" w:firstRow="0" w:lastRow="0" w:firstColumn="1" w:lastColumn="0" w:oddVBand="0" w:evenVBand="0" w:oddHBand="0" w:evenHBand="0" w:firstRowFirstColumn="0" w:firstRowLastColumn="0" w:lastRowFirstColumn="0" w:lastRowLastColumn="0"/>
            <w:tcW w:w="2152" w:type="pct"/>
            <w:noWrap/>
          </w:tcPr>
          <w:p w14:paraId="66E6EB4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404" w:type="pct"/>
            <w:noWrap/>
          </w:tcPr>
          <w:p w14:paraId="43DBEC7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tcPr>
          <w:p w14:paraId="670C430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11" w:type="pct"/>
            <w:noWrap/>
          </w:tcPr>
          <w:p w14:paraId="5C73AE7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5CFA00E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7E014B5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12B38BD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038656EF" w14:textId="77777777" w:rsidTr="00293977">
        <w:trPr>
          <w:trHeight w:hRule="exact" w:val="288"/>
        </w:trPr>
        <w:tc>
          <w:tcPr>
            <w:cnfStyle w:val="001000000000" w:firstRow="0" w:lastRow="0" w:firstColumn="1" w:lastColumn="0" w:oddVBand="0" w:evenVBand="0" w:oddHBand="0" w:evenHBand="0" w:firstRowFirstColumn="0" w:firstRowLastColumn="0" w:lastRowFirstColumn="0" w:lastRowLastColumn="0"/>
            <w:tcW w:w="2152" w:type="pct"/>
            <w:noWrap/>
          </w:tcPr>
          <w:p w14:paraId="1AE73A06"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Psychologists, posts</w:t>
            </w:r>
          </w:p>
        </w:tc>
        <w:tc>
          <w:tcPr>
            <w:tcW w:w="404" w:type="pct"/>
            <w:noWrap/>
          </w:tcPr>
          <w:p w14:paraId="33A9AA2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03" w:type="pct"/>
            <w:noWrap/>
          </w:tcPr>
          <w:p w14:paraId="0EF1A04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11" w:type="pct"/>
            <w:noWrap/>
          </w:tcPr>
          <w:p w14:paraId="669F15F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001A91D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1659377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734" w:type="pct"/>
            <w:noWrap/>
          </w:tcPr>
          <w:p w14:paraId="77B2056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2D16C1F5" w14:textId="77777777" w:rsidTr="00293977">
        <w:trPr>
          <w:trHeight w:hRule="exact" w:val="321"/>
        </w:trPr>
        <w:tc>
          <w:tcPr>
            <w:cnfStyle w:val="001000000000" w:firstRow="0" w:lastRow="0" w:firstColumn="1" w:lastColumn="0" w:oddVBand="0" w:evenVBand="0" w:oddHBand="0" w:evenHBand="0" w:firstRowFirstColumn="0" w:firstRowLastColumn="0" w:lastRowFirstColumn="0" w:lastRowLastColumn="0"/>
            <w:tcW w:w="2152" w:type="pct"/>
            <w:noWrap/>
          </w:tcPr>
          <w:p w14:paraId="53C1C6F2"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Drivers, posts</w:t>
            </w:r>
          </w:p>
        </w:tc>
        <w:tc>
          <w:tcPr>
            <w:tcW w:w="404" w:type="pct"/>
            <w:noWrap/>
          </w:tcPr>
          <w:p w14:paraId="4BFA0DA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tcPr>
          <w:p w14:paraId="52E9998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11" w:type="pct"/>
            <w:noWrap/>
          </w:tcPr>
          <w:p w14:paraId="66B49BAC"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39C5137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tcPr>
          <w:p w14:paraId="5887967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734" w:type="pct"/>
            <w:noWrap/>
          </w:tcPr>
          <w:p w14:paraId="64A51B5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r>
      <w:tr w:rsidR="00CF5293" w:rsidRPr="00ED389B" w14:paraId="7AA0FE44" w14:textId="77777777" w:rsidTr="00293977">
        <w:trPr>
          <w:trHeight w:hRule="exact" w:val="1066"/>
        </w:trPr>
        <w:tc>
          <w:tcPr>
            <w:cnfStyle w:val="001000000000" w:firstRow="0" w:lastRow="0" w:firstColumn="1" w:lastColumn="0" w:oddVBand="0" w:evenVBand="0" w:oddHBand="0" w:evenHBand="0" w:firstRowFirstColumn="0" w:firstRowLastColumn="0" w:lastRowFirstColumn="0" w:lastRowLastColumn="0"/>
            <w:tcW w:w="2152" w:type="pct"/>
            <w:noWrap/>
          </w:tcPr>
          <w:p w14:paraId="5D1B965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Specialists with social work, social psychology, psychology, pedagogy education, other specialists working with youth, posts</w:t>
            </w:r>
          </w:p>
        </w:tc>
        <w:tc>
          <w:tcPr>
            <w:tcW w:w="404" w:type="pct"/>
            <w:noWrap/>
          </w:tcPr>
          <w:p w14:paraId="066271C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tcPr>
          <w:p w14:paraId="09B2A1C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11" w:type="pct"/>
            <w:noWrap/>
          </w:tcPr>
          <w:p w14:paraId="24F6012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0C96FA2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1708755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3A8AD1D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7459F697" w14:textId="77777777" w:rsidTr="00293977">
        <w:trPr>
          <w:trHeight w:hRule="exact" w:val="555"/>
        </w:trPr>
        <w:tc>
          <w:tcPr>
            <w:cnfStyle w:val="001000000000" w:firstRow="0" w:lastRow="0" w:firstColumn="1" w:lastColumn="0" w:oddVBand="0" w:evenVBand="0" w:oddHBand="0" w:evenHBand="0" w:firstRowFirstColumn="0" w:firstRowLastColumn="0" w:lastRowFirstColumn="0" w:lastRowLastColumn="0"/>
            <w:tcW w:w="2152" w:type="pct"/>
            <w:noWrap/>
          </w:tcPr>
          <w:p w14:paraId="0D477CC1"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lastRenderedPageBreak/>
              <w:t>Employees with social work, social pedagogy, psychology education, posts</w:t>
            </w:r>
          </w:p>
        </w:tc>
        <w:tc>
          <w:tcPr>
            <w:tcW w:w="404" w:type="pct"/>
            <w:noWrap/>
          </w:tcPr>
          <w:p w14:paraId="0A89A9F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tcPr>
          <w:p w14:paraId="5E49545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11" w:type="pct"/>
            <w:noWrap/>
          </w:tcPr>
          <w:p w14:paraId="3E36A7D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tcPr>
          <w:p w14:paraId="51D1A916"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tcPr>
          <w:p w14:paraId="7350A3D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734" w:type="pct"/>
            <w:noWrap/>
          </w:tcPr>
          <w:p w14:paraId="77AAF3D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200.0</w:t>
            </w:r>
          </w:p>
        </w:tc>
      </w:tr>
    </w:tbl>
    <w:p w14:paraId="0FED36C9" w14:textId="5558F664" w:rsidR="00C20E92" w:rsidRPr="00ED389B" w:rsidRDefault="00C20E92" w:rsidP="008157F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42CC14BB" w14:textId="69B3CE3D" w:rsidR="00C20E92" w:rsidRPr="00ED389B" w:rsidRDefault="00C20E92" w:rsidP="008157F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3 employees (1 social employee and 2 employees with social work, social pedagogy, psychology, pedagogy education) working under fixed-term employment contracts.</w:t>
      </w:r>
    </w:p>
    <w:p w14:paraId="2A440FC5" w14:textId="4DB5FA83" w:rsidR="00C20E92" w:rsidRPr="00ED389B" w:rsidRDefault="00506F81" w:rsidP="00F0363F">
      <w:pPr>
        <w:pStyle w:val="Antrat6"/>
        <w:rPr>
          <w:rFonts w:cs="Times New Roman"/>
          <w:szCs w:val="24"/>
        </w:rPr>
      </w:pPr>
      <w:bookmarkStart w:id="223" w:name="_Toc92706391"/>
      <w:bookmarkStart w:id="224" w:name="_Toc96598228"/>
      <w:r>
        <w:t>Table 2.3.1.85. Human resources (according to fixed-term employment contracts), posts</w:t>
      </w:r>
      <w:bookmarkEnd w:id="223"/>
      <w:bookmarkEnd w:id="224"/>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0206A7EE" w14:textId="77777777" w:rsidTr="00293977">
        <w:trPr>
          <w:cnfStyle w:val="100000000000" w:firstRow="1" w:lastRow="0" w:firstColumn="0" w:lastColumn="0" w:oddVBand="0" w:evenVBand="0" w:oddHBand="0" w:evenHBand="0" w:firstRowFirstColumn="0" w:firstRowLastColumn="0" w:lastRowFirstColumn="0" w:lastRowLastColumn="0"/>
          <w:trHeight w:hRule="exact" w:val="296"/>
          <w:tblHeader/>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01DB723"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5F07608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390EF85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0E598DD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1CA2B34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8C4FD5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2837DC2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3016D074" w14:textId="77777777" w:rsidTr="00293977">
        <w:trPr>
          <w:trHeight w:hRule="exact" w:val="383"/>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465196C"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404" w:type="pct"/>
            <w:noWrap/>
            <w:hideMark/>
          </w:tcPr>
          <w:p w14:paraId="458D146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03" w:type="pct"/>
            <w:noWrap/>
            <w:hideMark/>
          </w:tcPr>
          <w:p w14:paraId="5054D84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11" w:type="pct"/>
            <w:noWrap/>
            <w:hideMark/>
          </w:tcPr>
          <w:p w14:paraId="61F94D3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hideMark/>
          </w:tcPr>
          <w:p w14:paraId="34133C4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hideMark/>
          </w:tcPr>
          <w:p w14:paraId="60FB28D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1E5B4FF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-66.7</w:t>
            </w:r>
          </w:p>
        </w:tc>
      </w:tr>
      <w:tr w:rsidR="00CF5293" w:rsidRPr="00ED389B" w14:paraId="45929185" w14:textId="77777777" w:rsidTr="00293977">
        <w:trPr>
          <w:trHeight w:hRule="exact" w:val="395"/>
        </w:trPr>
        <w:tc>
          <w:tcPr>
            <w:cnfStyle w:val="001000000000" w:firstRow="0" w:lastRow="0" w:firstColumn="1" w:lastColumn="0" w:oddVBand="0" w:evenVBand="0" w:oddHBand="0" w:evenHBand="0" w:firstRowFirstColumn="0" w:firstRowLastColumn="0" w:lastRowFirstColumn="0" w:lastRowLastColumn="0"/>
            <w:tcW w:w="2152" w:type="pct"/>
            <w:noWrap/>
          </w:tcPr>
          <w:p w14:paraId="7647CE4D"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Psychologists, posts</w:t>
            </w:r>
          </w:p>
        </w:tc>
        <w:tc>
          <w:tcPr>
            <w:tcW w:w="404" w:type="pct"/>
            <w:noWrap/>
          </w:tcPr>
          <w:p w14:paraId="3BC249D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03" w:type="pct"/>
            <w:noWrap/>
          </w:tcPr>
          <w:p w14:paraId="2797D6A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11" w:type="pct"/>
            <w:noWrap/>
          </w:tcPr>
          <w:p w14:paraId="0711E5AA"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54A451F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3EE88AAE"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734" w:type="pct"/>
            <w:noWrap/>
          </w:tcPr>
          <w:p w14:paraId="7A1CFFE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33.3</w:t>
            </w:r>
          </w:p>
        </w:tc>
      </w:tr>
      <w:tr w:rsidR="00CF5293" w:rsidRPr="00ED389B" w14:paraId="181E0DFE" w14:textId="77777777" w:rsidTr="00293977">
        <w:trPr>
          <w:trHeight w:hRule="exact" w:val="1106"/>
        </w:trPr>
        <w:tc>
          <w:tcPr>
            <w:cnfStyle w:val="001000000000" w:firstRow="0" w:lastRow="0" w:firstColumn="1" w:lastColumn="0" w:oddVBand="0" w:evenVBand="0" w:oddHBand="0" w:evenHBand="0" w:firstRowFirstColumn="0" w:firstRowLastColumn="0" w:lastRowFirstColumn="0" w:lastRowLastColumn="0"/>
            <w:tcW w:w="2152" w:type="pct"/>
            <w:noWrap/>
          </w:tcPr>
          <w:p w14:paraId="22E5692B"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Specialists with social work, social psychology, psychology, pedagogy education, other specialists working with youth, posts</w:t>
            </w:r>
          </w:p>
        </w:tc>
        <w:tc>
          <w:tcPr>
            <w:tcW w:w="404" w:type="pct"/>
            <w:noWrap/>
          </w:tcPr>
          <w:p w14:paraId="560065E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tcPr>
          <w:p w14:paraId="6851E2C6"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11" w:type="pct"/>
            <w:noWrap/>
          </w:tcPr>
          <w:p w14:paraId="2875A4F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4445715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3718FA02"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734" w:type="pct"/>
            <w:noWrap/>
          </w:tcPr>
          <w:p w14:paraId="543BE07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r>
      <w:tr w:rsidR="00CF5293" w:rsidRPr="00ED389B" w14:paraId="34865A23" w14:textId="77777777" w:rsidTr="00293977">
        <w:trPr>
          <w:trHeight w:hRule="exact" w:val="839"/>
        </w:trPr>
        <w:tc>
          <w:tcPr>
            <w:cnfStyle w:val="001000000000" w:firstRow="0" w:lastRow="0" w:firstColumn="1" w:lastColumn="0" w:oddVBand="0" w:evenVBand="0" w:oddHBand="0" w:evenHBand="0" w:firstRowFirstColumn="0" w:firstRowLastColumn="0" w:lastRowFirstColumn="0" w:lastRowLastColumn="0"/>
            <w:tcW w:w="2152" w:type="pct"/>
            <w:noWrap/>
          </w:tcPr>
          <w:p w14:paraId="540B92ED"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Employees with social work, social pedagogy, psychology education, posts</w:t>
            </w:r>
          </w:p>
        </w:tc>
        <w:tc>
          <w:tcPr>
            <w:tcW w:w="404" w:type="pct"/>
            <w:noWrap/>
          </w:tcPr>
          <w:p w14:paraId="5B107D24"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403" w:type="pct"/>
            <w:noWrap/>
          </w:tcPr>
          <w:p w14:paraId="229DAF4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411" w:type="pct"/>
            <w:noWrap/>
          </w:tcPr>
          <w:p w14:paraId="1659675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tcPr>
          <w:p w14:paraId="7EDF6CA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tcPr>
          <w:p w14:paraId="5C58CF0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734" w:type="pct"/>
            <w:noWrap/>
          </w:tcPr>
          <w:p w14:paraId="560C64D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bl>
    <w:p w14:paraId="32C94B8E" w14:textId="54389E06" w:rsidR="00C20E92" w:rsidRPr="00ED389B" w:rsidRDefault="00C20E92" w:rsidP="008157F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7616A6D2" w14:textId="0E62802B" w:rsidR="00C20E92" w:rsidRPr="00ED389B" w:rsidRDefault="00C20E92" w:rsidP="008157F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Social care services were </w:t>
      </w:r>
      <w:proofErr w:type="spellStart"/>
      <w:r>
        <w:rPr>
          <w:rFonts w:ascii="Times New Roman" w:hAnsi="Times New Roman"/>
          <w:color w:val="000000" w:themeColor="text1"/>
          <w:sz w:val="24"/>
        </w:rPr>
        <w:t>organised</w:t>
      </w:r>
      <w:proofErr w:type="spellEnd"/>
      <w:r>
        <w:rPr>
          <w:rFonts w:ascii="Times New Roman" w:hAnsi="Times New Roman"/>
          <w:color w:val="000000" w:themeColor="text1"/>
          <w:sz w:val="24"/>
        </w:rPr>
        <w:t xml:space="preserve"> by 1 administrative employee and 1 social employee.</w:t>
      </w:r>
    </w:p>
    <w:p w14:paraId="5E0ACE48" w14:textId="1C57B056" w:rsidR="00C20E92" w:rsidRPr="00ED389B" w:rsidRDefault="00506F81" w:rsidP="00F0363F">
      <w:pPr>
        <w:pStyle w:val="Antrat6"/>
        <w:rPr>
          <w:rFonts w:cs="Times New Roman"/>
          <w:szCs w:val="24"/>
        </w:rPr>
      </w:pPr>
      <w:bookmarkStart w:id="225" w:name="_Toc92706392"/>
      <w:bookmarkStart w:id="226" w:name="_Toc96598229"/>
      <w:r>
        <w:t>Table 2.3.1.86. Human resources (open-term employment contracts), posts</w:t>
      </w:r>
      <w:bookmarkEnd w:id="225"/>
      <w:bookmarkEnd w:id="226"/>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2587C8EF" w14:textId="77777777" w:rsidTr="00293977">
        <w:trPr>
          <w:cnfStyle w:val="100000000000" w:firstRow="1" w:lastRow="0" w:firstColumn="0" w:lastColumn="0" w:oddVBand="0" w:evenVBand="0" w:oddHBand="0"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F989412"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7B75504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5E968B0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5060DC3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2EED252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5AB7876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4DD2A81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4FF17109" w14:textId="77777777" w:rsidTr="00293977">
        <w:trPr>
          <w:trHeight w:hRule="exact" w:val="589"/>
        </w:trPr>
        <w:tc>
          <w:tcPr>
            <w:cnfStyle w:val="001000000000" w:firstRow="0" w:lastRow="0" w:firstColumn="1" w:lastColumn="0" w:oddVBand="0" w:evenVBand="0" w:oddHBand="0" w:evenHBand="0" w:firstRowFirstColumn="0" w:firstRowLastColumn="0" w:lastRowFirstColumn="0" w:lastRowLastColumn="0"/>
            <w:tcW w:w="2152" w:type="pct"/>
            <w:noWrap/>
            <w:hideMark/>
          </w:tcPr>
          <w:p w14:paraId="65344A5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Administration (director, accounting department etc.), posts</w:t>
            </w:r>
          </w:p>
        </w:tc>
        <w:tc>
          <w:tcPr>
            <w:tcW w:w="404" w:type="pct"/>
            <w:noWrap/>
            <w:hideMark/>
          </w:tcPr>
          <w:p w14:paraId="221503C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hideMark/>
          </w:tcPr>
          <w:p w14:paraId="1B3F0C7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11" w:type="pct"/>
            <w:noWrap/>
            <w:hideMark/>
          </w:tcPr>
          <w:p w14:paraId="5CCEE26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hideMark/>
          </w:tcPr>
          <w:p w14:paraId="07D0CF8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hideMark/>
          </w:tcPr>
          <w:p w14:paraId="70B651C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1D6BE9B4"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096C3FDA" w14:textId="77777777" w:rsidTr="00293977">
        <w:trPr>
          <w:trHeight w:hRule="exact" w:val="395"/>
        </w:trPr>
        <w:tc>
          <w:tcPr>
            <w:cnfStyle w:val="001000000000" w:firstRow="0" w:lastRow="0" w:firstColumn="1" w:lastColumn="0" w:oddVBand="0" w:evenVBand="0" w:oddHBand="0" w:evenHBand="0" w:firstRowFirstColumn="0" w:firstRowLastColumn="0" w:lastRowFirstColumn="0" w:lastRowLastColumn="0"/>
            <w:tcW w:w="2152" w:type="pct"/>
            <w:noWrap/>
          </w:tcPr>
          <w:p w14:paraId="7C8A4D84"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404" w:type="pct"/>
            <w:noWrap/>
          </w:tcPr>
          <w:p w14:paraId="60CCCCB1"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tcPr>
          <w:p w14:paraId="2BD5995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11" w:type="pct"/>
            <w:noWrap/>
          </w:tcPr>
          <w:p w14:paraId="3C69505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2F3AEA8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0242F76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5E193DF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071660AC" w14:textId="0926600D" w:rsidR="00C20E92" w:rsidRPr="00ED389B" w:rsidRDefault="00C20E92" w:rsidP="008157F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60FB01E9" w14:textId="42D5B544" w:rsidR="00C20E92" w:rsidRPr="00ED389B" w:rsidRDefault="00C20E92" w:rsidP="008157F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Zarasai Region Union of People with Disabilities owned 1 premises, 3 vehicles including 3 vehicles which were older than 10 years.</w:t>
      </w:r>
    </w:p>
    <w:p w14:paraId="18854048" w14:textId="44E634C0" w:rsidR="00C20E92" w:rsidRPr="00ED389B" w:rsidRDefault="00506F81" w:rsidP="00F0363F">
      <w:pPr>
        <w:pStyle w:val="Antrat6"/>
        <w:rPr>
          <w:rFonts w:cs="Times New Roman"/>
          <w:szCs w:val="24"/>
        </w:rPr>
      </w:pPr>
      <w:bookmarkStart w:id="227" w:name="_Toc92706393"/>
      <w:bookmarkStart w:id="228" w:name="_Toc96598230"/>
      <w:r>
        <w:t>Table 2.3.1.87. Material resources</w:t>
      </w:r>
      <w:bookmarkEnd w:id="227"/>
      <w:bookmarkEnd w:id="228"/>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52F10BC1" w14:textId="77777777" w:rsidTr="00293977">
        <w:trPr>
          <w:cnfStyle w:val="100000000000" w:firstRow="1" w:lastRow="0" w:firstColumn="0" w:lastColumn="0" w:oddVBand="0" w:evenVBand="0" w:oddHBand="0"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AFFDA08"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545C308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6FBDCFA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5FD33C9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45C926E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50E5696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0C09118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6385DB6" w14:textId="77777777" w:rsidTr="00504161">
        <w:trPr>
          <w:trHeight w:hRule="exact" w:val="409"/>
        </w:trPr>
        <w:tc>
          <w:tcPr>
            <w:cnfStyle w:val="001000000000" w:firstRow="0" w:lastRow="0" w:firstColumn="1" w:lastColumn="0" w:oddVBand="0" w:evenVBand="0" w:oddHBand="0" w:evenHBand="0" w:firstRowFirstColumn="0" w:firstRowLastColumn="0" w:lastRowFirstColumn="0" w:lastRowLastColumn="0"/>
            <w:tcW w:w="2152" w:type="pct"/>
            <w:noWrap/>
            <w:hideMark/>
          </w:tcPr>
          <w:p w14:paraId="045CC40F"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Owned premises of the institution, sq. m</w:t>
            </w:r>
          </w:p>
        </w:tc>
        <w:tc>
          <w:tcPr>
            <w:tcW w:w="404" w:type="pct"/>
            <w:noWrap/>
            <w:hideMark/>
          </w:tcPr>
          <w:p w14:paraId="75DA17DD"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hideMark/>
          </w:tcPr>
          <w:p w14:paraId="4AD25DC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11" w:type="pct"/>
            <w:noWrap/>
            <w:hideMark/>
          </w:tcPr>
          <w:p w14:paraId="0363F20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hideMark/>
          </w:tcPr>
          <w:p w14:paraId="2C480D5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hideMark/>
          </w:tcPr>
          <w:p w14:paraId="6334C1E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79FFD26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4159CFFE" w14:textId="77777777" w:rsidTr="00504161">
        <w:trPr>
          <w:trHeight w:hRule="exact" w:val="296"/>
        </w:trPr>
        <w:tc>
          <w:tcPr>
            <w:cnfStyle w:val="001000000000" w:firstRow="0" w:lastRow="0" w:firstColumn="1" w:lastColumn="0" w:oddVBand="0" w:evenVBand="0" w:oddHBand="0" w:evenHBand="0" w:firstRowFirstColumn="0" w:firstRowLastColumn="0" w:lastRowFirstColumn="0" w:lastRowLastColumn="0"/>
            <w:tcW w:w="2152" w:type="pct"/>
            <w:noWrap/>
          </w:tcPr>
          <w:p w14:paraId="1B6FFF4A"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Vehicles, unit </w:t>
            </w:r>
          </w:p>
        </w:tc>
        <w:tc>
          <w:tcPr>
            <w:tcW w:w="404" w:type="pct"/>
            <w:noWrap/>
          </w:tcPr>
          <w:p w14:paraId="32A16A23"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403" w:type="pct"/>
            <w:noWrap/>
          </w:tcPr>
          <w:p w14:paraId="757199A7"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411" w:type="pct"/>
            <w:noWrap/>
          </w:tcPr>
          <w:p w14:paraId="22208CD0"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tcPr>
          <w:p w14:paraId="55C6C5D4"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tcPr>
          <w:p w14:paraId="45A02DAF"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734" w:type="pct"/>
            <w:noWrap/>
          </w:tcPr>
          <w:p w14:paraId="2D0559F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-25.0</w:t>
            </w:r>
          </w:p>
        </w:tc>
      </w:tr>
      <w:tr w:rsidR="00CF5293" w:rsidRPr="00ED389B" w14:paraId="7F007738" w14:textId="77777777" w:rsidTr="00504161">
        <w:trPr>
          <w:trHeight w:hRule="exact" w:val="299"/>
        </w:trPr>
        <w:tc>
          <w:tcPr>
            <w:cnfStyle w:val="001000000000" w:firstRow="0" w:lastRow="0" w:firstColumn="1" w:lastColumn="0" w:oddVBand="0" w:evenVBand="0" w:oddHBand="0" w:evenHBand="0" w:firstRowFirstColumn="0" w:firstRowLastColumn="0" w:lastRowFirstColumn="0" w:lastRowLastColumn="0"/>
            <w:tcW w:w="2152" w:type="pct"/>
            <w:noWrap/>
          </w:tcPr>
          <w:p w14:paraId="2D8D2D00"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Including vehicles older than 10 years, unit</w:t>
            </w:r>
          </w:p>
        </w:tc>
        <w:tc>
          <w:tcPr>
            <w:tcW w:w="404" w:type="pct"/>
            <w:noWrap/>
          </w:tcPr>
          <w:p w14:paraId="1C0417CB"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03" w:type="pct"/>
            <w:noWrap/>
          </w:tcPr>
          <w:p w14:paraId="64118276"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11" w:type="pct"/>
            <w:noWrap/>
          </w:tcPr>
          <w:p w14:paraId="0EC6E02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tcPr>
          <w:p w14:paraId="7E921899"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tcPr>
          <w:p w14:paraId="45C69D05"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734" w:type="pct"/>
            <w:noWrap/>
          </w:tcPr>
          <w:p w14:paraId="6F8290F8" w14:textId="77777777" w:rsidR="00C20E92" w:rsidRPr="00ED389B" w:rsidRDefault="00C20E92" w:rsidP="00DF6B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78F178D7" w14:textId="06B30BF3" w:rsidR="00C20E92" w:rsidRPr="00ED389B" w:rsidRDefault="00C20E92" w:rsidP="00BC2D5B">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Zarasai Region Union of People with Disabilities</w:t>
      </w:r>
    </w:p>
    <w:p w14:paraId="62B5DA6C"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jc w:val="both"/>
        <w:rPr>
          <w:rFonts w:ascii="Times New Roman" w:hAnsi="Times New Roman" w:cs="Times New Roman"/>
          <w:b/>
          <w:bCs/>
          <w:i/>
          <w:iCs/>
          <w:color w:val="000000" w:themeColor="text1"/>
          <w:sz w:val="24"/>
          <w:szCs w:val="24"/>
        </w:rPr>
      </w:pPr>
      <w:r>
        <w:rPr>
          <w:rFonts w:ascii="Times New Roman" w:hAnsi="Times New Roman"/>
          <w:i/>
          <w:color w:val="000000" w:themeColor="text1"/>
          <w:sz w:val="24"/>
        </w:rPr>
        <w:t xml:space="preserve">Zarasai Region Union of People with Disabilities was one of the largest institutions of similar type by the number of the members in Zarasai District. The need for the provided information, consultation, representation services insignificantly grew (mostly in the urban area). Provision with essential clothing and footwear has increased, the need for transport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services grew at least by 50 per cent. The need for </w:t>
      </w:r>
      <w:proofErr w:type="spellStart"/>
      <w:r>
        <w:rPr>
          <w:rFonts w:ascii="Times New Roman" w:hAnsi="Times New Roman"/>
          <w:i/>
          <w:color w:val="000000" w:themeColor="text1"/>
          <w:sz w:val="24"/>
        </w:rPr>
        <w:t>organisation</w:t>
      </w:r>
      <w:proofErr w:type="spellEnd"/>
      <w:r>
        <w:rPr>
          <w:rFonts w:ascii="Times New Roman" w:hAnsi="Times New Roman"/>
          <w:i/>
          <w:color w:val="000000" w:themeColor="text1"/>
          <w:sz w:val="24"/>
        </w:rPr>
        <w:t xml:space="preserve"> of personal hygiene and care services increased to a similar extent where the need for services in rural areas increased even by three times. Meanwhile, the need for socio-cultural services decreased by one third.</w:t>
      </w:r>
    </w:p>
    <w:p w14:paraId="5EB8C614" w14:textId="77777777" w:rsidR="00A76FAC" w:rsidRDefault="00A76FAC">
      <w:pPr>
        <w:rPr>
          <w:rFonts w:ascii="Times New Roman" w:hAnsi="Times New Roman"/>
          <w:b/>
          <w:color w:val="000000" w:themeColor="text1"/>
          <w:sz w:val="24"/>
          <w:u w:val="single"/>
        </w:rPr>
      </w:pPr>
      <w:r>
        <w:rPr>
          <w:rFonts w:ascii="Times New Roman" w:hAnsi="Times New Roman"/>
          <w:b/>
          <w:color w:val="000000" w:themeColor="text1"/>
          <w:sz w:val="24"/>
          <w:u w:val="single"/>
        </w:rPr>
        <w:br w:type="page"/>
      </w:r>
    </w:p>
    <w:p w14:paraId="2E7804E2" w14:textId="0D24FADE"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rPr>
      </w:pPr>
      <w:r>
        <w:rPr>
          <w:rFonts w:ascii="Times New Roman" w:hAnsi="Times New Roman"/>
          <w:b/>
          <w:color w:val="000000" w:themeColor="text1"/>
          <w:sz w:val="24"/>
          <w:u w:val="single"/>
        </w:rPr>
        <w:lastRenderedPageBreak/>
        <w:t>Communities</w:t>
      </w:r>
    </w:p>
    <w:p w14:paraId="4D602472" w14:textId="77777777" w:rsidR="00C20E92" w:rsidRPr="00ED389B" w:rsidRDefault="00C20E92" w:rsidP="00C20E92">
      <w:pPr>
        <w:spacing w:after="0" w:line="240" w:lineRule="auto"/>
        <w:jc w:val="both"/>
        <w:rPr>
          <w:rFonts w:ascii="Times New Roman" w:eastAsia="Times New Roman" w:hAnsi="Times New Roman" w:cs="Times New Roman"/>
          <w:b/>
          <w:color w:val="000000" w:themeColor="text1"/>
          <w:sz w:val="24"/>
          <w:szCs w:val="24"/>
          <w:u w:val="single"/>
          <w:lang w:val="lt-LT"/>
        </w:rPr>
      </w:pPr>
    </w:p>
    <w:p w14:paraId="7C631B27" w14:textId="320EAB54"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Following the information provided by Zarasai District Municipality Administration, there were 27 communities in Zarasai District. 18 communities did not provide social services, 2 communities provided social services.</w:t>
      </w:r>
    </w:p>
    <w:p w14:paraId="35360B1B" w14:textId="4CA46395" w:rsidR="00C20E92" w:rsidRPr="00ED389B" w:rsidRDefault="00C20E92" w:rsidP="008157F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w:t>
      </w:r>
      <w:proofErr w:type="spellStart"/>
      <w:r>
        <w:rPr>
          <w:rFonts w:ascii="Times New Roman" w:hAnsi="Times New Roman"/>
          <w:color w:val="000000" w:themeColor="text1"/>
          <w:sz w:val="24"/>
        </w:rPr>
        <w:t>Baibiai</w:t>
      </w:r>
      <w:proofErr w:type="spellEnd"/>
      <w:r>
        <w:rPr>
          <w:rFonts w:ascii="Times New Roman" w:hAnsi="Times New Roman"/>
          <w:color w:val="000000" w:themeColor="text1"/>
          <w:sz w:val="24"/>
        </w:rPr>
        <w:t xml:space="preserve"> rural community united 31 persons, i.e. 1 person less than in 2016.</w:t>
      </w:r>
    </w:p>
    <w:p w14:paraId="7554E46C" w14:textId="79FF7F14" w:rsidR="00C20E92" w:rsidRPr="00ED389B" w:rsidRDefault="00506F81" w:rsidP="00F0363F">
      <w:pPr>
        <w:pStyle w:val="Antrat6"/>
        <w:rPr>
          <w:rFonts w:cs="Times New Roman"/>
          <w:szCs w:val="24"/>
        </w:rPr>
      </w:pPr>
      <w:bookmarkStart w:id="229" w:name="_Toc92706394"/>
      <w:bookmarkStart w:id="230" w:name="_Toc96598231"/>
      <w:r>
        <w:t xml:space="preserve">Table 2.3.1.88. Number of members of the </w:t>
      </w:r>
      <w:proofErr w:type="spellStart"/>
      <w:r>
        <w:t>organisation</w:t>
      </w:r>
      <w:bookmarkEnd w:id="229"/>
      <w:bookmarkEnd w:id="230"/>
      <w:proofErr w:type="spellEnd"/>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227F3F5C"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4CBF1DD"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2F0A9FC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45A1404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562AF41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48E25D6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F265D3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6DD1BE5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4E09A057" w14:textId="77777777" w:rsidTr="00504161">
        <w:trPr>
          <w:trHeight w:hRule="exact" w:val="333"/>
        </w:trPr>
        <w:tc>
          <w:tcPr>
            <w:cnfStyle w:val="001000000000" w:firstRow="0" w:lastRow="0" w:firstColumn="1" w:lastColumn="0" w:oddVBand="0" w:evenVBand="0" w:oddHBand="0" w:evenHBand="0" w:firstRowFirstColumn="0" w:firstRowLastColumn="0" w:lastRowFirstColumn="0" w:lastRowLastColumn="0"/>
            <w:tcW w:w="2152" w:type="pct"/>
            <w:noWrap/>
          </w:tcPr>
          <w:p w14:paraId="06AE71BC" w14:textId="77777777" w:rsidR="00C20E92" w:rsidRPr="00ED389B" w:rsidRDefault="00C20E92" w:rsidP="00293977">
            <w:pPr>
              <w:jc w:val="both"/>
              <w:rPr>
                <w:rFonts w:ascii="Times New Roman" w:hAnsi="Times New Roman" w:cs="Times New Roman"/>
                <w:b w:val="0"/>
                <w:color w:val="000000" w:themeColor="text1"/>
                <w:sz w:val="24"/>
                <w:szCs w:val="24"/>
              </w:rPr>
            </w:pPr>
            <w:r>
              <w:rPr>
                <w:rFonts w:ascii="Times New Roman" w:hAnsi="Times New Roman"/>
                <w:b w:val="0"/>
                <w:color w:val="000000" w:themeColor="text1"/>
                <w:sz w:val="24"/>
              </w:rPr>
              <w:t>Number of members, persons</w:t>
            </w:r>
          </w:p>
        </w:tc>
        <w:tc>
          <w:tcPr>
            <w:tcW w:w="404" w:type="pct"/>
            <w:noWrap/>
          </w:tcPr>
          <w:p w14:paraId="6D4DED7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w:t>
            </w:r>
          </w:p>
        </w:tc>
        <w:tc>
          <w:tcPr>
            <w:tcW w:w="403" w:type="pct"/>
            <w:noWrap/>
          </w:tcPr>
          <w:p w14:paraId="619B18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w:t>
            </w:r>
          </w:p>
        </w:tc>
        <w:tc>
          <w:tcPr>
            <w:tcW w:w="411" w:type="pct"/>
            <w:noWrap/>
          </w:tcPr>
          <w:p w14:paraId="16055B6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w:t>
            </w:r>
          </w:p>
        </w:tc>
        <w:tc>
          <w:tcPr>
            <w:tcW w:w="448" w:type="pct"/>
            <w:noWrap/>
          </w:tcPr>
          <w:p w14:paraId="66913D2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w:t>
            </w:r>
          </w:p>
        </w:tc>
        <w:tc>
          <w:tcPr>
            <w:tcW w:w="448" w:type="pct"/>
            <w:noWrap/>
          </w:tcPr>
          <w:p w14:paraId="6CE4428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31</w:t>
            </w:r>
          </w:p>
        </w:tc>
        <w:tc>
          <w:tcPr>
            <w:tcW w:w="734" w:type="pct"/>
            <w:noWrap/>
          </w:tcPr>
          <w:p w14:paraId="0BDA3AA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-3.1</w:t>
            </w:r>
          </w:p>
        </w:tc>
      </w:tr>
    </w:tbl>
    <w:p w14:paraId="0D029149" w14:textId="1101B979" w:rsidR="00C20E92" w:rsidRPr="00ED389B" w:rsidRDefault="00C20E92" w:rsidP="00BC2D5B">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Baibiai</w:t>
      </w:r>
      <w:proofErr w:type="spellEnd"/>
      <w:r>
        <w:rPr>
          <w:rFonts w:ascii="Times New Roman" w:hAnsi="Times New Roman"/>
          <w:i/>
          <w:color w:val="000000" w:themeColor="text1"/>
          <w:sz w:val="24"/>
        </w:rPr>
        <w:t xml:space="preserve"> rural community</w:t>
      </w:r>
    </w:p>
    <w:p w14:paraId="421460E7" w14:textId="63FB005A" w:rsidR="00C20E92" w:rsidRPr="00ED389B" w:rsidRDefault="00C20E92" w:rsidP="00BC2D5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As of 2019, the community has provided children day social care. 10 children living in the rural area were placed under permanent care.</w:t>
      </w:r>
    </w:p>
    <w:p w14:paraId="22D6464D" w14:textId="45069D40" w:rsidR="00C20E92" w:rsidRPr="00ED389B" w:rsidRDefault="00506F81" w:rsidP="00F0363F">
      <w:pPr>
        <w:pStyle w:val="Antrat6"/>
        <w:rPr>
          <w:rFonts w:cs="Times New Roman"/>
          <w:szCs w:val="24"/>
        </w:rPr>
      </w:pPr>
      <w:bookmarkStart w:id="231" w:name="_Toc92706395"/>
      <w:bookmarkStart w:id="232" w:name="_Toc96598232"/>
      <w:r>
        <w:t>Table 2.3.1.89. Children day social care (number of services)</w:t>
      </w:r>
      <w:bookmarkEnd w:id="231"/>
      <w:bookmarkEnd w:id="232"/>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04C87E8B" w14:textId="77777777" w:rsidTr="00293977">
        <w:trPr>
          <w:cnfStyle w:val="100000000000" w:firstRow="1" w:lastRow="0" w:firstColumn="0" w:lastColumn="0" w:oddVBand="0" w:evenVBand="0" w:oddHBand="0"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153BD49"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54914DA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655D832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4F7CFD1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0906C66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63F6563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7C55DB3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4398C4A" w14:textId="77777777" w:rsidTr="00293977">
        <w:trPr>
          <w:trHeight w:hRule="exact" w:val="439"/>
        </w:trPr>
        <w:tc>
          <w:tcPr>
            <w:cnfStyle w:val="001000000000" w:firstRow="0" w:lastRow="0" w:firstColumn="1" w:lastColumn="0" w:oddVBand="0" w:evenVBand="0" w:oddHBand="0" w:evenHBand="0" w:firstRowFirstColumn="0" w:firstRowLastColumn="0" w:lastRowFirstColumn="0" w:lastRowLastColumn="0"/>
            <w:tcW w:w="2152" w:type="pct"/>
            <w:noWrap/>
          </w:tcPr>
          <w:p w14:paraId="1AAB43C9" w14:textId="77777777" w:rsidR="00C20E92" w:rsidRPr="00ED389B" w:rsidRDefault="00C20E92" w:rsidP="00293977">
            <w:pPr>
              <w:jc w:val="both"/>
              <w:rPr>
                <w:rFonts w:ascii="Times New Roman" w:hAnsi="Times New Roman" w:cs="Times New Roman"/>
                <w:b w:val="0"/>
                <w:color w:val="000000" w:themeColor="text1"/>
                <w:sz w:val="24"/>
                <w:szCs w:val="24"/>
              </w:rPr>
            </w:pPr>
            <w:r>
              <w:rPr>
                <w:rFonts w:ascii="Times New Roman" w:hAnsi="Times New Roman"/>
                <w:b w:val="0"/>
                <w:color w:val="000000" w:themeColor="text1"/>
                <w:sz w:val="24"/>
              </w:rPr>
              <w:t>Served persons</w:t>
            </w:r>
          </w:p>
        </w:tc>
        <w:tc>
          <w:tcPr>
            <w:tcW w:w="404" w:type="pct"/>
            <w:noWrap/>
          </w:tcPr>
          <w:p w14:paraId="37542C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3344594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6020ADE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60BBBBC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48" w:type="pct"/>
            <w:noWrap/>
          </w:tcPr>
          <w:p w14:paraId="1D20754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734" w:type="pct"/>
            <w:noWrap/>
          </w:tcPr>
          <w:p w14:paraId="013EE08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09532DD6" w14:textId="77777777" w:rsidTr="00293977">
        <w:trPr>
          <w:trHeight w:hRule="exact" w:val="398"/>
        </w:trPr>
        <w:tc>
          <w:tcPr>
            <w:cnfStyle w:val="001000000000" w:firstRow="0" w:lastRow="0" w:firstColumn="1" w:lastColumn="0" w:oddVBand="0" w:evenVBand="0" w:oddHBand="0" w:evenHBand="0" w:firstRowFirstColumn="0" w:firstRowLastColumn="0" w:lastRowFirstColumn="0" w:lastRowLastColumn="0"/>
            <w:tcW w:w="2152" w:type="pct"/>
            <w:noWrap/>
          </w:tcPr>
          <w:p w14:paraId="0EC7D186" w14:textId="77777777" w:rsidR="00C20E92" w:rsidRPr="00ED389B" w:rsidRDefault="00C20E92" w:rsidP="00293977">
            <w:pPr>
              <w:jc w:val="both"/>
              <w:rPr>
                <w:rFonts w:ascii="Times New Roman" w:eastAsia="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404" w:type="pct"/>
            <w:noWrap/>
          </w:tcPr>
          <w:p w14:paraId="22BDAA1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6132245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5BA9197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0142A76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48" w:type="pct"/>
            <w:noWrap/>
          </w:tcPr>
          <w:p w14:paraId="751BC9B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734" w:type="pct"/>
            <w:noWrap/>
          </w:tcPr>
          <w:p w14:paraId="46175CE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6BC24BA9" w14:textId="1031370D" w:rsidR="00C20E92" w:rsidRPr="00ED389B" w:rsidRDefault="00C20E92" w:rsidP="00BC2D5B">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Baibiai</w:t>
      </w:r>
      <w:proofErr w:type="spellEnd"/>
      <w:r>
        <w:rPr>
          <w:rFonts w:ascii="Times New Roman" w:hAnsi="Times New Roman"/>
          <w:i/>
          <w:color w:val="000000" w:themeColor="text1"/>
          <w:sz w:val="24"/>
        </w:rPr>
        <w:t xml:space="preserve"> rural community</w:t>
      </w:r>
    </w:p>
    <w:p w14:paraId="2A39AA29" w14:textId="094DC959" w:rsidR="00C20E92" w:rsidRPr="00ED389B" w:rsidRDefault="00C20E92" w:rsidP="00BC2D5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Children day social care services were financed at the expense of the municipal budget and the State budget. The average amount paid by the municipality made 9.1 per cent or was equal to EUR 1,600, meanwhile, the average amount paid by the State made 90.9 per cent or was equal to EUR 16,000.</w:t>
      </w:r>
    </w:p>
    <w:p w14:paraId="0141B6C6" w14:textId="7BB35192" w:rsidR="00C20E92" w:rsidRPr="00ED389B" w:rsidRDefault="00E2525A" w:rsidP="00F0363F">
      <w:pPr>
        <w:pStyle w:val="Antrat6"/>
        <w:rPr>
          <w:rFonts w:cs="Times New Roman"/>
          <w:szCs w:val="24"/>
        </w:rPr>
      </w:pPr>
      <w:bookmarkStart w:id="233" w:name="_Toc92706396"/>
      <w:bookmarkStart w:id="234" w:name="_Toc96598233"/>
      <w:r>
        <w:t>Table 2.3.1.90. Price of the children day social care service and its sources of financing, EUR</w:t>
      </w:r>
      <w:bookmarkEnd w:id="233"/>
      <w:bookmarkEnd w:id="234"/>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153A343C" w14:textId="77777777" w:rsidTr="00293977">
        <w:trPr>
          <w:cnfStyle w:val="100000000000" w:firstRow="1" w:lastRow="0" w:firstColumn="0" w:lastColumn="0" w:oddVBand="0" w:evenVBand="0" w:oddHBand="0"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2152" w:type="pct"/>
            <w:noWrap/>
            <w:hideMark/>
          </w:tcPr>
          <w:p w14:paraId="510D6F2B"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0B6EA90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2F573FC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4136345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5781F9C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3057B51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2FCAE18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4F098821" w14:textId="77777777" w:rsidTr="00293977">
        <w:trPr>
          <w:trHeight w:hRule="exact" w:val="370"/>
        </w:trPr>
        <w:tc>
          <w:tcPr>
            <w:cnfStyle w:val="001000000000" w:firstRow="0" w:lastRow="0" w:firstColumn="1" w:lastColumn="0" w:oddVBand="0" w:evenVBand="0" w:oddHBand="0" w:evenHBand="0" w:firstRowFirstColumn="0" w:firstRowLastColumn="0" w:lastRowFirstColumn="0" w:lastRowLastColumn="0"/>
            <w:tcW w:w="2152" w:type="pct"/>
            <w:noWrap/>
          </w:tcPr>
          <w:p w14:paraId="74F2ACDF"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404" w:type="pct"/>
            <w:noWrap/>
          </w:tcPr>
          <w:p w14:paraId="1CDEE75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03" w:type="pct"/>
            <w:noWrap/>
          </w:tcPr>
          <w:p w14:paraId="2E5EBA7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11" w:type="pct"/>
            <w:noWrap/>
          </w:tcPr>
          <w:p w14:paraId="032465B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48" w:type="pct"/>
            <w:noWrap/>
          </w:tcPr>
          <w:p w14:paraId="265EC1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1,600 </w:t>
            </w:r>
          </w:p>
        </w:tc>
        <w:tc>
          <w:tcPr>
            <w:tcW w:w="448" w:type="pct"/>
            <w:noWrap/>
          </w:tcPr>
          <w:p w14:paraId="1C44328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1,600 </w:t>
            </w:r>
          </w:p>
        </w:tc>
        <w:tc>
          <w:tcPr>
            <w:tcW w:w="734" w:type="pct"/>
            <w:noWrap/>
          </w:tcPr>
          <w:p w14:paraId="7F53DB1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4E8E00EC" w14:textId="77777777" w:rsidTr="00293977">
        <w:trPr>
          <w:trHeight w:hRule="exact" w:val="397"/>
        </w:trPr>
        <w:tc>
          <w:tcPr>
            <w:cnfStyle w:val="001000000000" w:firstRow="0" w:lastRow="0" w:firstColumn="1" w:lastColumn="0" w:oddVBand="0" w:evenVBand="0" w:oddHBand="0" w:evenHBand="0" w:firstRowFirstColumn="0" w:firstRowLastColumn="0" w:lastRowFirstColumn="0" w:lastRowLastColumn="0"/>
            <w:tcW w:w="2152" w:type="pct"/>
            <w:noWrap/>
          </w:tcPr>
          <w:p w14:paraId="3BB8346D" w14:textId="77777777" w:rsidR="00C20E92" w:rsidRPr="00ED389B" w:rsidRDefault="00C20E92" w:rsidP="00293977">
            <w:pPr>
              <w:jc w:val="both"/>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State, EUR</w:t>
            </w:r>
          </w:p>
        </w:tc>
        <w:tc>
          <w:tcPr>
            <w:tcW w:w="404" w:type="pct"/>
            <w:noWrap/>
          </w:tcPr>
          <w:p w14:paraId="24C01CA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03" w:type="pct"/>
            <w:noWrap/>
          </w:tcPr>
          <w:p w14:paraId="7918117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11" w:type="pct"/>
            <w:noWrap/>
          </w:tcPr>
          <w:p w14:paraId="2B62605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48" w:type="pct"/>
            <w:noWrap/>
          </w:tcPr>
          <w:p w14:paraId="7817A5B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16,000 </w:t>
            </w:r>
          </w:p>
        </w:tc>
        <w:tc>
          <w:tcPr>
            <w:tcW w:w="448" w:type="pct"/>
            <w:noWrap/>
          </w:tcPr>
          <w:p w14:paraId="3E3DB7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16,000 </w:t>
            </w:r>
          </w:p>
        </w:tc>
        <w:tc>
          <w:tcPr>
            <w:tcW w:w="734" w:type="pct"/>
            <w:noWrap/>
          </w:tcPr>
          <w:p w14:paraId="60B6595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28688767" w14:textId="201A256A" w:rsidR="00C20E92" w:rsidRPr="00ED389B" w:rsidRDefault="00C20E92" w:rsidP="009E04EB">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Baibiai</w:t>
      </w:r>
      <w:proofErr w:type="spellEnd"/>
      <w:r>
        <w:rPr>
          <w:rFonts w:ascii="Times New Roman" w:hAnsi="Times New Roman"/>
          <w:i/>
          <w:color w:val="000000" w:themeColor="text1"/>
          <w:sz w:val="24"/>
        </w:rPr>
        <w:t xml:space="preserve"> rural community</w:t>
      </w:r>
    </w:p>
    <w:p w14:paraId="4D1F3F94"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project "</w:t>
      </w:r>
      <w:proofErr w:type="spellStart"/>
      <w:r>
        <w:rPr>
          <w:rFonts w:ascii="Times New Roman" w:hAnsi="Times New Roman"/>
          <w:color w:val="000000" w:themeColor="text1"/>
          <w:sz w:val="24"/>
        </w:rPr>
        <w:t>Baibiai</w:t>
      </w:r>
      <w:proofErr w:type="spellEnd"/>
      <w:r>
        <w:rPr>
          <w:rFonts w:ascii="Times New Roman" w:hAnsi="Times New Roman"/>
          <w:color w:val="000000" w:themeColor="text1"/>
          <w:sz w:val="24"/>
        </w:rPr>
        <w:t xml:space="preserve"> Children Day Centre" during which in 2019 funding in the amount of EUR 17,600 for provision of the children day social care service was allocated was implemented.</w:t>
      </w:r>
    </w:p>
    <w:p w14:paraId="42D6DD58" w14:textId="77777777" w:rsidR="00C20E92" w:rsidRPr="00ED389B" w:rsidRDefault="00C20E92" w:rsidP="00C20E92">
      <w:pPr>
        <w:spacing w:after="0" w:line="240" w:lineRule="auto"/>
        <w:ind w:firstLine="567"/>
        <w:jc w:val="both"/>
        <w:rPr>
          <w:rFonts w:ascii="Times New Roman" w:eastAsia="Times New Roman" w:hAnsi="Times New Roman" w:cs="Times New Roman"/>
          <w:bCs/>
          <w:color w:val="000000" w:themeColor="text1"/>
          <w:sz w:val="24"/>
          <w:szCs w:val="24"/>
        </w:rPr>
      </w:pPr>
      <w:r>
        <w:rPr>
          <w:rFonts w:ascii="Times New Roman" w:hAnsi="Times New Roman"/>
          <w:color w:val="000000" w:themeColor="text1"/>
          <w:sz w:val="24"/>
        </w:rPr>
        <w:t xml:space="preserve">Only one social worker provided social services in </w:t>
      </w:r>
      <w:proofErr w:type="spellStart"/>
      <w:r>
        <w:rPr>
          <w:rFonts w:ascii="Times New Roman" w:hAnsi="Times New Roman"/>
          <w:color w:val="000000" w:themeColor="text1"/>
          <w:sz w:val="24"/>
        </w:rPr>
        <w:t>Baibiai</w:t>
      </w:r>
      <w:proofErr w:type="spellEnd"/>
      <w:r>
        <w:rPr>
          <w:rFonts w:ascii="Times New Roman" w:hAnsi="Times New Roman"/>
          <w:color w:val="000000" w:themeColor="text1"/>
          <w:sz w:val="24"/>
        </w:rPr>
        <w:t xml:space="preserve"> rural community.</w:t>
      </w:r>
    </w:p>
    <w:p w14:paraId="47F644DF" w14:textId="14FEDADD" w:rsidR="00C20E92" w:rsidRPr="00ED389B" w:rsidRDefault="00E2525A" w:rsidP="00F0363F">
      <w:pPr>
        <w:pStyle w:val="Antrat6"/>
        <w:rPr>
          <w:rFonts w:cs="Times New Roman"/>
          <w:szCs w:val="24"/>
        </w:rPr>
      </w:pPr>
      <w:bookmarkStart w:id="235" w:name="_Toc92706397"/>
      <w:bookmarkStart w:id="236" w:name="_Toc96598234"/>
      <w:r>
        <w:t>Table 2.3.1.91. Human resources (open-term employment contracts), posts</w:t>
      </w:r>
      <w:bookmarkEnd w:id="235"/>
      <w:bookmarkEnd w:id="236"/>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2D4B8A37" w14:textId="77777777" w:rsidTr="00293977">
        <w:trPr>
          <w:cnfStyle w:val="100000000000" w:firstRow="1" w:lastRow="0" w:firstColumn="0" w:lastColumn="0" w:oddVBand="0" w:evenVBand="0" w:oddHBand="0"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2152" w:type="pct"/>
            <w:noWrap/>
            <w:hideMark/>
          </w:tcPr>
          <w:p w14:paraId="4DBCF8ED"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65A674B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3DD94BE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5442B80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1E9C060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62A0B1B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49CF35B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7D0DADCC" w14:textId="77777777" w:rsidTr="00293977">
        <w:trPr>
          <w:trHeight w:hRule="exact" w:val="370"/>
        </w:trPr>
        <w:tc>
          <w:tcPr>
            <w:cnfStyle w:val="001000000000" w:firstRow="0" w:lastRow="0" w:firstColumn="1" w:lastColumn="0" w:oddVBand="0" w:evenVBand="0" w:oddHBand="0" w:evenHBand="0" w:firstRowFirstColumn="0" w:firstRowLastColumn="0" w:lastRowFirstColumn="0" w:lastRowLastColumn="0"/>
            <w:tcW w:w="2152" w:type="pct"/>
            <w:noWrap/>
          </w:tcPr>
          <w:p w14:paraId="46021B53"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404" w:type="pct"/>
            <w:noWrap/>
          </w:tcPr>
          <w:p w14:paraId="59DF139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03" w:type="pct"/>
            <w:noWrap/>
          </w:tcPr>
          <w:p w14:paraId="5DFFA34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11" w:type="pct"/>
            <w:noWrap/>
          </w:tcPr>
          <w:p w14:paraId="3326EA2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448" w:type="pct"/>
            <w:noWrap/>
          </w:tcPr>
          <w:p w14:paraId="76F299F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5409557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0521CEF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10D163AC" w14:textId="77777777" w:rsidR="00C20E92" w:rsidRPr="00ED389B" w:rsidRDefault="00C20E92" w:rsidP="00C20E92">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Baibiai</w:t>
      </w:r>
      <w:proofErr w:type="spellEnd"/>
      <w:r>
        <w:rPr>
          <w:rFonts w:ascii="Times New Roman" w:hAnsi="Times New Roman"/>
          <w:i/>
          <w:color w:val="000000" w:themeColor="text1"/>
          <w:sz w:val="24"/>
        </w:rPr>
        <w:t xml:space="preserve"> rural community</w:t>
      </w:r>
    </w:p>
    <w:p w14:paraId="4BE97B00" w14:textId="77777777" w:rsidR="00C20E92" w:rsidRPr="00ED389B" w:rsidRDefault="00C20E92" w:rsidP="00C20E92">
      <w:pPr>
        <w:spacing w:after="0" w:line="240" w:lineRule="auto"/>
        <w:jc w:val="both"/>
        <w:rPr>
          <w:rFonts w:ascii="Times New Roman" w:eastAsia="Times New Roman" w:hAnsi="Times New Roman" w:cs="Times New Roman"/>
          <w:bCs/>
          <w:color w:val="000000" w:themeColor="text1"/>
          <w:sz w:val="24"/>
          <w:szCs w:val="24"/>
          <w:lang w:val="lt-LT"/>
        </w:rPr>
      </w:pPr>
    </w:p>
    <w:p w14:paraId="57208DB5"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spacing w:after="0" w:line="240" w:lineRule="auto"/>
        <w:ind w:firstLine="567"/>
        <w:jc w:val="both"/>
        <w:rPr>
          <w:rFonts w:ascii="Times New Roman" w:eastAsia="Times New Roman" w:hAnsi="Times New Roman" w:cs="Times New Roman"/>
          <w:bCs/>
          <w:i/>
          <w:iCs/>
          <w:color w:val="000000" w:themeColor="text1"/>
          <w:sz w:val="24"/>
          <w:szCs w:val="24"/>
        </w:rPr>
      </w:pPr>
      <w:proofErr w:type="spellStart"/>
      <w:r>
        <w:rPr>
          <w:rFonts w:ascii="Times New Roman" w:hAnsi="Times New Roman"/>
          <w:i/>
          <w:color w:val="000000" w:themeColor="text1"/>
          <w:sz w:val="24"/>
        </w:rPr>
        <w:t>Baibiai</w:t>
      </w:r>
      <w:proofErr w:type="spellEnd"/>
      <w:r>
        <w:rPr>
          <w:rFonts w:ascii="Times New Roman" w:hAnsi="Times New Roman"/>
          <w:i/>
          <w:color w:val="000000" w:themeColor="text1"/>
          <w:sz w:val="24"/>
        </w:rPr>
        <w:t xml:space="preserve"> rural community was </w:t>
      </w:r>
      <w:proofErr w:type="spellStart"/>
      <w:r>
        <w:rPr>
          <w:rFonts w:ascii="Times New Roman" w:hAnsi="Times New Roman"/>
          <w:i/>
          <w:color w:val="000000" w:themeColor="text1"/>
          <w:sz w:val="24"/>
        </w:rPr>
        <w:t>characterised</w:t>
      </w:r>
      <w:proofErr w:type="spellEnd"/>
      <w:r>
        <w:rPr>
          <w:rFonts w:ascii="Times New Roman" w:hAnsi="Times New Roman"/>
          <w:i/>
          <w:color w:val="000000" w:themeColor="text1"/>
          <w:sz w:val="24"/>
        </w:rPr>
        <w:t xml:space="preserve"> by a small but stable number of members. In implementation of the project, the provided children day social care services remained unchanged.</w:t>
      </w:r>
    </w:p>
    <w:p w14:paraId="00BA44A6" w14:textId="77777777" w:rsidR="00C20E92" w:rsidRPr="00ED389B" w:rsidRDefault="00C20E92" w:rsidP="002B1379">
      <w:pPr>
        <w:spacing w:after="0" w:line="240" w:lineRule="auto"/>
        <w:jc w:val="both"/>
        <w:rPr>
          <w:rFonts w:ascii="Times New Roman" w:eastAsia="Times New Roman" w:hAnsi="Times New Roman" w:cs="Times New Roman"/>
          <w:bCs/>
          <w:color w:val="000000" w:themeColor="text1"/>
          <w:sz w:val="24"/>
          <w:szCs w:val="24"/>
          <w:lang w:val="lt-LT"/>
        </w:rPr>
      </w:pPr>
    </w:p>
    <w:p w14:paraId="04E85306" w14:textId="77777777" w:rsidR="00C20E92" w:rsidRPr="00ED389B" w:rsidRDefault="00C20E92" w:rsidP="00C20E92">
      <w:pPr>
        <w:rPr>
          <w:rFonts w:ascii="Times New Roman" w:eastAsia="Times New Roman" w:hAnsi="Times New Roman" w:cs="Times New Roman"/>
          <w:b/>
          <w:color w:val="000000" w:themeColor="text1"/>
          <w:sz w:val="24"/>
          <w:szCs w:val="24"/>
        </w:rPr>
      </w:pPr>
      <w:proofErr w:type="spellStart"/>
      <w:r>
        <w:rPr>
          <w:rFonts w:ascii="Times New Roman" w:hAnsi="Times New Roman"/>
          <w:b/>
          <w:color w:val="000000" w:themeColor="text1"/>
          <w:sz w:val="24"/>
        </w:rPr>
        <w:t>Sadūnai</w:t>
      </w:r>
      <w:proofErr w:type="spellEnd"/>
      <w:r>
        <w:rPr>
          <w:rFonts w:ascii="Times New Roman" w:hAnsi="Times New Roman"/>
          <w:b/>
          <w:color w:val="000000" w:themeColor="text1"/>
          <w:sz w:val="24"/>
        </w:rPr>
        <w:t xml:space="preserve"> rural community</w:t>
      </w:r>
    </w:p>
    <w:p w14:paraId="40ADA800" w14:textId="5D0AD8EA"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w:t>
      </w:r>
      <w:proofErr w:type="spellStart"/>
      <w:r>
        <w:rPr>
          <w:rFonts w:ascii="Times New Roman" w:hAnsi="Times New Roman"/>
          <w:color w:val="000000" w:themeColor="text1"/>
          <w:sz w:val="24"/>
        </w:rPr>
        <w:t>Sadūnai</w:t>
      </w:r>
      <w:proofErr w:type="spellEnd"/>
      <w:r>
        <w:rPr>
          <w:rFonts w:ascii="Times New Roman" w:hAnsi="Times New Roman"/>
          <w:color w:val="000000" w:themeColor="text1"/>
          <w:sz w:val="24"/>
        </w:rPr>
        <w:t xml:space="preserve"> rural community united 196 persons, i.e. 4.4 per cent or 9 per cent less than in 2016.</w:t>
      </w:r>
    </w:p>
    <w:p w14:paraId="3F27ACB5" w14:textId="77777777" w:rsidR="003340EA" w:rsidRDefault="003340EA">
      <w:pPr>
        <w:rPr>
          <w:rFonts w:ascii="Times New Roman" w:eastAsiaTheme="majorEastAsia" w:hAnsi="Times New Roman" w:cstheme="majorBidi"/>
          <w:b/>
          <w:color w:val="000000" w:themeColor="text1"/>
          <w:sz w:val="24"/>
        </w:rPr>
      </w:pPr>
      <w:bookmarkStart w:id="237" w:name="_Toc92706398"/>
      <w:bookmarkStart w:id="238" w:name="_Toc96598235"/>
      <w:r>
        <w:br w:type="page"/>
      </w:r>
    </w:p>
    <w:p w14:paraId="6112EF1A" w14:textId="724AEB09" w:rsidR="00C20E92" w:rsidRPr="00ED389B" w:rsidRDefault="00E2525A" w:rsidP="00F0363F">
      <w:pPr>
        <w:pStyle w:val="Antrat6"/>
        <w:rPr>
          <w:rFonts w:cs="Times New Roman"/>
          <w:szCs w:val="24"/>
        </w:rPr>
      </w:pPr>
      <w:r>
        <w:lastRenderedPageBreak/>
        <w:t xml:space="preserve">Table 2.3.1.92. Number of members of the </w:t>
      </w:r>
      <w:proofErr w:type="spellStart"/>
      <w:r>
        <w:t>organisation</w:t>
      </w:r>
      <w:bookmarkEnd w:id="237"/>
      <w:bookmarkEnd w:id="238"/>
      <w:proofErr w:type="spellEnd"/>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585F3E6D"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2E6B8FE3"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6F7BD05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7BF410B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5D31189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3F8A0F6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2E7EEB5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5617568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2A062628" w14:textId="77777777" w:rsidTr="00293977">
        <w:trPr>
          <w:trHeight w:hRule="exact" w:val="413"/>
        </w:trPr>
        <w:tc>
          <w:tcPr>
            <w:cnfStyle w:val="001000000000" w:firstRow="0" w:lastRow="0" w:firstColumn="1" w:lastColumn="0" w:oddVBand="0" w:evenVBand="0" w:oddHBand="0" w:evenHBand="0" w:firstRowFirstColumn="0" w:firstRowLastColumn="0" w:lastRowFirstColumn="0" w:lastRowLastColumn="0"/>
            <w:tcW w:w="2152" w:type="pct"/>
            <w:noWrap/>
          </w:tcPr>
          <w:p w14:paraId="58EABD14" w14:textId="77777777" w:rsidR="00C20E92" w:rsidRPr="00ED389B" w:rsidRDefault="00C20E92" w:rsidP="00293977">
            <w:pPr>
              <w:jc w:val="both"/>
              <w:rPr>
                <w:rFonts w:ascii="Times New Roman" w:hAnsi="Times New Roman" w:cs="Times New Roman"/>
                <w:b w:val="0"/>
                <w:color w:val="000000" w:themeColor="text1"/>
                <w:sz w:val="24"/>
                <w:szCs w:val="24"/>
              </w:rPr>
            </w:pPr>
            <w:r>
              <w:rPr>
                <w:rFonts w:ascii="Times New Roman" w:hAnsi="Times New Roman"/>
                <w:b w:val="0"/>
                <w:color w:val="000000" w:themeColor="text1"/>
                <w:sz w:val="24"/>
              </w:rPr>
              <w:t>Number of members, persons</w:t>
            </w:r>
          </w:p>
        </w:tc>
        <w:tc>
          <w:tcPr>
            <w:tcW w:w="404" w:type="pct"/>
            <w:noWrap/>
          </w:tcPr>
          <w:p w14:paraId="40648E2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205</w:t>
            </w:r>
          </w:p>
        </w:tc>
        <w:tc>
          <w:tcPr>
            <w:tcW w:w="403" w:type="pct"/>
            <w:noWrap/>
          </w:tcPr>
          <w:p w14:paraId="6CAEE2A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205</w:t>
            </w:r>
          </w:p>
        </w:tc>
        <w:tc>
          <w:tcPr>
            <w:tcW w:w="411" w:type="pct"/>
            <w:noWrap/>
          </w:tcPr>
          <w:p w14:paraId="0C3A3B7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203</w:t>
            </w:r>
          </w:p>
        </w:tc>
        <w:tc>
          <w:tcPr>
            <w:tcW w:w="448" w:type="pct"/>
            <w:noWrap/>
          </w:tcPr>
          <w:p w14:paraId="31084EE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198</w:t>
            </w:r>
          </w:p>
        </w:tc>
        <w:tc>
          <w:tcPr>
            <w:tcW w:w="448" w:type="pct"/>
            <w:noWrap/>
          </w:tcPr>
          <w:p w14:paraId="26C895E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196</w:t>
            </w:r>
          </w:p>
        </w:tc>
        <w:tc>
          <w:tcPr>
            <w:tcW w:w="734" w:type="pct"/>
            <w:noWrap/>
          </w:tcPr>
          <w:p w14:paraId="782B23B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-4.4</w:t>
            </w:r>
          </w:p>
        </w:tc>
      </w:tr>
    </w:tbl>
    <w:p w14:paraId="1EA36AAC" w14:textId="386F392C" w:rsidR="00C20E92" w:rsidRPr="00ED389B" w:rsidRDefault="00C20E92" w:rsidP="009E04EB">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Sadūnai</w:t>
      </w:r>
      <w:proofErr w:type="spellEnd"/>
      <w:r>
        <w:rPr>
          <w:rFonts w:ascii="Times New Roman" w:hAnsi="Times New Roman"/>
          <w:i/>
          <w:color w:val="000000" w:themeColor="text1"/>
          <w:sz w:val="24"/>
        </w:rPr>
        <w:t xml:space="preserve"> rural community</w:t>
      </w:r>
    </w:p>
    <w:p w14:paraId="77CE9CBE" w14:textId="33BFCF99"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proofErr w:type="spellStart"/>
      <w:r>
        <w:rPr>
          <w:rFonts w:ascii="Times New Roman" w:hAnsi="Times New Roman"/>
          <w:color w:val="000000" w:themeColor="text1"/>
          <w:sz w:val="24"/>
        </w:rPr>
        <w:t>Sadūnai</w:t>
      </w:r>
      <w:proofErr w:type="spellEnd"/>
      <w:r>
        <w:rPr>
          <w:rFonts w:ascii="Times New Roman" w:hAnsi="Times New Roman"/>
          <w:color w:val="000000" w:themeColor="text1"/>
          <w:sz w:val="24"/>
        </w:rPr>
        <w:t xml:space="preserve"> rural community has provided children day social care services since 2020. The total created capacity is 15 persons, the amount of EUR 15,033 was allocated.</w:t>
      </w:r>
    </w:p>
    <w:p w14:paraId="4C6021EE" w14:textId="567DB0D1" w:rsidR="00C20E92" w:rsidRPr="00ED389B" w:rsidRDefault="00E2525A" w:rsidP="00F0363F">
      <w:pPr>
        <w:pStyle w:val="Antrat6"/>
        <w:rPr>
          <w:rFonts w:cs="Times New Roman"/>
          <w:szCs w:val="24"/>
        </w:rPr>
      </w:pPr>
      <w:bookmarkStart w:id="239" w:name="_Toc92706399"/>
      <w:bookmarkStart w:id="240" w:name="_Toc96598236"/>
      <w:r>
        <w:t>Table 2.3.1.93. Children day social care (number of services)</w:t>
      </w:r>
      <w:bookmarkEnd w:id="239"/>
      <w:bookmarkEnd w:id="240"/>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282D4BCC"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1F027982"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3CFC461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3519E6B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3DB4550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4A2E5B2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6F6D070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44B328B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01B34516" w14:textId="77777777" w:rsidTr="00293977">
        <w:trPr>
          <w:trHeight w:hRule="exact" w:val="370"/>
        </w:trPr>
        <w:tc>
          <w:tcPr>
            <w:cnfStyle w:val="001000000000" w:firstRow="0" w:lastRow="0" w:firstColumn="1" w:lastColumn="0" w:oddVBand="0" w:evenVBand="0" w:oddHBand="0" w:evenHBand="0" w:firstRowFirstColumn="0" w:firstRowLastColumn="0" w:lastRowFirstColumn="0" w:lastRowLastColumn="0"/>
            <w:tcW w:w="2152" w:type="pct"/>
            <w:noWrap/>
          </w:tcPr>
          <w:p w14:paraId="6CC192BF" w14:textId="77777777" w:rsidR="00C20E92" w:rsidRPr="00ED389B" w:rsidRDefault="00C20E92" w:rsidP="00293977">
            <w:pPr>
              <w:jc w:val="both"/>
              <w:rPr>
                <w:rFonts w:ascii="Times New Roman" w:hAnsi="Times New Roman" w:cs="Times New Roman"/>
                <w:b w:val="0"/>
                <w:color w:val="000000" w:themeColor="text1"/>
                <w:sz w:val="24"/>
                <w:szCs w:val="24"/>
              </w:rPr>
            </w:pPr>
            <w:r>
              <w:rPr>
                <w:rFonts w:ascii="Times New Roman" w:hAnsi="Times New Roman"/>
                <w:b w:val="0"/>
                <w:color w:val="000000" w:themeColor="text1"/>
                <w:sz w:val="24"/>
              </w:rPr>
              <w:t>Served persons</w:t>
            </w:r>
          </w:p>
        </w:tc>
        <w:tc>
          <w:tcPr>
            <w:tcW w:w="404" w:type="pct"/>
            <w:noWrap/>
          </w:tcPr>
          <w:p w14:paraId="592787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5C8E920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648618B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076F51C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54A1916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734" w:type="pct"/>
            <w:noWrap/>
          </w:tcPr>
          <w:p w14:paraId="55538F7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5C92D1A7" w14:textId="77777777" w:rsidTr="00504161">
        <w:trPr>
          <w:trHeight w:hRule="exact" w:val="285"/>
        </w:trPr>
        <w:tc>
          <w:tcPr>
            <w:cnfStyle w:val="001000000000" w:firstRow="0" w:lastRow="0" w:firstColumn="1" w:lastColumn="0" w:oddVBand="0" w:evenVBand="0" w:oddHBand="0" w:evenHBand="0" w:firstRowFirstColumn="0" w:firstRowLastColumn="0" w:lastRowFirstColumn="0" w:lastRowLastColumn="0"/>
            <w:tcW w:w="2152" w:type="pct"/>
            <w:noWrap/>
          </w:tcPr>
          <w:p w14:paraId="556E1EB4" w14:textId="77777777" w:rsidR="00C20E92" w:rsidRPr="00ED389B" w:rsidRDefault="00C20E92" w:rsidP="00293977">
            <w:pPr>
              <w:jc w:val="both"/>
              <w:rPr>
                <w:rFonts w:ascii="Times New Roman" w:eastAsia="Times New Roman" w:hAnsi="Times New Roman" w:cs="Times New Roman"/>
                <w:b w:val="0"/>
                <w:color w:val="000000" w:themeColor="text1"/>
                <w:sz w:val="24"/>
                <w:szCs w:val="24"/>
              </w:rPr>
            </w:pPr>
            <w:r>
              <w:rPr>
                <w:rFonts w:ascii="Times New Roman" w:hAnsi="Times New Roman"/>
                <w:b w:val="0"/>
                <w:color w:val="000000" w:themeColor="text1"/>
                <w:sz w:val="24"/>
              </w:rPr>
              <w:t>Rural area</w:t>
            </w:r>
          </w:p>
        </w:tc>
        <w:tc>
          <w:tcPr>
            <w:tcW w:w="404" w:type="pct"/>
            <w:noWrap/>
          </w:tcPr>
          <w:p w14:paraId="7C9CC4B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2532C15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272F4CE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5CA69CF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7EDFFE5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734" w:type="pct"/>
            <w:noWrap/>
          </w:tcPr>
          <w:p w14:paraId="722DA7F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5E6ABCF9" w14:textId="77777777" w:rsidTr="00293977">
        <w:trPr>
          <w:trHeight w:hRule="exact" w:val="397"/>
        </w:trPr>
        <w:tc>
          <w:tcPr>
            <w:cnfStyle w:val="001000000000" w:firstRow="0" w:lastRow="0" w:firstColumn="1" w:lastColumn="0" w:oddVBand="0" w:evenVBand="0" w:oddHBand="0" w:evenHBand="0" w:firstRowFirstColumn="0" w:firstRowLastColumn="0" w:lastRowFirstColumn="0" w:lastRowLastColumn="0"/>
            <w:tcW w:w="2152" w:type="pct"/>
            <w:noWrap/>
          </w:tcPr>
          <w:p w14:paraId="0781E2CA" w14:textId="77777777" w:rsidR="00C20E92" w:rsidRPr="00ED389B" w:rsidRDefault="00C20E92" w:rsidP="00293977">
            <w:pPr>
              <w:jc w:val="both"/>
              <w:rPr>
                <w:rFonts w:ascii="Times New Roman" w:eastAsia="Times New Roman" w:hAnsi="Times New Roman" w:cs="Times New Roman"/>
                <w:b w:val="0"/>
                <w:color w:val="000000" w:themeColor="text1"/>
                <w:sz w:val="24"/>
                <w:szCs w:val="24"/>
              </w:rPr>
            </w:pPr>
            <w:r>
              <w:rPr>
                <w:rFonts w:ascii="Times New Roman" w:hAnsi="Times New Roman"/>
                <w:b w:val="0"/>
                <w:color w:val="000000" w:themeColor="text1"/>
                <w:sz w:val="24"/>
              </w:rPr>
              <w:t>Allocated funds (fact), EUR</w:t>
            </w:r>
          </w:p>
        </w:tc>
        <w:tc>
          <w:tcPr>
            <w:tcW w:w="404" w:type="pct"/>
            <w:noWrap/>
          </w:tcPr>
          <w:p w14:paraId="1CE6212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43935AE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0712C8B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76AB509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2540E7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15,033 </w:t>
            </w:r>
          </w:p>
        </w:tc>
        <w:tc>
          <w:tcPr>
            <w:tcW w:w="734" w:type="pct"/>
            <w:noWrap/>
          </w:tcPr>
          <w:p w14:paraId="4608E5F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bl>
    <w:p w14:paraId="210A5494" w14:textId="6CC09E72" w:rsidR="00C20E92" w:rsidRPr="00ED389B" w:rsidRDefault="00C20E92" w:rsidP="009E04EB">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Sadūnai</w:t>
      </w:r>
      <w:proofErr w:type="spellEnd"/>
      <w:r>
        <w:rPr>
          <w:rFonts w:ascii="Times New Roman" w:hAnsi="Times New Roman"/>
          <w:i/>
          <w:color w:val="000000" w:themeColor="text1"/>
          <w:sz w:val="24"/>
        </w:rPr>
        <w:t xml:space="preserve"> rural community</w:t>
      </w:r>
    </w:p>
    <w:p w14:paraId="245B67A4"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children day social care service was paid at the expense </w:t>
      </w:r>
      <w:proofErr w:type="spellStart"/>
      <w:r>
        <w:rPr>
          <w:rFonts w:ascii="Times New Roman" w:hAnsi="Times New Roman"/>
          <w:color w:val="000000" w:themeColor="text1"/>
          <w:sz w:val="24"/>
        </w:rPr>
        <w:t>o</w:t>
      </w:r>
      <w:proofErr w:type="spellEnd"/>
      <w:r>
        <w:rPr>
          <w:rFonts w:ascii="Times New Roman" w:hAnsi="Times New Roman"/>
          <w:color w:val="000000" w:themeColor="text1"/>
          <w:sz w:val="24"/>
        </w:rPr>
        <w:t xml:space="preserve"> the State. </w:t>
      </w:r>
    </w:p>
    <w:p w14:paraId="61A3C90E"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manager and the social worker worked in the community on a part time basis.</w:t>
      </w:r>
    </w:p>
    <w:p w14:paraId="63650D0E" w14:textId="77777777" w:rsidR="00C20E92" w:rsidRPr="00ED389B" w:rsidRDefault="00C20E92" w:rsidP="00C20E92">
      <w:pPr>
        <w:spacing w:after="0" w:line="240" w:lineRule="auto"/>
        <w:ind w:firstLine="567"/>
        <w:jc w:val="both"/>
        <w:rPr>
          <w:rFonts w:ascii="Times New Roman" w:eastAsia="Times New Roman" w:hAnsi="Times New Roman" w:cs="Times New Roman"/>
          <w:bCs/>
          <w:color w:val="000000" w:themeColor="text1"/>
          <w:sz w:val="24"/>
          <w:szCs w:val="24"/>
          <w:lang w:val="lt-LT"/>
        </w:rPr>
      </w:pPr>
    </w:p>
    <w:p w14:paraId="36B2AC4D" w14:textId="0B76688B" w:rsidR="00C20E92" w:rsidRPr="00ED389B" w:rsidRDefault="00E2525A" w:rsidP="00F0363F">
      <w:pPr>
        <w:pStyle w:val="Antrat6"/>
        <w:rPr>
          <w:rFonts w:cs="Times New Roman"/>
          <w:szCs w:val="24"/>
        </w:rPr>
      </w:pPr>
      <w:bookmarkStart w:id="241" w:name="_Toc92706400"/>
      <w:bookmarkStart w:id="242" w:name="_Toc96598237"/>
      <w:r>
        <w:t>Table 2.3.1.94. Human resources (open-term employment contracts), posts</w:t>
      </w:r>
      <w:bookmarkEnd w:id="241"/>
      <w:bookmarkEnd w:id="242"/>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06C1492C" w14:textId="77777777" w:rsidTr="00293977">
        <w:trPr>
          <w:cnfStyle w:val="100000000000" w:firstRow="1" w:lastRow="0"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7F88D41F"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3F3E946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5ED0506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8A8FAC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05A94DB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4B17C3A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69B95A1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5D2F1A50" w14:textId="77777777" w:rsidTr="00293977">
        <w:trPr>
          <w:trHeight w:hRule="exact" w:val="591"/>
        </w:trPr>
        <w:tc>
          <w:tcPr>
            <w:cnfStyle w:val="001000000000" w:firstRow="0" w:lastRow="0" w:firstColumn="1" w:lastColumn="0" w:oddVBand="0" w:evenVBand="0" w:oddHBand="0" w:evenHBand="0" w:firstRowFirstColumn="0" w:firstRowLastColumn="0" w:lastRowFirstColumn="0" w:lastRowLastColumn="0"/>
            <w:tcW w:w="2152" w:type="pct"/>
            <w:noWrap/>
          </w:tcPr>
          <w:p w14:paraId="4020CE4A" w14:textId="77777777" w:rsidR="00C20E92" w:rsidRPr="00ED389B" w:rsidRDefault="00C20E92" w:rsidP="00293977">
            <w:pPr>
              <w:jc w:val="both"/>
              <w:rPr>
                <w:rFonts w:ascii="Times New Roman" w:hAnsi="Times New Roman" w:cs="Times New Roman"/>
                <w:b w:val="0"/>
                <w:color w:val="000000" w:themeColor="text1"/>
                <w:sz w:val="24"/>
                <w:szCs w:val="24"/>
              </w:rPr>
            </w:pPr>
            <w:r>
              <w:rPr>
                <w:rFonts w:ascii="Times New Roman" w:hAnsi="Times New Roman"/>
                <w:b w:val="0"/>
                <w:color w:val="000000" w:themeColor="text1"/>
                <w:sz w:val="24"/>
              </w:rPr>
              <w:t>Administration (director, accounting department etc.), posts</w:t>
            </w:r>
          </w:p>
        </w:tc>
        <w:tc>
          <w:tcPr>
            <w:tcW w:w="404" w:type="pct"/>
            <w:noWrap/>
          </w:tcPr>
          <w:p w14:paraId="4596B44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418F58B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334A680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4885935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477205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734" w:type="pct"/>
            <w:noWrap/>
          </w:tcPr>
          <w:p w14:paraId="7C5B7F4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r w:rsidR="00CF5293" w:rsidRPr="00ED389B" w14:paraId="49539C4A" w14:textId="77777777" w:rsidTr="00293977">
        <w:trPr>
          <w:trHeight w:hRule="exact" w:val="325"/>
        </w:trPr>
        <w:tc>
          <w:tcPr>
            <w:cnfStyle w:val="001000000000" w:firstRow="0" w:lastRow="0" w:firstColumn="1" w:lastColumn="0" w:oddVBand="0" w:evenVBand="0" w:oddHBand="0" w:evenHBand="0" w:firstRowFirstColumn="0" w:firstRowLastColumn="0" w:lastRowFirstColumn="0" w:lastRowLastColumn="0"/>
            <w:tcW w:w="2152" w:type="pct"/>
            <w:noWrap/>
          </w:tcPr>
          <w:p w14:paraId="73116692" w14:textId="77777777" w:rsidR="00C20E92" w:rsidRPr="00ED389B" w:rsidRDefault="00C20E92" w:rsidP="00293977">
            <w:pPr>
              <w:jc w:val="both"/>
              <w:rPr>
                <w:rFonts w:ascii="Times New Roman" w:eastAsia="Times New Roman" w:hAnsi="Times New Roman" w:cs="Times New Roman"/>
                <w:b w:val="0"/>
                <w:color w:val="000000" w:themeColor="text1"/>
                <w:sz w:val="24"/>
                <w:szCs w:val="24"/>
              </w:rPr>
            </w:pPr>
            <w:r>
              <w:rPr>
                <w:rFonts w:ascii="Times New Roman" w:hAnsi="Times New Roman"/>
                <w:b w:val="0"/>
                <w:color w:val="000000" w:themeColor="text1"/>
                <w:sz w:val="24"/>
              </w:rPr>
              <w:t>Social worker, posts</w:t>
            </w:r>
          </w:p>
        </w:tc>
        <w:tc>
          <w:tcPr>
            <w:tcW w:w="404" w:type="pct"/>
            <w:noWrap/>
          </w:tcPr>
          <w:p w14:paraId="7D98E46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03" w:type="pct"/>
            <w:noWrap/>
          </w:tcPr>
          <w:p w14:paraId="6D7E221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1AEEF03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5B829E2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3CF97FF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0.5</w:t>
            </w:r>
          </w:p>
        </w:tc>
        <w:tc>
          <w:tcPr>
            <w:tcW w:w="734" w:type="pct"/>
            <w:noWrap/>
          </w:tcPr>
          <w:p w14:paraId="4AAF7CC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r>
    </w:tbl>
    <w:p w14:paraId="309FBEA4" w14:textId="7F652713" w:rsidR="00C20E92" w:rsidRPr="00ED389B" w:rsidRDefault="00C20E92" w:rsidP="009E04EB">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Sadūnai</w:t>
      </w:r>
      <w:proofErr w:type="spellEnd"/>
      <w:r>
        <w:rPr>
          <w:rFonts w:ascii="Times New Roman" w:hAnsi="Times New Roman"/>
          <w:i/>
          <w:color w:val="000000" w:themeColor="text1"/>
          <w:sz w:val="24"/>
        </w:rPr>
        <w:t xml:space="preserve"> rural community</w:t>
      </w:r>
    </w:p>
    <w:p w14:paraId="7B615DAF"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rPr>
      </w:pPr>
      <w:r>
        <w:rPr>
          <w:rFonts w:ascii="Times New Roman" w:hAnsi="Times New Roman"/>
          <w:b/>
          <w:color w:val="000000" w:themeColor="text1"/>
          <w:sz w:val="24"/>
          <w:u w:val="single"/>
        </w:rPr>
        <w:t>Subdistricts</w:t>
      </w:r>
    </w:p>
    <w:p w14:paraId="31ED2915" w14:textId="77777777" w:rsidR="00BF3A0E" w:rsidRPr="00ED389B" w:rsidRDefault="00BF3A0E" w:rsidP="00BF3A0E">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hAnsi="Times New Roman" w:cs="Times New Roman"/>
          <w:color w:val="000000" w:themeColor="text1"/>
          <w:sz w:val="24"/>
          <w:szCs w:val="24"/>
          <w:lang w:val="lt-LT"/>
        </w:rPr>
      </w:pPr>
    </w:p>
    <w:p w14:paraId="6154070C" w14:textId="067E2F67" w:rsidR="00C20E92" w:rsidRPr="00ED389B" w:rsidRDefault="00BF3A0E" w:rsidP="00BF3A0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subdistricts of Zarasai District Municipality Administration provided general social services.</w:t>
      </w:r>
    </w:p>
    <w:p w14:paraId="5F9B6D34" w14:textId="68B93FE7" w:rsidR="00321A2B" w:rsidRPr="00ED389B" w:rsidRDefault="00321A2B" w:rsidP="009E04E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Public Institution National Social Integration Institute in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provided general social services in accordance with the project; the services included purchase of food products, accompanying to different institutions, home call services.</w:t>
      </w:r>
    </w:p>
    <w:p w14:paraId="7D22BE58" w14:textId="77777777"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provided other general social services which included purchase of food products, accompanying to different institutions, home call services. In 2020, 10 such services including 5 visits to purchase of food products were provided.</w:t>
      </w:r>
    </w:p>
    <w:p w14:paraId="38ED21A4" w14:textId="743AE8D7" w:rsidR="00C20E92" w:rsidRPr="00ED389B" w:rsidRDefault="00E2525A" w:rsidP="00F0363F">
      <w:pPr>
        <w:pStyle w:val="Antrat6"/>
        <w:rPr>
          <w:rFonts w:cs="Times New Roman"/>
          <w:szCs w:val="24"/>
        </w:rPr>
      </w:pPr>
      <w:bookmarkStart w:id="243" w:name="_Toc92706401"/>
      <w:bookmarkStart w:id="244" w:name="_Toc96598238"/>
      <w:r>
        <w:t xml:space="preserve">Table 2.3.1.95. Other general social services were provided by </w:t>
      </w:r>
      <w:proofErr w:type="spellStart"/>
      <w:r>
        <w:t>Antalieptė</w:t>
      </w:r>
      <w:proofErr w:type="spellEnd"/>
      <w:r>
        <w:t xml:space="preserve"> Subdistrict</w:t>
      </w:r>
      <w:bookmarkEnd w:id="243"/>
      <w:bookmarkEnd w:id="244"/>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3023184E" w14:textId="77777777" w:rsidTr="00293977">
        <w:trPr>
          <w:cnfStyle w:val="100000000000" w:firstRow="1" w:lastRow="0" w:firstColumn="0" w:lastColumn="0" w:oddVBand="0" w:evenVBand="0" w:oddHBand="0" w:evenHBand="0" w:firstRowFirstColumn="0" w:firstRowLastColumn="0" w:lastRowFirstColumn="0" w:lastRowLastColumn="0"/>
          <w:trHeight w:hRule="exact" w:val="541"/>
          <w:tblHeader/>
        </w:trPr>
        <w:tc>
          <w:tcPr>
            <w:cnfStyle w:val="001000000000" w:firstRow="0" w:lastRow="0" w:firstColumn="1" w:lastColumn="0" w:oddVBand="0" w:evenVBand="0" w:oddHBand="0" w:evenHBand="0" w:firstRowFirstColumn="0" w:firstRowLastColumn="0" w:lastRowFirstColumn="0" w:lastRowLastColumn="0"/>
            <w:tcW w:w="2152" w:type="pct"/>
            <w:noWrap/>
            <w:hideMark/>
          </w:tcPr>
          <w:p w14:paraId="7C306B2A"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688C1B3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61FE3C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716F09B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4BD4A6B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380DAB3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7F6DBE1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34E773FE" w14:textId="77777777" w:rsidTr="00293977">
        <w:trPr>
          <w:trHeight w:hRule="exact" w:val="369"/>
        </w:trPr>
        <w:tc>
          <w:tcPr>
            <w:cnfStyle w:val="001000000000" w:firstRow="0" w:lastRow="0" w:firstColumn="1" w:lastColumn="0" w:oddVBand="0" w:evenVBand="0" w:oddHBand="0" w:evenHBand="0" w:firstRowFirstColumn="0" w:firstRowLastColumn="0" w:lastRowFirstColumn="0" w:lastRowLastColumn="0"/>
            <w:tcW w:w="2152" w:type="pct"/>
            <w:noWrap/>
          </w:tcPr>
          <w:p w14:paraId="4D6843F9"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Purchase of food products, unit</w:t>
            </w:r>
          </w:p>
        </w:tc>
        <w:tc>
          <w:tcPr>
            <w:tcW w:w="404" w:type="pct"/>
            <w:noWrap/>
          </w:tcPr>
          <w:p w14:paraId="340486E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03" w:type="pct"/>
            <w:noWrap/>
          </w:tcPr>
          <w:p w14:paraId="2CB8A89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411" w:type="pct"/>
            <w:noWrap/>
          </w:tcPr>
          <w:p w14:paraId="4328335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48" w:type="pct"/>
            <w:noWrap/>
          </w:tcPr>
          <w:p w14:paraId="7846A14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48" w:type="pct"/>
            <w:noWrap/>
          </w:tcPr>
          <w:p w14:paraId="48A68A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734" w:type="pct"/>
            <w:noWrap/>
          </w:tcPr>
          <w:p w14:paraId="3819127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-44.4</w:t>
            </w:r>
          </w:p>
        </w:tc>
      </w:tr>
      <w:tr w:rsidR="00CF5293" w:rsidRPr="00ED389B" w14:paraId="756EA904" w14:textId="77777777" w:rsidTr="00293977">
        <w:trPr>
          <w:trHeight w:hRule="exact" w:val="325"/>
        </w:trPr>
        <w:tc>
          <w:tcPr>
            <w:cnfStyle w:val="001000000000" w:firstRow="0" w:lastRow="0" w:firstColumn="1" w:lastColumn="0" w:oddVBand="0" w:evenVBand="0" w:oddHBand="0" w:evenHBand="0" w:firstRowFirstColumn="0" w:firstRowLastColumn="0" w:lastRowFirstColumn="0" w:lastRowLastColumn="0"/>
            <w:tcW w:w="2152" w:type="pct"/>
            <w:noWrap/>
          </w:tcPr>
          <w:p w14:paraId="2E59B9A8"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Accompanying to different institutions, unit</w:t>
            </w:r>
          </w:p>
        </w:tc>
        <w:tc>
          <w:tcPr>
            <w:tcW w:w="404" w:type="pct"/>
            <w:noWrap/>
          </w:tcPr>
          <w:p w14:paraId="4334287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03" w:type="pct"/>
            <w:noWrap/>
          </w:tcPr>
          <w:p w14:paraId="43012D2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11" w:type="pct"/>
            <w:noWrap/>
          </w:tcPr>
          <w:p w14:paraId="1F2F104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448" w:type="pct"/>
            <w:noWrap/>
          </w:tcPr>
          <w:p w14:paraId="6B907A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20B6043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734" w:type="pct"/>
            <w:noWrap/>
          </w:tcPr>
          <w:p w14:paraId="01CB75B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r>
      <w:tr w:rsidR="00CF5293" w:rsidRPr="00ED389B" w14:paraId="579883A5" w14:textId="77777777" w:rsidTr="00293977">
        <w:trPr>
          <w:trHeight w:hRule="exact" w:val="325"/>
        </w:trPr>
        <w:tc>
          <w:tcPr>
            <w:cnfStyle w:val="001000000000" w:firstRow="0" w:lastRow="0" w:firstColumn="1" w:lastColumn="0" w:oddVBand="0" w:evenVBand="0" w:oddHBand="0" w:evenHBand="0" w:firstRowFirstColumn="0" w:firstRowLastColumn="0" w:lastRowFirstColumn="0" w:lastRowLastColumn="0"/>
            <w:tcW w:w="2152" w:type="pct"/>
            <w:noWrap/>
          </w:tcPr>
          <w:p w14:paraId="3156F49E" w14:textId="77777777" w:rsidR="00C20E92" w:rsidRPr="00ED389B" w:rsidRDefault="00C20E92" w:rsidP="00293977">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Home call assistance services, unit</w:t>
            </w:r>
          </w:p>
        </w:tc>
        <w:tc>
          <w:tcPr>
            <w:tcW w:w="404" w:type="pct"/>
            <w:noWrap/>
          </w:tcPr>
          <w:p w14:paraId="6FF32D0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03" w:type="pct"/>
            <w:noWrap/>
          </w:tcPr>
          <w:p w14:paraId="5F1391B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11" w:type="pct"/>
            <w:noWrap/>
          </w:tcPr>
          <w:p w14:paraId="0CCA764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48" w:type="pct"/>
            <w:noWrap/>
          </w:tcPr>
          <w:p w14:paraId="4E29006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48" w:type="pct"/>
            <w:noWrap/>
          </w:tcPr>
          <w:p w14:paraId="16012B2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734" w:type="pct"/>
            <w:noWrap/>
          </w:tcPr>
          <w:p w14:paraId="45E0AEA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2C88793F" w14:textId="2D5797E8" w:rsidR="00C20E92" w:rsidRPr="00ED389B" w:rsidRDefault="00C20E92" w:rsidP="009E04EB">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Antalieptė</w:t>
      </w:r>
      <w:proofErr w:type="spellEnd"/>
      <w:r>
        <w:rPr>
          <w:rFonts w:ascii="Times New Roman" w:hAnsi="Times New Roman"/>
          <w:i/>
          <w:color w:val="000000" w:themeColor="text1"/>
          <w:sz w:val="24"/>
        </w:rPr>
        <w:t xml:space="preserve"> subdistrict</w:t>
      </w:r>
    </w:p>
    <w:p w14:paraId="0AA02EB8" w14:textId="77777777"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the recipients of home call services of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was lonely pensioners and other socially disadvantaged persons whose number during the period of 2016–2020 increased by 50 per cent (from 6 to 9). The group of served persons was also supplemented by the persons for whom the special need for permanent care was established.</w:t>
      </w:r>
    </w:p>
    <w:p w14:paraId="3E2D1199" w14:textId="071F16BB" w:rsidR="00C20E92" w:rsidRPr="00ED389B" w:rsidRDefault="00495707" w:rsidP="00F0363F">
      <w:pPr>
        <w:pStyle w:val="Antrat6"/>
        <w:rPr>
          <w:rFonts w:cs="Times New Roman"/>
          <w:szCs w:val="24"/>
        </w:rPr>
      </w:pPr>
      <w:bookmarkStart w:id="245" w:name="_Toc92706402"/>
      <w:bookmarkStart w:id="246" w:name="_Toc96598239"/>
      <w:r>
        <w:lastRenderedPageBreak/>
        <w:t xml:space="preserve">Table 2.3.1.96. The number of the recipients of home call services of </w:t>
      </w:r>
      <w:proofErr w:type="spellStart"/>
      <w:r>
        <w:t>Antalieptė</w:t>
      </w:r>
      <w:proofErr w:type="spellEnd"/>
      <w:r>
        <w:t xml:space="preserve"> subdistrict by independence of the person</w:t>
      </w:r>
      <w:bookmarkEnd w:id="245"/>
      <w:bookmarkEnd w:id="246"/>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2ACB9294" w14:textId="77777777" w:rsidTr="00293977">
        <w:trPr>
          <w:cnfStyle w:val="100000000000" w:firstRow="1" w:lastRow="0" w:firstColumn="0" w:lastColumn="0" w:oddVBand="0" w:evenVBand="0" w:oddHBand="0" w:evenHBand="0" w:firstRowFirstColumn="0" w:firstRowLastColumn="0" w:lastRowFirstColumn="0" w:lastRowLastColumn="0"/>
          <w:trHeight w:hRule="exact" w:val="511"/>
        </w:trPr>
        <w:tc>
          <w:tcPr>
            <w:cnfStyle w:val="001000000000" w:firstRow="0" w:lastRow="0" w:firstColumn="1" w:lastColumn="0" w:oddVBand="0" w:evenVBand="0" w:oddHBand="0" w:evenHBand="0" w:firstRowFirstColumn="0" w:firstRowLastColumn="0" w:lastRowFirstColumn="0" w:lastRowLastColumn="0"/>
            <w:tcW w:w="2152" w:type="pct"/>
            <w:noWrap/>
            <w:hideMark/>
          </w:tcPr>
          <w:p w14:paraId="620902BB"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0EBAAC3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2A6D32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3A42387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197BFE5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44D9781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65E2044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1E57910C" w14:textId="77777777" w:rsidTr="00293977">
        <w:trPr>
          <w:trHeight w:hRule="exact" w:val="539"/>
        </w:trPr>
        <w:tc>
          <w:tcPr>
            <w:cnfStyle w:val="001000000000" w:firstRow="0" w:lastRow="0" w:firstColumn="1" w:lastColumn="0" w:oddVBand="0" w:evenVBand="0" w:oddHBand="0" w:evenHBand="0" w:firstRowFirstColumn="0" w:firstRowLastColumn="0" w:lastRowFirstColumn="0" w:lastRowLastColumn="0"/>
            <w:tcW w:w="2152" w:type="pct"/>
            <w:noWrap/>
          </w:tcPr>
          <w:p w14:paraId="5EC30FBB"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Persons for whom high special needs have been established </w:t>
            </w:r>
          </w:p>
        </w:tc>
        <w:tc>
          <w:tcPr>
            <w:tcW w:w="404" w:type="pct"/>
            <w:noWrap/>
          </w:tcPr>
          <w:p w14:paraId="7C3F5C3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03" w:type="pct"/>
            <w:noWrap/>
          </w:tcPr>
          <w:p w14:paraId="25C1774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0A0AD69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5CD6030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193E8CD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34" w:type="pct"/>
            <w:noWrap/>
          </w:tcPr>
          <w:p w14:paraId="0FADEC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02E906D0" w14:textId="77777777" w:rsidTr="00293977">
        <w:trPr>
          <w:trHeight w:hRule="exact" w:val="541"/>
        </w:trPr>
        <w:tc>
          <w:tcPr>
            <w:cnfStyle w:val="001000000000" w:firstRow="0" w:lastRow="0" w:firstColumn="1" w:lastColumn="0" w:oddVBand="0" w:evenVBand="0" w:oddHBand="0" w:evenHBand="0" w:firstRowFirstColumn="0" w:firstRowLastColumn="0" w:lastRowFirstColumn="0" w:lastRowLastColumn="0"/>
            <w:tcW w:w="2152" w:type="pct"/>
            <w:noWrap/>
          </w:tcPr>
          <w:p w14:paraId="20642DF6"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Persons for whom 30–55% working capacity has been established </w:t>
            </w:r>
          </w:p>
        </w:tc>
        <w:tc>
          <w:tcPr>
            <w:tcW w:w="404" w:type="pct"/>
            <w:noWrap/>
          </w:tcPr>
          <w:p w14:paraId="3E43FD7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03" w:type="pct"/>
            <w:noWrap/>
          </w:tcPr>
          <w:p w14:paraId="515FF34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6903FED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5953A1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78788AB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734" w:type="pct"/>
            <w:noWrap/>
          </w:tcPr>
          <w:p w14:paraId="436E8B7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r>
      <w:tr w:rsidR="00CF5293" w:rsidRPr="00ED389B" w14:paraId="284DCBF6" w14:textId="77777777" w:rsidTr="00293977">
        <w:trPr>
          <w:trHeight w:hRule="exact" w:val="369"/>
        </w:trPr>
        <w:tc>
          <w:tcPr>
            <w:cnfStyle w:val="001000000000" w:firstRow="0" w:lastRow="0" w:firstColumn="1" w:lastColumn="0" w:oddVBand="0" w:evenVBand="0" w:oddHBand="0" w:evenHBand="0" w:firstRowFirstColumn="0" w:firstRowLastColumn="0" w:lastRowFirstColumn="0" w:lastRowLastColumn="0"/>
            <w:tcW w:w="2152" w:type="pct"/>
            <w:noWrap/>
          </w:tcPr>
          <w:p w14:paraId="40B6FDFA" w14:textId="1018DEA4"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Other (specify), pensioners, socially disadvantaged persons </w:t>
            </w:r>
          </w:p>
        </w:tc>
        <w:tc>
          <w:tcPr>
            <w:tcW w:w="404" w:type="pct"/>
            <w:noWrap/>
          </w:tcPr>
          <w:p w14:paraId="473A444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403" w:type="pct"/>
            <w:noWrap/>
          </w:tcPr>
          <w:p w14:paraId="215B1EB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11" w:type="pct"/>
            <w:noWrap/>
          </w:tcPr>
          <w:p w14:paraId="3FB5CC5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48" w:type="pct"/>
            <w:noWrap/>
          </w:tcPr>
          <w:p w14:paraId="3C6CDD2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48" w:type="pct"/>
            <w:noWrap/>
          </w:tcPr>
          <w:p w14:paraId="376C05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734" w:type="pct"/>
            <w:noWrap/>
          </w:tcPr>
          <w:p w14:paraId="4614D57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50.0</w:t>
            </w:r>
          </w:p>
        </w:tc>
      </w:tr>
      <w:tr w:rsidR="00CF5293" w:rsidRPr="00ED389B" w14:paraId="6DB679AA" w14:textId="77777777" w:rsidTr="00293977">
        <w:trPr>
          <w:trHeight w:hRule="exact" w:val="355"/>
        </w:trPr>
        <w:tc>
          <w:tcPr>
            <w:cnfStyle w:val="001000000000" w:firstRow="0" w:lastRow="0" w:firstColumn="1" w:lastColumn="0" w:oddVBand="0" w:evenVBand="0" w:oddHBand="0" w:evenHBand="0" w:firstRowFirstColumn="0" w:firstRowLastColumn="0" w:lastRowFirstColumn="0" w:lastRowLastColumn="0"/>
            <w:tcW w:w="2152" w:type="pct"/>
            <w:noWrap/>
          </w:tcPr>
          <w:p w14:paraId="4B9669C5" w14:textId="77777777" w:rsidR="00C20E92" w:rsidRPr="00ED389B" w:rsidRDefault="00C20E92" w:rsidP="00293977">
            <w:pPr>
              <w:jc w:val="both"/>
              <w:rPr>
                <w:rFonts w:ascii="Times New Roman" w:hAnsi="Times New Roman" w:cs="Times New Roman"/>
                <w:color w:val="000000" w:themeColor="text1"/>
                <w:sz w:val="24"/>
                <w:szCs w:val="24"/>
              </w:rPr>
            </w:pPr>
            <w:r>
              <w:rPr>
                <w:rFonts w:ascii="Times New Roman" w:hAnsi="Times New Roman"/>
                <w:color w:val="000000" w:themeColor="text1"/>
                <w:sz w:val="24"/>
              </w:rPr>
              <w:t>In total</w:t>
            </w:r>
          </w:p>
        </w:tc>
        <w:tc>
          <w:tcPr>
            <w:tcW w:w="404" w:type="pct"/>
            <w:noWrap/>
          </w:tcPr>
          <w:p w14:paraId="6464766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10</w:t>
            </w:r>
          </w:p>
        </w:tc>
        <w:tc>
          <w:tcPr>
            <w:tcW w:w="403" w:type="pct"/>
            <w:noWrap/>
          </w:tcPr>
          <w:p w14:paraId="7D1ED3A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10</w:t>
            </w:r>
          </w:p>
        </w:tc>
        <w:tc>
          <w:tcPr>
            <w:tcW w:w="411" w:type="pct"/>
            <w:noWrap/>
          </w:tcPr>
          <w:p w14:paraId="22A9F0F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8</w:t>
            </w:r>
          </w:p>
        </w:tc>
        <w:tc>
          <w:tcPr>
            <w:tcW w:w="448" w:type="pct"/>
            <w:noWrap/>
          </w:tcPr>
          <w:p w14:paraId="6C8E7BD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9</w:t>
            </w:r>
          </w:p>
        </w:tc>
        <w:tc>
          <w:tcPr>
            <w:tcW w:w="448" w:type="pct"/>
            <w:noWrap/>
          </w:tcPr>
          <w:p w14:paraId="3132AD5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10</w:t>
            </w:r>
          </w:p>
        </w:tc>
        <w:tc>
          <w:tcPr>
            <w:tcW w:w="734" w:type="pct"/>
            <w:noWrap/>
          </w:tcPr>
          <w:p w14:paraId="0030DD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0212691B" w14:textId="77777777" w:rsidTr="00293977">
        <w:trPr>
          <w:trHeight w:hRule="exact" w:val="276"/>
        </w:trPr>
        <w:tc>
          <w:tcPr>
            <w:cnfStyle w:val="001000000000" w:firstRow="0" w:lastRow="0" w:firstColumn="1" w:lastColumn="0" w:oddVBand="0" w:evenVBand="0" w:oddHBand="0" w:evenHBand="0" w:firstRowFirstColumn="0" w:firstRowLastColumn="0" w:lastRowFirstColumn="0" w:lastRowLastColumn="0"/>
            <w:tcW w:w="2152" w:type="pct"/>
            <w:noWrap/>
          </w:tcPr>
          <w:p w14:paraId="0C6653D7"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Including:</w:t>
            </w:r>
          </w:p>
        </w:tc>
        <w:tc>
          <w:tcPr>
            <w:tcW w:w="404" w:type="pct"/>
            <w:noWrap/>
          </w:tcPr>
          <w:p w14:paraId="4CAB22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03" w:type="pct"/>
            <w:noWrap/>
          </w:tcPr>
          <w:p w14:paraId="5C5054A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11" w:type="pct"/>
            <w:noWrap/>
          </w:tcPr>
          <w:p w14:paraId="10CC01E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48" w:type="pct"/>
            <w:noWrap/>
          </w:tcPr>
          <w:p w14:paraId="7D71CB1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48" w:type="pct"/>
            <w:noWrap/>
          </w:tcPr>
          <w:p w14:paraId="118918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734" w:type="pct"/>
            <w:noWrap/>
          </w:tcPr>
          <w:p w14:paraId="538A775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r>
      <w:tr w:rsidR="00CF5293" w:rsidRPr="00ED389B" w14:paraId="5C28A837" w14:textId="77777777" w:rsidTr="00293977">
        <w:trPr>
          <w:trHeight w:hRule="exact" w:val="323"/>
        </w:trPr>
        <w:tc>
          <w:tcPr>
            <w:cnfStyle w:val="001000000000" w:firstRow="0" w:lastRow="0" w:firstColumn="1" w:lastColumn="0" w:oddVBand="0" w:evenVBand="0" w:oddHBand="0" w:evenHBand="0" w:firstRowFirstColumn="0" w:firstRowLastColumn="0" w:lastRowFirstColumn="0" w:lastRowLastColumn="0"/>
            <w:tcW w:w="2152" w:type="pct"/>
            <w:noWrap/>
          </w:tcPr>
          <w:p w14:paraId="1756F260"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Lonely</w:t>
            </w:r>
          </w:p>
        </w:tc>
        <w:tc>
          <w:tcPr>
            <w:tcW w:w="404" w:type="pct"/>
            <w:noWrap/>
          </w:tcPr>
          <w:p w14:paraId="7D9CFDE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03" w:type="pct"/>
            <w:noWrap/>
          </w:tcPr>
          <w:p w14:paraId="0AC489A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411" w:type="pct"/>
            <w:noWrap/>
          </w:tcPr>
          <w:p w14:paraId="30E1177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448" w:type="pct"/>
            <w:noWrap/>
          </w:tcPr>
          <w:p w14:paraId="464D331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448" w:type="pct"/>
            <w:noWrap/>
          </w:tcPr>
          <w:p w14:paraId="1AAE394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734" w:type="pct"/>
            <w:noWrap/>
          </w:tcPr>
          <w:p w14:paraId="28D706B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r w:rsidR="00CF5293" w:rsidRPr="00ED389B" w14:paraId="0046EAB7" w14:textId="77777777" w:rsidTr="00293977">
        <w:trPr>
          <w:trHeight w:hRule="exact" w:val="513"/>
        </w:trPr>
        <w:tc>
          <w:tcPr>
            <w:cnfStyle w:val="001000000000" w:firstRow="0" w:lastRow="0" w:firstColumn="1" w:lastColumn="0" w:oddVBand="0" w:evenVBand="0" w:oddHBand="0" w:evenHBand="0" w:firstRowFirstColumn="0" w:firstRowLastColumn="0" w:lastRowFirstColumn="0" w:lastRowLastColumn="0"/>
            <w:tcW w:w="2152" w:type="pct"/>
            <w:noWrap/>
          </w:tcPr>
          <w:p w14:paraId="1ECA1FBF"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Persons for whom special need for permanent nursing has been established</w:t>
            </w:r>
          </w:p>
        </w:tc>
        <w:tc>
          <w:tcPr>
            <w:tcW w:w="404" w:type="pct"/>
            <w:noWrap/>
          </w:tcPr>
          <w:p w14:paraId="4B30AD1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tcPr>
          <w:p w14:paraId="256D28D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11" w:type="pct"/>
            <w:noWrap/>
          </w:tcPr>
          <w:p w14:paraId="67C59A7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448" w:type="pct"/>
            <w:noWrap/>
          </w:tcPr>
          <w:p w14:paraId="22C4EFC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782F5F8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734" w:type="pct"/>
            <w:noWrap/>
          </w:tcPr>
          <w:p w14:paraId="4C70039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r>
      <w:tr w:rsidR="00CF5293" w:rsidRPr="00ED389B" w14:paraId="36092B3A" w14:textId="77777777" w:rsidTr="00293977">
        <w:trPr>
          <w:trHeight w:hRule="exact" w:val="551"/>
        </w:trPr>
        <w:tc>
          <w:tcPr>
            <w:cnfStyle w:val="001000000000" w:firstRow="0" w:lastRow="0" w:firstColumn="1" w:lastColumn="0" w:oddVBand="0" w:evenVBand="0" w:oddHBand="0" w:evenHBand="0" w:firstRowFirstColumn="0" w:firstRowLastColumn="0" w:lastRowFirstColumn="0" w:lastRowLastColumn="0"/>
            <w:tcW w:w="2152" w:type="pct"/>
            <w:noWrap/>
          </w:tcPr>
          <w:p w14:paraId="3BA711B3"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Persons for whom special need for permanent care has been established</w:t>
            </w:r>
          </w:p>
        </w:tc>
        <w:tc>
          <w:tcPr>
            <w:tcW w:w="404" w:type="pct"/>
            <w:noWrap/>
          </w:tcPr>
          <w:p w14:paraId="135EC1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03" w:type="pct"/>
            <w:noWrap/>
          </w:tcPr>
          <w:p w14:paraId="353B635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11" w:type="pct"/>
            <w:noWrap/>
          </w:tcPr>
          <w:p w14:paraId="425F388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48" w:type="pct"/>
            <w:noWrap/>
          </w:tcPr>
          <w:p w14:paraId="5A0976A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48" w:type="pct"/>
            <w:noWrap/>
          </w:tcPr>
          <w:p w14:paraId="3819C10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734" w:type="pct"/>
            <w:noWrap/>
          </w:tcPr>
          <w:p w14:paraId="4F100E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100.0</w:t>
            </w:r>
          </w:p>
        </w:tc>
      </w:tr>
    </w:tbl>
    <w:p w14:paraId="6B9BBF60" w14:textId="2B3CA0D4" w:rsidR="00C20E92" w:rsidRPr="00ED389B" w:rsidRDefault="00C20E92" w:rsidP="009E04EB">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Antalieptė</w:t>
      </w:r>
      <w:proofErr w:type="spellEnd"/>
      <w:r>
        <w:rPr>
          <w:rFonts w:ascii="Times New Roman" w:hAnsi="Times New Roman"/>
          <w:i/>
          <w:color w:val="000000" w:themeColor="text1"/>
          <w:sz w:val="24"/>
        </w:rPr>
        <w:t xml:space="preserve"> subdistrict</w:t>
      </w:r>
    </w:p>
    <w:p w14:paraId="5109AE2D" w14:textId="77777777"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Furthermore, social skill development, maintenance and/or restoration services were provided in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and around 10 children at social risk and their families were served.</w:t>
      </w:r>
    </w:p>
    <w:p w14:paraId="7B6BC830" w14:textId="1E766ED1" w:rsidR="00C20E92" w:rsidRPr="00ED389B" w:rsidRDefault="00495707" w:rsidP="00F0363F">
      <w:pPr>
        <w:pStyle w:val="Antrat6"/>
        <w:rPr>
          <w:rFonts w:cs="Times New Roman"/>
          <w:szCs w:val="24"/>
        </w:rPr>
      </w:pPr>
      <w:bookmarkStart w:id="247" w:name="_Toc92706403"/>
      <w:bookmarkStart w:id="248" w:name="_Toc96598240"/>
      <w:r>
        <w:t xml:space="preserve">Table 2.3.1.97. Social skill development, maintenance and/or restoration services provided in </w:t>
      </w:r>
      <w:proofErr w:type="spellStart"/>
      <w:r>
        <w:t>Antalieptė</w:t>
      </w:r>
      <w:proofErr w:type="spellEnd"/>
      <w:r>
        <w:t xml:space="preserve"> subdistrict (recipients)</w:t>
      </w:r>
      <w:bookmarkEnd w:id="247"/>
      <w:bookmarkEnd w:id="248"/>
    </w:p>
    <w:tbl>
      <w:tblPr>
        <w:tblStyle w:val="1tinkleliolentelviesi1"/>
        <w:tblW w:w="5000" w:type="pct"/>
        <w:tblLayout w:type="fixed"/>
        <w:tblLook w:val="04A0" w:firstRow="1" w:lastRow="0" w:firstColumn="1" w:lastColumn="0" w:noHBand="0" w:noVBand="1"/>
      </w:tblPr>
      <w:tblGrid>
        <w:gridCol w:w="4532"/>
        <w:gridCol w:w="851"/>
        <w:gridCol w:w="849"/>
        <w:gridCol w:w="865"/>
        <w:gridCol w:w="943"/>
        <w:gridCol w:w="943"/>
        <w:gridCol w:w="1546"/>
      </w:tblGrid>
      <w:tr w:rsidR="00CF5293" w:rsidRPr="00ED389B" w14:paraId="11512DC4" w14:textId="77777777" w:rsidTr="00293977">
        <w:trPr>
          <w:cnfStyle w:val="100000000000" w:firstRow="1" w:lastRow="0" w:firstColumn="0" w:lastColumn="0" w:oddVBand="0" w:evenVBand="0" w:oddHBand="0" w:evenHBand="0" w:firstRowFirstColumn="0" w:firstRowLastColumn="0" w:lastRowFirstColumn="0" w:lastRowLastColumn="0"/>
          <w:trHeight w:hRule="exact" w:val="619"/>
        </w:trPr>
        <w:tc>
          <w:tcPr>
            <w:cnfStyle w:val="001000000000" w:firstRow="0" w:lastRow="0" w:firstColumn="1" w:lastColumn="0" w:oddVBand="0" w:evenVBand="0" w:oddHBand="0" w:evenHBand="0" w:firstRowFirstColumn="0" w:firstRowLastColumn="0" w:lastRowFirstColumn="0" w:lastRowLastColumn="0"/>
            <w:tcW w:w="2152" w:type="pct"/>
            <w:noWrap/>
            <w:hideMark/>
          </w:tcPr>
          <w:p w14:paraId="70EBE374"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w:t>
            </w:r>
          </w:p>
        </w:tc>
        <w:tc>
          <w:tcPr>
            <w:tcW w:w="404" w:type="pct"/>
            <w:noWrap/>
            <w:hideMark/>
          </w:tcPr>
          <w:p w14:paraId="2481C97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2016</w:t>
            </w:r>
          </w:p>
        </w:tc>
        <w:tc>
          <w:tcPr>
            <w:tcW w:w="403" w:type="pct"/>
            <w:noWrap/>
            <w:hideMark/>
          </w:tcPr>
          <w:p w14:paraId="221A722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2017</w:t>
            </w:r>
          </w:p>
        </w:tc>
        <w:tc>
          <w:tcPr>
            <w:tcW w:w="411" w:type="pct"/>
            <w:noWrap/>
            <w:hideMark/>
          </w:tcPr>
          <w:p w14:paraId="6B995A0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2018</w:t>
            </w:r>
          </w:p>
        </w:tc>
        <w:tc>
          <w:tcPr>
            <w:tcW w:w="448" w:type="pct"/>
            <w:noWrap/>
            <w:hideMark/>
          </w:tcPr>
          <w:p w14:paraId="751F393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2019</w:t>
            </w:r>
          </w:p>
        </w:tc>
        <w:tc>
          <w:tcPr>
            <w:tcW w:w="448" w:type="pct"/>
            <w:noWrap/>
            <w:hideMark/>
          </w:tcPr>
          <w:p w14:paraId="49E31D9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2020</w:t>
            </w:r>
          </w:p>
        </w:tc>
        <w:tc>
          <w:tcPr>
            <w:tcW w:w="734" w:type="pct"/>
            <w:noWrap/>
            <w:hideMark/>
          </w:tcPr>
          <w:p w14:paraId="28F31AA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Change, per cent</w:t>
            </w:r>
          </w:p>
        </w:tc>
      </w:tr>
      <w:tr w:rsidR="00CF5293" w:rsidRPr="00ED389B" w14:paraId="62EC2BC4" w14:textId="77777777" w:rsidTr="00293977">
        <w:trPr>
          <w:trHeight w:hRule="exact" w:val="291"/>
        </w:trPr>
        <w:tc>
          <w:tcPr>
            <w:cnfStyle w:val="001000000000" w:firstRow="0" w:lastRow="0" w:firstColumn="1" w:lastColumn="0" w:oddVBand="0" w:evenVBand="0" w:oddHBand="0" w:evenHBand="0" w:firstRowFirstColumn="0" w:firstRowLastColumn="0" w:lastRowFirstColumn="0" w:lastRowLastColumn="0"/>
            <w:tcW w:w="2152" w:type="pct"/>
            <w:noWrap/>
          </w:tcPr>
          <w:p w14:paraId="7255702C" w14:textId="77777777" w:rsidR="00C20E92" w:rsidRPr="00ED389B" w:rsidRDefault="00C20E92" w:rsidP="00293977">
            <w:pPr>
              <w:jc w:val="both"/>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at social risk and their families</w:t>
            </w:r>
          </w:p>
        </w:tc>
        <w:tc>
          <w:tcPr>
            <w:tcW w:w="404" w:type="pct"/>
            <w:noWrap/>
          </w:tcPr>
          <w:p w14:paraId="52BD3C1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03" w:type="pct"/>
            <w:noWrap/>
          </w:tcPr>
          <w:p w14:paraId="40B8601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411" w:type="pct"/>
            <w:noWrap/>
          </w:tcPr>
          <w:p w14:paraId="7C4AD1E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48" w:type="pct"/>
            <w:noWrap/>
          </w:tcPr>
          <w:p w14:paraId="5D6387A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448" w:type="pct"/>
            <w:noWrap/>
          </w:tcPr>
          <w:p w14:paraId="4E58BBF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734" w:type="pct"/>
            <w:noWrap/>
          </w:tcPr>
          <w:p w14:paraId="3D2F841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0.0</w:t>
            </w:r>
          </w:p>
        </w:tc>
      </w:tr>
    </w:tbl>
    <w:p w14:paraId="1957F93D" w14:textId="77777777" w:rsidR="00C20E92" w:rsidRPr="00ED389B" w:rsidRDefault="00C20E92" w:rsidP="00C20E92">
      <w:pPr>
        <w:tabs>
          <w:tab w:val="left" w:pos="7230"/>
        </w:tabs>
        <w:spacing w:after="0" w:line="240" w:lineRule="auto"/>
        <w:ind w:firstLine="567"/>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Source: </w:t>
      </w:r>
      <w:proofErr w:type="spellStart"/>
      <w:r>
        <w:rPr>
          <w:rFonts w:ascii="Times New Roman" w:hAnsi="Times New Roman"/>
          <w:i/>
          <w:color w:val="000000" w:themeColor="text1"/>
          <w:sz w:val="24"/>
        </w:rPr>
        <w:t>Antalieptė</w:t>
      </w:r>
      <w:proofErr w:type="spellEnd"/>
      <w:r>
        <w:rPr>
          <w:rFonts w:ascii="Times New Roman" w:hAnsi="Times New Roman"/>
          <w:i/>
          <w:color w:val="000000" w:themeColor="text1"/>
          <w:sz w:val="24"/>
        </w:rPr>
        <w:t xml:space="preserve"> subdistrict</w:t>
      </w:r>
    </w:p>
    <w:p w14:paraId="5F015660" w14:textId="77777777" w:rsidR="00C20E92" w:rsidRPr="00ED389B" w:rsidRDefault="00C20E92" w:rsidP="00C20E92">
      <w:pPr>
        <w:tabs>
          <w:tab w:val="left" w:pos="7230"/>
        </w:tabs>
        <w:spacing w:after="0" w:line="240" w:lineRule="auto"/>
        <w:ind w:firstLine="567"/>
        <w:jc w:val="center"/>
        <w:rPr>
          <w:rFonts w:ascii="Times New Roman" w:eastAsia="Times New Roman" w:hAnsi="Times New Roman" w:cs="Times New Roman"/>
          <w:b/>
          <w:color w:val="000000" w:themeColor="text1"/>
          <w:sz w:val="24"/>
          <w:szCs w:val="24"/>
          <w:u w:val="single"/>
          <w:lang w:val="lt-LT"/>
        </w:rPr>
      </w:pPr>
    </w:p>
    <w:p w14:paraId="515B8A13" w14:textId="77777777"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2016,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w:t>
      </w:r>
      <w:proofErr w:type="spellStart"/>
      <w:r>
        <w:rPr>
          <w:rFonts w:ascii="Times New Roman" w:hAnsi="Times New Roman"/>
          <w:color w:val="000000" w:themeColor="text1"/>
          <w:sz w:val="24"/>
        </w:rPr>
        <w:t>organised</w:t>
      </w:r>
      <w:proofErr w:type="spellEnd"/>
      <w:r>
        <w:rPr>
          <w:rFonts w:ascii="Times New Roman" w:hAnsi="Times New Roman"/>
          <w:color w:val="000000" w:themeColor="text1"/>
          <w:sz w:val="24"/>
        </w:rPr>
        <w:t xml:space="preserve"> the service of accommodation in independent living homes to one person.</w:t>
      </w:r>
    </w:p>
    <w:p w14:paraId="3FCCD5A4" w14:textId="77777777"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Throughout the period in question, one social worker worked in </w:t>
      </w:r>
      <w:proofErr w:type="spellStart"/>
      <w:r>
        <w:rPr>
          <w:rFonts w:ascii="Times New Roman" w:hAnsi="Times New Roman"/>
          <w:color w:val="000000" w:themeColor="text1"/>
          <w:sz w:val="24"/>
        </w:rPr>
        <w:t>Antalieptė</w:t>
      </w:r>
      <w:proofErr w:type="spellEnd"/>
      <w:r>
        <w:rPr>
          <w:rFonts w:ascii="Times New Roman" w:hAnsi="Times New Roman"/>
          <w:color w:val="000000" w:themeColor="text1"/>
          <w:sz w:val="24"/>
        </w:rPr>
        <w:t xml:space="preserve"> subdistrict on a part time basis.</w:t>
      </w:r>
    </w:p>
    <w:p w14:paraId="302CCD25" w14:textId="68CAE795"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Independent living home services, services of temporary accommodation, temporary respite break, accommodation in a protected housing, leaving care, day social care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services were not provided in Zarasai District Municipality.</w:t>
      </w:r>
    </w:p>
    <w:p w14:paraId="41C6D2BE" w14:textId="54AB8C0D"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57" w:firstLine="851"/>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 xml:space="preserve">The need for the afore-mentioned services in </w:t>
      </w:r>
      <w:proofErr w:type="spellStart"/>
      <w:r>
        <w:rPr>
          <w:rFonts w:ascii="Times New Roman" w:hAnsi="Times New Roman"/>
          <w:i/>
          <w:color w:val="000000" w:themeColor="text1"/>
          <w:sz w:val="24"/>
        </w:rPr>
        <w:t>Antalieptė</w:t>
      </w:r>
      <w:proofErr w:type="spellEnd"/>
      <w:r>
        <w:rPr>
          <w:rFonts w:ascii="Times New Roman" w:hAnsi="Times New Roman"/>
          <w:i/>
          <w:color w:val="000000" w:themeColor="text1"/>
          <w:sz w:val="24"/>
        </w:rPr>
        <w:t xml:space="preserve"> subdistrict decreased by more than a half (the number of afore-mentioned services was five times lower than in other subdistricts). </w:t>
      </w:r>
      <w:proofErr w:type="spellStart"/>
      <w:r>
        <w:rPr>
          <w:rFonts w:ascii="Times New Roman" w:hAnsi="Times New Roman"/>
          <w:i/>
          <w:color w:val="000000" w:themeColor="text1"/>
          <w:sz w:val="24"/>
        </w:rPr>
        <w:t>Antalieptė</w:t>
      </w:r>
      <w:proofErr w:type="spellEnd"/>
      <w:r>
        <w:rPr>
          <w:rFonts w:ascii="Times New Roman" w:hAnsi="Times New Roman"/>
          <w:i/>
          <w:color w:val="000000" w:themeColor="text1"/>
          <w:sz w:val="24"/>
        </w:rPr>
        <w:t xml:space="preserve"> subdistrict provided home call services the growing need for which is noticeable among pensioners and other socially disadvantaged persons and social skill development and maintenance services to children at social risk and their families the need for which remained stable. </w:t>
      </w:r>
    </w:p>
    <w:p w14:paraId="038F95C0" w14:textId="40861A6C" w:rsidR="00C92B1E" w:rsidRPr="00ED389B" w:rsidRDefault="00C92B1E">
      <w:pPr>
        <w:rPr>
          <w:rFonts w:ascii="Times New Roman" w:eastAsia="Times New Roman" w:hAnsi="Times New Roman" w:cs="Times New Roman"/>
          <w:b/>
          <w:color w:val="000000" w:themeColor="text1"/>
          <w:sz w:val="24"/>
          <w:szCs w:val="24"/>
          <w:u w:val="single"/>
        </w:rPr>
      </w:pPr>
      <w:r>
        <w:br w:type="page"/>
      </w:r>
    </w:p>
    <w:p w14:paraId="3670883E" w14:textId="302E4ECB" w:rsidR="00C20E92" w:rsidRPr="00ED389B" w:rsidRDefault="0003341C" w:rsidP="00C20E92">
      <w:pPr>
        <w:jc w:val="center"/>
        <w:rPr>
          <w:rFonts w:ascii="Times New Roman" w:eastAsia="Times New Roman" w:hAnsi="Times New Roman" w:cs="Times New Roman"/>
          <w:b/>
          <w:color w:val="000000" w:themeColor="text1"/>
          <w:sz w:val="24"/>
          <w:szCs w:val="24"/>
        </w:rPr>
      </w:pPr>
      <w:r>
        <w:rPr>
          <w:rFonts w:ascii="Times New Roman" w:hAnsi="Times New Roman"/>
          <w:b/>
          <w:color w:val="000000" w:themeColor="text1"/>
          <w:sz w:val="24"/>
        </w:rPr>
        <w:lastRenderedPageBreak/>
        <w:t>2.3.2. Activities of Social Enterprises of Daugavpils City</w:t>
      </w:r>
    </w:p>
    <w:p w14:paraId="162793C9"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rPr>
      </w:pPr>
      <w:r>
        <w:rPr>
          <w:rFonts w:ascii="Times New Roman" w:hAnsi="Times New Roman"/>
          <w:b/>
          <w:color w:val="000000" w:themeColor="text1"/>
          <w:sz w:val="24"/>
          <w:u w:val="single"/>
        </w:rPr>
        <w:t>Daugavpils Social Support Division</w:t>
      </w:r>
    </w:p>
    <w:p w14:paraId="075D30A8"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lang w:val="lt-LT"/>
        </w:rPr>
      </w:pPr>
    </w:p>
    <w:p w14:paraId="1D205E12"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guardianship service at the place of residence (hereinafter referred to as the "home care service") was provided by the Home Care Service. On working </w:t>
      </w:r>
      <w:proofErr w:type="gramStart"/>
      <w:r>
        <w:rPr>
          <w:rFonts w:ascii="Times New Roman" w:hAnsi="Times New Roman"/>
          <w:color w:val="000000" w:themeColor="text1"/>
          <w:sz w:val="24"/>
        </w:rPr>
        <w:t>days</w:t>
      </w:r>
      <w:proofErr w:type="gramEnd"/>
      <w:r>
        <w:rPr>
          <w:rFonts w:ascii="Times New Roman" w:hAnsi="Times New Roman"/>
          <w:color w:val="000000" w:themeColor="text1"/>
          <w:sz w:val="24"/>
        </w:rPr>
        <w:t xml:space="preserve"> the household services are provided to persons of pensionable age, persons with certain disability or other persons who face difficulties in carrying out daily housework due to their age or for other reasons in order to satisfy the essential needs or personal care needs.</w:t>
      </w:r>
    </w:p>
    <w:p w14:paraId="7DC5A57D"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following four levels of householder service have been distinguished: the first household level covers taking care of the person 1-2 times a week (up to 16 hours a month), the second household level includes taking care of the person 2 times a week (up to 24 hours a month), the third level includes taking care of the person 3 times a week (up to 32 hours a month). </w:t>
      </w:r>
    </w:p>
    <w:p w14:paraId="226A9B28"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household service is a complex service which includes full service of the person at home and during which the services of call of a physician, purchase of products, household goods, home delivery of cooked food, assistance in personal hygiene, dish washing, cleaning of the premises etc. are provided.</w:t>
      </w:r>
    </w:p>
    <w:p w14:paraId="19185C5D" w14:textId="7720A949"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294 household services were provided. During the period of 2016–2020, the number of services decreased by 8 per cent (from 319 to 294), meanwhile, financing increased from EUR 186,736 to EUR 254,431 (36 per cent).</w:t>
      </w:r>
    </w:p>
    <w:p w14:paraId="569C175A" w14:textId="2AD68741" w:rsidR="00C20E92" w:rsidRPr="00ED389B" w:rsidRDefault="0003341C" w:rsidP="00F0363F">
      <w:pPr>
        <w:pStyle w:val="Antrat6"/>
        <w:rPr>
          <w:rFonts w:cs="Times New Roman"/>
          <w:szCs w:val="24"/>
        </w:rPr>
      </w:pPr>
      <w:bookmarkStart w:id="249" w:name="_Toc92706404"/>
      <w:bookmarkStart w:id="250" w:name="_Toc96598241"/>
      <w:r>
        <w:t xml:space="preserve">Table </w:t>
      </w:r>
      <w:proofErr w:type="gramStart"/>
      <w:r>
        <w:t>2.3.2.1 .</w:t>
      </w:r>
      <w:proofErr w:type="gramEnd"/>
      <w:r>
        <w:t xml:space="preserve"> Household service (provided services)</w:t>
      </w:r>
      <w:bookmarkEnd w:id="249"/>
      <w:bookmarkEnd w:id="250"/>
    </w:p>
    <w:tbl>
      <w:tblPr>
        <w:tblStyle w:val="1tinkleliolentelviesi1"/>
        <w:tblW w:w="5000" w:type="pct"/>
        <w:tblLook w:val="04A0" w:firstRow="1" w:lastRow="0" w:firstColumn="1" w:lastColumn="0" w:noHBand="0" w:noVBand="1"/>
      </w:tblPr>
      <w:tblGrid>
        <w:gridCol w:w="3502"/>
        <w:gridCol w:w="1014"/>
        <w:gridCol w:w="1014"/>
        <w:gridCol w:w="1014"/>
        <w:gridCol w:w="1014"/>
        <w:gridCol w:w="1015"/>
        <w:gridCol w:w="1956"/>
      </w:tblGrid>
      <w:tr w:rsidR="00CF5293" w:rsidRPr="00ED389B" w14:paraId="458CD7BA"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370" w:type="pct"/>
            <w:noWrap/>
            <w:hideMark/>
          </w:tcPr>
          <w:p w14:paraId="3D38C10C"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588" w:type="pct"/>
            <w:noWrap/>
            <w:hideMark/>
          </w:tcPr>
          <w:p w14:paraId="4552ABA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88" w:type="pct"/>
            <w:noWrap/>
            <w:hideMark/>
          </w:tcPr>
          <w:p w14:paraId="0F90B5D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88" w:type="pct"/>
            <w:noWrap/>
            <w:hideMark/>
          </w:tcPr>
          <w:p w14:paraId="3D9B954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588" w:type="pct"/>
            <w:noWrap/>
            <w:hideMark/>
          </w:tcPr>
          <w:p w14:paraId="14B983E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88" w:type="pct"/>
            <w:noWrap/>
            <w:hideMark/>
          </w:tcPr>
          <w:p w14:paraId="2C07067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0" w:type="pct"/>
            <w:noWrap/>
            <w:hideMark/>
          </w:tcPr>
          <w:p w14:paraId="24900E9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596CECB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370" w:type="pct"/>
            <w:noWrap/>
            <w:hideMark/>
          </w:tcPr>
          <w:p w14:paraId="473CD3BC"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588" w:type="pct"/>
            <w:noWrap/>
            <w:hideMark/>
          </w:tcPr>
          <w:p w14:paraId="0393B2F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319</w:t>
            </w:r>
          </w:p>
        </w:tc>
        <w:tc>
          <w:tcPr>
            <w:tcW w:w="588" w:type="pct"/>
            <w:noWrap/>
            <w:hideMark/>
          </w:tcPr>
          <w:p w14:paraId="54461F4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318</w:t>
            </w:r>
          </w:p>
        </w:tc>
        <w:tc>
          <w:tcPr>
            <w:tcW w:w="588" w:type="pct"/>
            <w:noWrap/>
            <w:hideMark/>
          </w:tcPr>
          <w:p w14:paraId="212B97D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316</w:t>
            </w:r>
          </w:p>
        </w:tc>
        <w:tc>
          <w:tcPr>
            <w:tcW w:w="588" w:type="pct"/>
            <w:noWrap/>
            <w:hideMark/>
          </w:tcPr>
          <w:p w14:paraId="206C651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360</w:t>
            </w:r>
          </w:p>
        </w:tc>
        <w:tc>
          <w:tcPr>
            <w:tcW w:w="588" w:type="pct"/>
            <w:noWrap/>
            <w:hideMark/>
          </w:tcPr>
          <w:p w14:paraId="796F5C0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294</w:t>
            </w:r>
          </w:p>
        </w:tc>
        <w:tc>
          <w:tcPr>
            <w:tcW w:w="690" w:type="pct"/>
            <w:noWrap/>
            <w:hideMark/>
          </w:tcPr>
          <w:p w14:paraId="402B551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-8</w:t>
            </w:r>
          </w:p>
        </w:tc>
      </w:tr>
      <w:tr w:rsidR="00CF5293" w:rsidRPr="00ED389B" w14:paraId="751DC41E"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370" w:type="pct"/>
            <w:noWrap/>
            <w:hideMark/>
          </w:tcPr>
          <w:p w14:paraId="42C1DE47"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588" w:type="pct"/>
            <w:noWrap/>
            <w:hideMark/>
          </w:tcPr>
          <w:p w14:paraId="227933A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319</w:t>
            </w:r>
          </w:p>
        </w:tc>
        <w:tc>
          <w:tcPr>
            <w:tcW w:w="588" w:type="pct"/>
            <w:noWrap/>
            <w:hideMark/>
          </w:tcPr>
          <w:p w14:paraId="1EBFF3D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318</w:t>
            </w:r>
          </w:p>
        </w:tc>
        <w:tc>
          <w:tcPr>
            <w:tcW w:w="588" w:type="pct"/>
            <w:noWrap/>
            <w:hideMark/>
          </w:tcPr>
          <w:p w14:paraId="44FAA5A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316</w:t>
            </w:r>
          </w:p>
        </w:tc>
        <w:tc>
          <w:tcPr>
            <w:tcW w:w="588" w:type="pct"/>
            <w:noWrap/>
            <w:hideMark/>
          </w:tcPr>
          <w:p w14:paraId="5EB2892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360</w:t>
            </w:r>
          </w:p>
        </w:tc>
        <w:tc>
          <w:tcPr>
            <w:tcW w:w="588" w:type="pct"/>
            <w:noWrap/>
            <w:hideMark/>
          </w:tcPr>
          <w:p w14:paraId="02449CE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294</w:t>
            </w:r>
          </w:p>
        </w:tc>
        <w:tc>
          <w:tcPr>
            <w:tcW w:w="690" w:type="pct"/>
            <w:noWrap/>
            <w:hideMark/>
          </w:tcPr>
          <w:p w14:paraId="1D44D7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-8</w:t>
            </w:r>
          </w:p>
        </w:tc>
      </w:tr>
      <w:tr w:rsidR="00CF5293" w:rsidRPr="00ED389B" w14:paraId="5C8A5D8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370" w:type="pct"/>
            <w:noWrap/>
            <w:hideMark/>
          </w:tcPr>
          <w:p w14:paraId="11F9BC3F" w14:textId="77777777" w:rsidR="00C20E92" w:rsidRPr="00ED389B" w:rsidRDefault="00C20E92" w:rsidP="00293977">
            <w:pPr>
              <w:jc w:val="center"/>
              <w:rPr>
                <w:rFonts w:ascii="Times New Roman" w:eastAsia="Times New Roman" w:hAnsi="Times New Roman" w:cs="Times New Roman"/>
                <w:b w:val="0"/>
                <w:bCs w:val="0"/>
                <w:i/>
                <w:iCs/>
                <w:color w:val="000000" w:themeColor="text1"/>
                <w:sz w:val="24"/>
                <w:szCs w:val="24"/>
              </w:rPr>
            </w:pPr>
            <w:r>
              <w:rPr>
                <w:rFonts w:ascii="Times New Roman" w:hAnsi="Times New Roman"/>
                <w:b w:val="0"/>
                <w:color w:val="000000" w:themeColor="text1"/>
                <w:sz w:val="24"/>
              </w:rPr>
              <w:t>Allocated funds (fact), EUR</w:t>
            </w:r>
          </w:p>
        </w:tc>
        <w:tc>
          <w:tcPr>
            <w:tcW w:w="588" w:type="pct"/>
            <w:noWrap/>
            <w:hideMark/>
          </w:tcPr>
          <w:p w14:paraId="34B76E6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 xml:space="preserve">186,736 </w:t>
            </w:r>
          </w:p>
        </w:tc>
        <w:tc>
          <w:tcPr>
            <w:tcW w:w="588" w:type="pct"/>
            <w:noWrap/>
            <w:hideMark/>
          </w:tcPr>
          <w:p w14:paraId="7C13B4D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 xml:space="preserve">198,401 </w:t>
            </w:r>
          </w:p>
        </w:tc>
        <w:tc>
          <w:tcPr>
            <w:tcW w:w="588" w:type="pct"/>
            <w:noWrap/>
            <w:hideMark/>
          </w:tcPr>
          <w:p w14:paraId="1B0CADB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 xml:space="preserve">244,513 </w:t>
            </w:r>
          </w:p>
        </w:tc>
        <w:tc>
          <w:tcPr>
            <w:tcW w:w="588" w:type="pct"/>
            <w:noWrap/>
            <w:hideMark/>
          </w:tcPr>
          <w:p w14:paraId="5071F03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 xml:space="preserve">252,195 </w:t>
            </w:r>
          </w:p>
        </w:tc>
        <w:tc>
          <w:tcPr>
            <w:tcW w:w="588" w:type="pct"/>
            <w:noWrap/>
            <w:hideMark/>
          </w:tcPr>
          <w:p w14:paraId="3E1975E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 xml:space="preserve">254,431 </w:t>
            </w:r>
          </w:p>
        </w:tc>
        <w:tc>
          <w:tcPr>
            <w:tcW w:w="690" w:type="pct"/>
            <w:noWrap/>
            <w:hideMark/>
          </w:tcPr>
          <w:p w14:paraId="71CCE56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36</w:t>
            </w:r>
          </w:p>
        </w:tc>
      </w:tr>
    </w:tbl>
    <w:p w14:paraId="43325F67"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E82D312"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Persons of pensionable age and disabled persons who face difficulties in carrying out daily housework or personal care and persons facing a </w:t>
      </w:r>
      <w:proofErr w:type="spellStart"/>
      <w:r>
        <w:rPr>
          <w:rFonts w:ascii="Times New Roman" w:hAnsi="Times New Roman"/>
          <w:color w:val="000000" w:themeColor="text1"/>
          <w:sz w:val="24"/>
        </w:rPr>
        <w:t>ciris</w:t>
      </w:r>
      <w:proofErr w:type="spellEnd"/>
      <w:r>
        <w:rPr>
          <w:rFonts w:ascii="Times New Roman" w:hAnsi="Times New Roman"/>
          <w:color w:val="000000" w:themeColor="text1"/>
          <w:sz w:val="24"/>
        </w:rPr>
        <w:t xml:space="preserve"> situation due to their age or functional disorders are entitled to receive household service.</w:t>
      </w:r>
    </w:p>
    <w:p w14:paraId="1D994AD2" w14:textId="41429DE2" w:rsidR="00C20E92" w:rsidRPr="00ED389B" w:rsidRDefault="00C20E92" w:rsidP="009E04E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277 persons of pensionable age and 16 disabled persons received the household services. As compared with the year 2016, the number of the recipients decreased by 4 per cent and 48 per cent, respectively. The main reason is that, in addition to the afore-mentioned service, customers also receive private day care services, in summer they move to the place of their relatives, receive services in long-term social care and social rehabilitation institutions. Furthermore, the mortality rate had an impact on the change in the indicators.</w:t>
      </w:r>
    </w:p>
    <w:p w14:paraId="1CD82B4A" w14:textId="26C77A45" w:rsidR="00C20E92" w:rsidRPr="00ED389B" w:rsidRDefault="0003341C" w:rsidP="00F0363F">
      <w:pPr>
        <w:pStyle w:val="Antrat6"/>
        <w:rPr>
          <w:rFonts w:cs="Times New Roman"/>
          <w:szCs w:val="24"/>
        </w:rPr>
      </w:pPr>
      <w:bookmarkStart w:id="251" w:name="_Toc92706405"/>
      <w:bookmarkStart w:id="252" w:name="_Toc96598242"/>
      <w:r>
        <w:t xml:space="preserve">Table </w:t>
      </w:r>
      <w:proofErr w:type="gramStart"/>
      <w:r>
        <w:t>2.3.2.2 .</w:t>
      </w:r>
      <w:proofErr w:type="gramEnd"/>
      <w:r>
        <w:t xml:space="preserve"> Household service (recipients)</w:t>
      </w:r>
      <w:bookmarkEnd w:id="251"/>
      <w:bookmarkEnd w:id="252"/>
    </w:p>
    <w:tbl>
      <w:tblPr>
        <w:tblStyle w:val="1tinkleliolentelviesi1"/>
        <w:tblW w:w="5000" w:type="pct"/>
        <w:tblLook w:val="04A0" w:firstRow="1" w:lastRow="0" w:firstColumn="1" w:lastColumn="0" w:noHBand="0" w:noVBand="1"/>
      </w:tblPr>
      <w:tblGrid>
        <w:gridCol w:w="3676"/>
        <w:gridCol w:w="979"/>
        <w:gridCol w:w="979"/>
        <w:gridCol w:w="979"/>
        <w:gridCol w:w="979"/>
        <w:gridCol w:w="981"/>
        <w:gridCol w:w="1956"/>
      </w:tblGrid>
      <w:tr w:rsidR="00CF5293" w:rsidRPr="00ED389B" w14:paraId="61A67908"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07" w:type="pct"/>
            <w:noWrap/>
            <w:hideMark/>
          </w:tcPr>
          <w:p w14:paraId="2C0176EC"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564" w:type="pct"/>
            <w:noWrap/>
            <w:hideMark/>
          </w:tcPr>
          <w:p w14:paraId="4F3C08A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64" w:type="pct"/>
            <w:noWrap/>
            <w:hideMark/>
          </w:tcPr>
          <w:p w14:paraId="4D26105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64" w:type="pct"/>
            <w:noWrap/>
            <w:hideMark/>
          </w:tcPr>
          <w:p w14:paraId="484CDF1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564" w:type="pct"/>
            <w:noWrap/>
            <w:hideMark/>
          </w:tcPr>
          <w:p w14:paraId="48179C9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65" w:type="pct"/>
            <w:noWrap/>
            <w:hideMark/>
          </w:tcPr>
          <w:p w14:paraId="4CDF5D3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73" w:type="pct"/>
            <w:noWrap/>
            <w:hideMark/>
          </w:tcPr>
          <w:p w14:paraId="3008EE3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679A3C5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507" w:type="pct"/>
            <w:noWrap/>
            <w:hideMark/>
          </w:tcPr>
          <w:p w14:paraId="4A7E20B1"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Persons of pensionable age, persons</w:t>
            </w:r>
          </w:p>
        </w:tc>
        <w:tc>
          <w:tcPr>
            <w:tcW w:w="564" w:type="pct"/>
            <w:noWrap/>
            <w:hideMark/>
          </w:tcPr>
          <w:p w14:paraId="63B8F8A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288</w:t>
            </w:r>
          </w:p>
        </w:tc>
        <w:tc>
          <w:tcPr>
            <w:tcW w:w="564" w:type="pct"/>
            <w:noWrap/>
            <w:hideMark/>
          </w:tcPr>
          <w:p w14:paraId="4A27C3A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296</w:t>
            </w:r>
          </w:p>
        </w:tc>
        <w:tc>
          <w:tcPr>
            <w:tcW w:w="564" w:type="pct"/>
            <w:noWrap/>
            <w:hideMark/>
          </w:tcPr>
          <w:p w14:paraId="728AE01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300</w:t>
            </w:r>
          </w:p>
        </w:tc>
        <w:tc>
          <w:tcPr>
            <w:tcW w:w="564" w:type="pct"/>
            <w:noWrap/>
            <w:hideMark/>
          </w:tcPr>
          <w:p w14:paraId="54C3080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343</w:t>
            </w:r>
          </w:p>
        </w:tc>
        <w:tc>
          <w:tcPr>
            <w:tcW w:w="565" w:type="pct"/>
            <w:noWrap/>
            <w:hideMark/>
          </w:tcPr>
          <w:p w14:paraId="5917C73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277</w:t>
            </w:r>
          </w:p>
        </w:tc>
        <w:tc>
          <w:tcPr>
            <w:tcW w:w="673" w:type="pct"/>
            <w:noWrap/>
            <w:hideMark/>
          </w:tcPr>
          <w:p w14:paraId="004163B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-4</w:t>
            </w:r>
          </w:p>
        </w:tc>
      </w:tr>
      <w:tr w:rsidR="00CF5293" w:rsidRPr="00ED389B" w14:paraId="34CCB41A"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507" w:type="pct"/>
            <w:noWrap/>
            <w:hideMark/>
          </w:tcPr>
          <w:p w14:paraId="2308C00D"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Lonely disabled person, person</w:t>
            </w:r>
          </w:p>
        </w:tc>
        <w:tc>
          <w:tcPr>
            <w:tcW w:w="564" w:type="pct"/>
            <w:noWrap/>
            <w:hideMark/>
          </w:tcPr>
          <w:p w14:paraId="21BC85A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31</w:t>
            </w:r>
          </w:p>
        </w:tc>
        <w:tc>
          <w:tcPr>
            <w:tcW w:w="564" w:type="pct"/>
            <w:noWrap/>
            <w:hideMark/>
          </w:tcPr>
          <w:p w14:paraId="5860CDE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w:t>
            </w:r>
          </w:p>
        </w:tc>
        <w:tc>
          <w:tcPr>
            <w:tcW w:w="564" w:type="pct"/>
            <w:noWrap/>
            <w:hideMark/>
          </w:tcPr>
          <w:p w14:paraId="14C72C0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w:t>
            </w:r>
          </w:p>
        </w:tc>
        <w:tc>
          <w:tcPr>
            <w:tcW w:w="564" w:type="pct"/>
            <w:noWrap/>
            <w:hideMark/>
          </w:tcPr>
          <w:p w14:paraId="37EFA7C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w:t>
            </w:r>
          </w:p>
        </w:tc>
        <w:tc>
          <w:tcPr>
            <w:tcW w:w="565" w:type="pct"/>
            <w:noWrap/>
            <w:hideMark/>
          </w:tcPr>
          <w:p w14:paraId="00039A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w:t>
            </w:r>
          </w:p>
        </w:tc>
        <w:tc>
          <w:tcPr>
            <w:tcW w:w="673" w:type="pct"/>
            <w:noWrap/>
            <w:hideMark/>
          </w:tcPr>
          <w:p w14:paraId="2543CAE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-48</w:t>
            </w:r>
          </w:p>
        </w:tc>
      </w:tr>
    </w:tbl>
    <w:p w14:paraId="2C260E1E"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4AF86DBA" w14:textId="77777777" w:rsidR="00C20E92" w:rsidRPr="00ED389B" w:rsidRDefault="00C20E92" w:rsidP="00C20E92">
      <w:pPr>
        <w:jc w:val="center"/>
        <w:rPr>
          <w:rFonts w:ascii="Times New Roman" w:eastAsia="Times New Roman" w:hAnsi="Times New Roman" w:cs="Times New Roman"/>
          <w:b/>
          <w:color w:val="000000" w:themeColor="text1"/>
          <w:sz w:val="24"/>
          <w:szCs w:val="24"/>
          <w:lang w:val="lt-LT"/>
        </w:rPr>
      </w:pPr>
    </w:p>
    <w:p w14:paraId="37964C14"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household service is partially paid at the person's expense. During the period of 2016–2020, the price of the household service increased from EUR 190,354 to EUR 258,229. During the period of 2016–2020, the price paid by the person amounted to 3.14 EUR/hour, as of 2020, the price paid by the person amounted to 4.17 EUR/hour. </w:t>
      </w:r>
    </w:p>
    <w:p w14:paraId="1BF172C9"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the average amount paid by the person for the household service was 6 per cent and the average amount paid by the municipality for the household service was 94 per cent. In 2020, on average, the price of one service for one year amounted to EUR 873.33.</w:t>
      </w:r>
    </w:p>
    <w:p w14:paraId="18CD427E"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157C9B77" w14:textId="3B9ED837" w:rsidR="00C20E92" w:rsidRPr="00ED389B" w:rsidRDefault="0003341C" w:rsidP="00F0363F">
      <w:pPr>
        <w:pStyle w:val="Antrat6"/>
        <w:rPr>
          <w:rFonts w:cs="Times New Roman"/>
          <w:szCs w:val="24"/>
        </w:rPr>
      </w:pPr>
      <w:bookmarkStart w:id="253" w:name="_Toc92706406"/>
      <w:bookmarkStart w:id="254" w:name="_Toc96598243"/>
      <w:r>
        <w:t xml:space="preserve">Table </w:t>
      </w:r>
      <w:proofErr w:type="gramStart"/>
      <w:r>
        <w:t>2.3.2.3 .</w:t>
      </w:r>
      <w:proofErr w:type="gramEnd"/>
      <w:r>
        <w:t xml:space="preserve"> Price of household services and its sources of financing, EUR</w:t>
      </w:r>
      <w:bookmarkEnd w:id="253"/>
      <w:bookmarkEnd w:id="254"/>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0F2C3AD8" w14:textId="77777777" w:rsidTr="00293977">
        <w:trPr>
          <w:cnfStyle w:val="100000000000" w:firstRow="1" w:lastRow="0" w:firstColumn="0" w:lastColumn="0" w:oddVBand="0" w:evenVBand="0" w:oddHBand="0" w:evenHBand="0" w:firstRowFirstColumn="0" w:firstRowLastColumn="0" w:lastRowFirstColumn="0" w:lastRowLastColumn="0"/>
          <w:trHeight w:hRule="exact" w:val="54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864E6D7"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01F8B24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3CDD18E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0911231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17C440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4749D6F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76C8C4A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52EBEB50" w14:textId="77777777" w:rsidTr="00293977">
        <w:trPr>
          <w:trHeight w:hRule="exact" w:val="135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EDA28BE"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The average amount paid by the </w:t>
            </w:r>
            <w:proofErr w:type="gramStart"/>
            <w:r>
              <w:rPr>
                <w:rFonts w:ascii="Times New Roman" w:hAnsi="Times New Roman"/>
                <w:b w:val="0"/>
                <w:color w:val="000000" w:themeColor="text1"/>
                <w:sz w:val="24"/>
              </w:rPr>
              <w:t>person,</w:t>
            </w:r>
            <w:proofErr w:type="gramEnd"/>
            <w:r>
              <w:rPr>
                <w:rFonts w:ascii="Times New Roman" w:hAnsi="Times New Roman"/>
                <w:b w:val="0"/>
                <w:color w:val="000000" w:themeColor="text1"/>
                <w:sz w:val="24"/>
              </w:rPr>
              <w:t xml:space="preserve"> the person paid by himself (till 31 December 2019 – EUR 3.14; as of 1 January 2020 – 4.17 EUR/hour)</w:t>
            </w:r>
          </w:p>
        </w:tc>
        <w:tc>
          <w:tcPr>
            <w:tcW w:w="606" w:type="pct"/>
            <w:noWrap/>
            <w:hideMark/>
          </w:tcPr>
          <w:p w14:paraId="0259C45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6,434 </w:t>
            </w:r>
          </w:p>
        </w:tc>
        <w:tc>
          <w:tcPr>
            <w:tcW w:w="539" w:type="pct"/>
            <w:noWrap/>
            <w:hideMark/>
          </w:tcPr>
          <w:p w14:paraId="48CCE8E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6,006 </w:t>
            </w:r>
          </w:p>
        </w:tc>
        <w:tc>
          <w:tcPr>
            <w:tcW w:w="538" w:type="pct"/>
            <w:noWrap/>
            <w:hideMark/>
          </w:tcPr>
          <w:p w14:paraId="780F0C4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6,894 </w:t>
            </w:r>
          </w:p>
        </w:tc>
        <w:tc>
          <w:tcPr>
            <w:tcW w:w="605" w:type="pct"/>
            <w:noWrap/>
            <w:hideMark/>
          </w:tcPr>
          <w:p w14:paraId="7457F3E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10,594 </w:t>
            </w:r>
          </w:p>
        </w:tc>
        <w:tc>
          <w:tcPr>
            <w:tcW w:w="539" w:type="pct"/>
            <w:noWrap/>
            <w:hideMark/>
          </w:tcPr>
          <w:p w14:paraId="6D3426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14,686 </w:t>
            </w:r>
          </w:p>
        </w:tc>
        <w:tc>
          <w:tcPr>
            <w:tcW w:w="694" w:type="pct"/>
            <w:noWrap/>
            <w:hideMark/>
          </w:tcPr>
          <w:p w14:paraId="04B5F10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128</w:t>
            </w:r>
          </w:p>
        </w:tc>
      </w:tr>
      <w:tr w:rsidR="00CF5293" w:rsidRPr="00ED389B" w14:paraId="417A42CA" w14:textId="77777777" w:rsidTr="00504161">
        <w:trPr>
          <w:trHeight w:hRule="exact" w:val="52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FAF3321"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3F49556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183,920 </w:t>
            </w:r>
          </w:p>
        </w:tc>
        <w:tc>
          <w:tcPr>
            <w:tcW w:w="539" w:type="pct"/>
            <w:noWrap/>
            <w:hideMark/>
          </w:tcPr>
          <w:p w14:paraId="7B5D1C4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191,154 </w:t>
            </w:r>
          </w:p>
        </w:tc>
        <w:tc>
          <w:tcPr>
            <w:tcW w:w="538" w:type="pct"/>
            <w:noWrap/>
            <w:hideMark/>
          </w:tcPr>
          <w:p w14:paraId="3E13299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235,029 </w:t>
            </w:r>
          </w:p>
        </w:tc>
        <w:tc>
          <w:tcPr>
            <w:tcW w:w="605" w:type="pct"/>
            <w:noWrap/>
            <w:hideMark/>
          </w:tcPr>
          <w:p w14:paraId="003020B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244,121 </w:t>
            </w:r>
          </w:p>
        </w:tc>
        <w:tc>
          <w:tcPr>
            <w:tcW w:w="539" w:type="pct"/>
            <w:noWrap/>
            <w:hideMark/>
          </w:tcPr>
          <w:p w14:paraId="5163B43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243,543 </w:t>
            </w:r>
          </w:p>
        </w:tc>
        <w:tc>
          <w:tcPr>
            <w:tcW w:w="694" w:type="pct"/>
            <w:noWrap/>
            <w:hideMark/>
          </w:tcPr>
          <w:p w14:paraId="79049FF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32</w:t>
            </w:r>
          </w:p>
        </w:tc>
      </w:tr>
      <w:tr w:rsidR="00CF5293" w:rsidRPr="00ED389B" w14:paraId="4569588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0A611AB9"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 total:</w:t>
            </w:r>
          </w:p>
        </w:tc>
        <w:tc>
          <w:tcPr>
            <w:tcW w:w="606" w:type="pct"/>
            <w:noWrap/>
          </w:tcPr>
          <w:p w14:paraId="4A4AEEC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190,354 </w:t>
            </w:r>
          </w:p>
        </w:tc>
        <w:tc>
          <w:tcPr>
            <w:tcW w:w="539" w:type="pct"/>
            <w:noWrap/>
          </w:tcPr>
          <w:p w14:paraId="37B7B57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197,160 </w:t>
            </w:r>
          </w:p>
        </w:tc>
        <w:tc>
          <w:tcPr>
            <w:tcW w:w="538" w:type="pct"/>
            <w:noWrap/>
          </w:tcPr>
          <w:p w14:paraId="1DB885C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241,923 </w:t>
            </w:r>
          </w:p>
        </w:tc>
        <w:tc>
          <w:tcPr>
            <w:tcW w:w="605" w:type="pct"/>
            <w:noWrap/>
          </w:tcPr>
          <w:p w14:paraId="4AF0A89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254,715 </w:t>
            </w:r>
          </w:p>
        </w:tc>
        <w:tc>
          <w:tcPr>
            <w:tcW w:w="539" w:type="pct"/>
            <w:noWrap/>
          </w:tcPr>
          <w:p w14:paraId="0D8164E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258,229 </w:t>
            </w:r>
          </w:p>
        </w:tc>
        <w:tc>
          <w:tcPr>
            <w:tcW w:w="694" w:type="pct"/>
            <w:noWrap/>
          </w:tcPr>
          <w:p w14:paraId="3808D1E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36</w:t>
            </w:r>
          </w:p>
        </w:tc>
      </w:tr>
    </w:tbl>
    <w:p w14:paraId="7576AD3A"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64E07704" w14:textId="77777777" w:rsidR="00C20E92" w:rsidRPr="00ED389B" w:rsidRDefault="00C20E92" w:rsidP="00C20E92">
      <w:pPr>
        <w:rPr>
          <w:rFonts w:ascii="Times New Roman" w:hAnsi="Times New Roman" w:cs="Times New Roman"/>
          <w:b/>
          <w:bCs/>
          <w:color w:val="000000" w:themeColor="text1"/>
          <w:sz w:val="24"/>
          <w:szCs w:val="24"/>
          <w:lang w:val="lt-LT"/>
        </w:rPr>
      </w:pPr>
    </w:p>
    <w:p w14:paraId="1242B27E"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Long-term social guardianship and social rehabilitation services provided to orphans and children without parental care from 2 to 18 years of age. Furthermore, the services were provided to orphans without parental care who continue their studies in a general secondary education institution up to 24 years.</w:t>
      </w:r>
    </w:p>
    <w:p w14:paraId="23C63DAD"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Social security includes day care, accommodation, social rehabilitation, full development and education, health case meeting the child's needs. </w:t>
      </w:r>
    </w:p>
    <w:p w14:paraId="0738EEA4"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2020, the number of served persons was 37 and it was 57 per cent lower as compared with 2016 (86).</w:t>
      </w:r>
    </w:p>
    <w:p w14:paraId="2E27C66C"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46F3E398" w14:textId="393D9DB6" w:rsidR="00C20E92" w:rsidRPr="00ED389B" w:rsidRDefault="0003341C" w:rsidP="00F0363F">
      <w:pPr>
        <w:pStyle w:val="Antrat6"/>
        <w:rPr>
          <w:rFonts w:cs="Times New Roman"/>
          <w:szCs w:val="24"/>
        </w:rPr>
      </w:pPr>
      <w:bookmarkStart w:id="255" w:name="_Toc92706407"/>
      <w:bookmarkStart w:id="256" w:name="_Toc96598244"/>
      <w:r>
        <w:t xml:space="preserve">Table </w:t>
      </w:r>
      <w:proofErr w:type="gramStart"/>
      <w:r>
        <w:t>2.3.2.4 .</w:t>
      </w:r>
      <w:proofErr w:type="gramEnd"/>
      <w:r>
        <w:t xml:space="preserve"> Long-term social care and social rehabilitation institution service for children (provided services)</w:t>
      </w:r>
      <w:bookmarkEnd w:id="255"/>
      <w:bookmarkEnd w:id="256"/>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796F99F5" w14:textId="77777777" w:rsidTr="00293977">
        <w:trPr>
          <w:cnfStyle w:val="100000000000" w:firstRow="1" w:lastRow="0" w:firstColumn="0" w:lastColumn="0" w:oddVBand="0" w:evenVBand="0" w:oddHBand="0"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56F0734"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5F74063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011F724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E6EEE4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0B7B1E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52317C7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4F7FEB3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3AD6DD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49724B4F"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40BFE08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hideMark/>
          </w:tcPr>
          <w:p w14:paraId="1C166CA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538" w:type="pct"/>
            <w:noWrap/>
            <w:hideMark/>
          </w:tcPr>
          <w:p w14:paraId="2353C81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605" w:type="pct"/>
            <w:noWrap/>
            <w:hideMark/>
          </w:tcPr>
          <w:p w14:paraId="603010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hideMark/>
          </w:tcPr>
          <w:p w14:paraId="2EFF229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694" w:type="pct"/>
            <w:noWrap/>
            <w:hideMark/>
          </w:tcPr>
          <w:p w14:paraId="0CDDCA7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r w:rsidR="00CF5293" w:rsidRPr="00ED389B" w14:paraId="66174AA8"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F5B511C"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0D4352A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86</w:t>
            </w:r>
          </w:p>
        </w:tc>
        <w:tc>
          <w:tcPr>
            <w:tcW w:w="539" w:type="pct"/>
            <w:noWrap/>
            <w:hideMark/>
          </w:tcPr>
          <w:p w14:paraId="6AC67B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90</w:t>
            </w:r>
          </w:p>
        </w:tc>
        <w:tc>
          <w:tcPr>
            <w:tcW w:w="538" w:type="pct"/>
            <w:noWrap/>
            <w:hideMark/>
          </w:tcPr>
          <w:p w14:paraId="5B8EFF3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91</w:t>
            </w:r>
          </w:p>
        </w:tc>
        <w:tc>
          <w:tcPr>
            <w:tcW w:w="605" w:type="pct"/>
            <w:noWrap/>
            <w:hideMark/>
          </w:tcPr>
          <w:p w14:paraId="17E188E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65</w:t>
            </w:r>
          </w:p>
        </w:tc>
        <w:tc>
          <w:tcPr>
            <w:tcW w:w="539" w:type="pct"/>
            <w:noWrap/>
            <w:hideMark/>
          </w:tcPr>
          <w:p w14:paraId="424E721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37</w:t>
            </w:r>
          </w:p>
        </w:tc>
        <w:tc>
          <w:tcPr>
            <w:tcW w:w="694" w:type="pct"/>
            <w:noWrap/>
            <w:hideMark/>
          </w:tcPr>
          <w:p w14:paraId="567BCA9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-57</w:t>
            </w:r>
          </w:p>
        </w:tc>
      </w:tr>
    </w:tbl>
    <w:p w14:paraId="313A11BB" w14:textId="4D446F9E" w:rsidR="00C20E92" w:rsidRPr="00ED389B" w:rsidRDefault="00C20E92" w:rsidP="00A2419A">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3C536FD9" w14:textId="74168396" w:rsidR="00C20E92" w:rsidRPr="00ED389B" w:rsidRDefault="00C20E92" w:rsidP="00A2419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majority of all served children was orphans and children without parental care from 2 to 18 years (on average, 95.4 per cent) and orphans and children continuing studies till 24 years made only 3.4 per cent. During the period of 2016–2020, the number of the latter decreased by 67 per cent and in 2020 only one such person remained. The main reason for decrease in the number of which is the implemented project "Implementation of </w:t>
      </w:r>
      <w:proofErr w:type="spellStart"/>
      <w:r>
        <w:rPr>
          <w:rFonts w:ascii="Times New Roman" w:hAnsi="Times New Roman"/>
          <w:color w:val="000000" w:themeColor="text1"/>
          <w:sz w:val="24"/>
        </w:rPr>
        <w:t>Deinstitutionalisation</w:t>
      </w:r>
      <w:proofErr w:type="spellEnd"/>
      <w:r>
        <w:rPr>
          <w:rFonts w:ascii="Times New Roman" w:hAnsi="Times New Roman"/>
          <w:color w:val="000000" w:themeColor="text1"/>
          <w:sz w:val="24"/>
        </w:rPr>
        <w:t xml:space="preserve"> Measures in </w:t>
      </w:r>
      <w:proofErr w:type="spellStart"/>
      <w:r>
        <w:rPr>
          <w:rFonts w:ascii="Times New Roman" w:hAnsi="Times New Roman"/>
          <w:color w:val="000000" w:themeColor="text1"/>
          <w:sz w:val="24"/>
        </w:rPr>
        <w:t>Latgala</w:t>
      </w:r>
      <w:proofErr w:type="spellEnd"/>
      <w:r>
        <w:rPr>
          <w:rFonts w:ascii="Times New Roman" w:hAnsi="Times New Roman"/>
          <w:color w:val="000000" w:themeColor="text1"/>
          <w:sz w:val="24"/>
        </w:rPr>
        <w:t xml:space="preserve"> Region" during which the accessibility to social services close to family for persons with disabilities and children placed under care not at home.</w:t>
      </w:r>
    </w:p>
    <w:p w14:paraId="67F69D23" w14:textId="27295D64" w:rsidR="00C20E92" w:rsidRPr="00ED389B" w:rsidRDefault="00DD31BC" w:rsidP="00F0363F">
      <w:pPr>
        <w:pStyle w:val="Antrat6"/>
        <w:rPr>
          <w:rFonts w:cs="Times New Roman"/>
          <w:szCs w:val="24"/>
        </w:rPr>
      </w:pPr>
      <w:bookmarkStart w:id="257" w:name="_Toc92706408"/>
      <w:bookmarkStart w:id="258" w:name="_Toc96598245"/>
      <w:r>
        <w:t xml:space="preserve">Table </w:t>
      </w:r>
      <w:proofErr w:type="gramStart"/>
      <w:r>
        <w:t>2.3.2.5 .</w:t>
      </w:r>
      <w:proofErr w:type="gramEnd"/>
      <w:r>
        <w:t xml:space="preserve"> Long-term social care and social rehabilitation institution service for children (recipients)</w:t>
      </w:r>
      <w:bookmarkEnd w:id="257"/>
      <w:bookmarkEnd w:id="258"/>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4A7EC744" w14:textId="77777777" w:rsidTr="0029397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AF74897"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7BA8B2E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11E33C7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5593ECF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26F66EA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56FF31D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726E72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6ED4E322" w14:textId="77777777" w:rsidTr="00293977">
        <w:trPr>
          <w:trHeight w:hRule="exact" w:val="900"/>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CAF5E75"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Orphans and children without parental care from 2 to 18 years of age, persons</w:t>
            </w:r>
          </w:p>
        </w:tc>
        <w:tc>
          <w:tcPr>
            <w:tcW w:w="606" w:type="pct"/>
            <w:noWrap/>
            <w:hideMark/>
          </w:tcPr>
          <w:p w14:paraId="6EC797C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83</w:t>
            </w:r>
          </w:p>
        </w:tc>
        <w:tc>
          <w:tcPr>
            <w:tcW w:w="539" w:type="pct"/>
            <w:noWrap/>
            <w:hideMark/>
          </w:tcPr>
          <w:p w14:paraId="7A168F1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83</w:t>
            </w:r>
          </w:p>
        </w:tc>
        <w:tc>
          <w:tcPr>
            <w:tcW w:w="538" w:type="pct"/>
            <w:noWrap/>
            <w:hideMark/>
          </w:tcPr>
          <w:p w14:paraId="4E7BA76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86</w:t>
            </w:r>
          </w:p>
        </w:tc>
        <w:tc>
          <w:tcPr>
            <w:tcW w:w="605" w:type="pct"/>
            <w:noWrap/>
            <w:hideMark/>
          </w:tcPr>
          <w:p w14:paraId="78D178E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63</w:t>
            </w:r>
          </w:p>
        </w:tc>
        <w:tc>
          <w:tcPr>
            <w:tcW w:w="539" w:type="pct"/>
            <w:noWrap/>
            <w:hideMark/>
          </w:tcPr>
          <w:p w14:paraId="1718EE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36</w:t>
            </w:r>
          </w:p>
        </w:tc>
        <w:tc>
          <w:tcPr>
            <w:tcW w:w="694" w:type="pct"/>
            <w:noWrap/>
            <w:hideMark/>
          </w:tcPr>
          <w:p w14:paraId="328336A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-57</w:t>
            </w:r>
          </w:p>
        </w:tc>
      </w:tr>
      <w:tr w:rsidR="00CF5293" w:rsidRPr="00ED389B" w14:paraId="387291BA" w14:textId="77777777" w:rsidTr="00293977">
        <w:trPr>
          <w:trHeight w:hRule="exact" w:val="1106"/>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81A8536"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Orphans and children without parental care who continue studies in a general education institution till 24 years of age, persons</w:t>
            </w:r>
          </w:p>
        </w:tc>
        <w:tc>
          <w:tcPr>
            <w:tcW w:w="606" w:type="pct"/>
            <w:noWrap/>
            <w:hideMark/>
          </w:tcPr>
          <w:p w14:paraId="2C755E2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w:t>
            </w:r>
          </w:p>
        </w:tc>
        <w:tc>
          <w:tcPr>
            <w:tcW w:w="539" w:type="pct"/>
            <w:noWrap/>
            <w:hideMark/>
          </w:tcPr>
          <w:p w14:paraId="2DAAE46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w:t>
            </w:r>
          </w:p>
        </w:tc>
        <w:tc>
          <w:tcPr>
            <w:tcW w:w="538" w:type="pct"/>
            <w:noWrap/>
            <w:hideMark/>
          </w:tcPr>
          <w:p w14:paraId="1009072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w:t>
            </w:r>
          </w:p>
        </w:tc>
        <w:tc>
          <w:tcPr>
            <w:tcW w:w="605" w:type="pct"/>
            <w:noWrap/>
            <w:hideMark/>
          </w:tcPr>
          <w:p w14:paraId="456444C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w:t>
            </w:r>
          </w:p>
        </w:tc>
        <w:tc>
          <w:tcPr>
            <w:tcW w:w="539" w:type="pct"/>
            <w:noWrap/>
            <w:hideMark/>
          </w:tcPr>
          <w:p w14:paraId="32B039F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694" w:type="pct"/>
            <w:noWrap/>
            <w:hideMark/>
          </w:tcPr>
          <w:p w14:paraId="2DABF21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-67</w:t>
            </w:r>
          </w:p>
        </w:tc>
      </w:tr>
    </w:tbl>
    <w:p w14:paraId="1ADD1621" w14:textId="622E1D38" w:rsidR="00C20E92" w:rsidRPr="00ED389B" w:rsidRDefault="00C20E92" w:rsidP="00A2419A">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EA6AD81"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The Family Assistant Service provide the family assistant service. The family assistant service is intended for provision of support and trainings to a person or family with children in order to acquire social skills, ensure </w:t>
      </w:r>
      <w:proofErr w:type="gramStart"/>
      <w:r>
        <w:rPr>
          <w:rFonts w:ascii="Times New Roman" w:hAnsi="Times New Roman"/>
          <w:color w:val="000000" w:themeColor="text1"/>
          <w:sz w:val="24"/>
        </w:rPr>
        <w:t>child care</w:t>
      </w:r>
      <w:proofErr w:type="gramEnd"/>
      <w:r>
        <w:rPr>
          <w:rFonts w:ascii="Times New Roman" w:hAnsi="Times New Roman"/>
          <w:color w:val="000000" w:themeColor="text1"/>
          <w:sz w:val="24"/>
        </w:rPr>
        <w:t xml:space="preserve"> and education, household according to the individually drawn up social rehabilitation plan.</w:t>
      </w:r>
    </w:p>
    <w:p w14:paraId="7EFE2DA7" w14:textId="644CDDD3" w:rsidR="00C20E92" w:rsidRPr="00ED389B" w:rsidRDefault="00C20E92" w:rsidP="00702D4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institution has provided the family assistant service since 2018; nevertheless, the need has constantly grown. In 2018, 22 services were </w:t>
      </w:r>
      <w:proofErr w:type="gramStart"/>
      <w:r>
        <w:rPr>
          <w:rFonts w:ascii="Times New Roman" w:hAnsi="Times New Roman"/>
          <w:color w:val="000000" w:themeColor="text1"/>
          <w:sz w:val="24"/>
        </w:rPr>
        <w:t>provided</w:t>
      </w:r>
      <w:proofErr w:type="gramEnd"/>
      <w:r>
        <w:rPr>
          <w:rFonts w:ascii="Times New Roman" w:hAnsi="Times New Roman"/>
          <w:color w:val="000000" w:themeColor="text1"/>
          <w:sz w:val="24"/>
        </w:rPr>
        <w:t xml:space="preserve"> and 66 persons were serves and in 2020 35 services were provided and 105 persons were served, i.e. 59 per cent more services were provided / persons were served.</w:t>
      </w:r>
    </w:p>
    <w:p w14:paraId="782A6018" w14:textId="16922AD6" w:rsidR="00C20E92" w:rsidRPr="00ED389B" w:rsidRDefault="00DD31BC" w:rsidP="00F0363F">
      <w:pPr>
        <w:pStyle w:val="Antrat6"/>
        <w:rPr>
          <w:rFonts w:cs="Times New Roman"/>
          <w:szCs w:val="24"/>
        </w:rPr>
      </w:pPr>
      <w:bookmarkStart w:id="259" w:name="_Toc92706409"/>
      <w:bookmarkStart w:id="260" w:name="_Toc96598246"/>
      <w:r>
        <w:t xml:space="preserve">Table </w:t>
      </w:r>
      <w:proofErr w:type="gramStart"/>
      <w:r>
        <w:t>2.3.2.6 .</w:t>
      </w:r>
      <w:proofErr w:type="gramEnd"/>
      <w:r>
        <w:t xml:space="preserve"> Family assistant service (provided services)</w:t>
      </w:r>
      <w:bookmarkEnd w:id="259"/>
      <w:bookmarkEnd w:id="260"/>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7169E2EF" w14:textId="77777777" w:rsidTr="00293977">
        <w:trPr>
          <w:cnfStyle w:val="100000000000" w:firstRow="1" w:lastRow="0" w:firstColumn="0" w:lastColumn="0" w:oddVBand="0" w:evenVBand="0" w:oddHBand="0" w:evenHBand="0"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CB55F73"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251B737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2928F73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3A0DD2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6D51421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616232A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0F3EA5C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761CAF8F"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633D467"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0D68245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6F47354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19D3176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22</w:t>
            </w:r>
          </w:p>
        </w:tc>
        <w:tc>
          <w:tcPr>
            <w:tcW w:w="605" w:type="pct"/>
            <w:noWrap/>
            <w:hideMark/>
          </w:tcPr>
          <w:p w14:paraId="52353F4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24</w:t>
            </w:r>
          </w:p>
        </w:tc>
        <w:tc>
          <w:tcPr>
            <w:tcW w:w="539" w:type="pct"/>
            <w:noWrap/>
            <w:hideMark/>
          </w:tcPr>
          <w:p w14:paraId="5FC877F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35</w:t>
            </w:r>
          </w:p>
        </w:tc>
        <w:tc>
          <w:tcPr>
            <w:tcW w:w="694" w:type="pct"/>
            <w:noWrap/>
            <w:hideMark/>
          </w:tcPr>
          <w:p w14:paraId="28AFAA1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59</w:t>
            </w:r>
          </w:p>
        </w:tc>
      </w:tr>
      <w:tr w:rsidR="00CF5293" w:rsidRPr="00ED389B" w14:paraId="006FE75F"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4587E92D"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0A09304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1D8EC25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08C2E25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66</w:t>
            </w:r>
          </w:p>
        </w:tc>
        <w:tc>
          <w:tcPr>
            <w:tcW w:w="605" w:type="pct"/>
            <w:noWrap/>
            <w:hideMark/>
          </w:tcPr>
          <w:p w14:paraId="37730AA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72</w:t>
            </w:r>
          </w:p>
        </w:tc>
        <w:tc>
          <w:tcPr>
            <w:tcW w:w="539" w:type="pct"/>
            <w:noWrap/>
            <w:hideMark/>
          </w:tcPr>
          <w:p w14:paraId="536CDF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105</w:t>
            </w:r>
          </w:p>
        </w:tc>
        <w:tc>
          <w:tcPr>
            <w:tcW w:w="694" w:type="pct"/>
            <w:noWrap/>
            <w:hideMark/>
          </w:tcPr>
          <w:p w14:paraId="12C3E68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59</w:t>
            </w:r>
          </w:p>
        </w:tc>
      </w:tr>
      <w:tr w:rsidR="00CF5293" w:rsidRPr="00ED389B" w14:paraId="250B547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600BD391"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40C05A6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tcPr>
          <w:p w14:paraId="2E585E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tcPr>
          <w:p w14:paraId="0F39F2A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21,312</w:t>
            </w:r>
          </w:p>
        </w:tc>
        <w:tc>
          <w:tcPr>
            <w:tcW w:w="605" w:type="pct"/>
            <w:noWrap/>
          </w:tcPr>
          <w:p w14:paraId="3D1FE1F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22,800</w:t>
            </w:r>
          </w:p>
        </w:tc>
        <w:tc>
          <w:tcPr>
            <w:tcW w:w="539" w:type="pct"/>
            <w:noWrap/>
          </w:tcPr>
          <w:p w14:paraId="0B2D8C8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22,800</w:t>
            </w:r>
          </w:p>
        </w:tc>
        <w:tc>
          <w:tcPr>
            <w:tcW w:w="694" w:type="pct"/>
            <w:noWrap/>
          </w:tcPr>
          <w:p w14:paraId="6D74631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r>
    </w:tbl>
    <w:p w14:paraId="17F18020" w14:textId="2125F2F8" w:rsidR="00C20E92" w:rsidRPr="00ED389B" w:rsidRDefault="00C20E92" w:rsidP="00A2419A">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6CD02D9"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afore-mentioned service may be provided to three target groups. In 2020, the service was provided to 60 young persons for whom the service of nursing not at home has expired and who do not have sufficient skills and competence to start an independent life, i.e. the service was provided to 9 per cent less people than in 2018; the service was provided to a family which has no sufficient skills and competence to educate and take care of children, 35 persons received the service, i.e. the service was received by 59 per cent more people than in 2018; the service was provided to a family in which at least one of the parents have mental disorders, the service was provided to 8 persons, i.e. the service was received by 33 per cent more persons. The main reason for the growing need for the service is implementation of the project initiatives with families at high risk.</w:t>
      </w:r>
    </w:p>
    <w:p w14:paraId="0545B8D3" w14:textId="438E9FBC" w:rsidR="00C20E92" w:rsidRPr="00ED389B" w:rsidRDefault="00C20E92" w:rsidP="00A2419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It should be noted that the duration of the service depended on the target group. The service to young people could be provided for up to 4 hours per week, a family who did not have sufficient skills and competence to educate and take care of children up to 10 hours a week, to a family in which at least one of the parents suffers from mental diseases up to 15 hours a week.</w:t>
      </w:r>
    </w:p>
    <w:p w14:paraId="5ED0313F" w14:textId="2A82961C" w:rsidR="00C20E92" w:rsidRPr="00ED389B" w:rsidRDefault="00DD31BC" w:rsidP="00F0363F">
      <w:pPr>
        <w:pStyle w:val="Antrat6"/>
        <w:rPr>
          <w:rFonts w:cs="Times New Roman"/>
          <w:szCs w:val="24"/>
        </w:rPr>
      </w:pPr>
      <w:bookmarkStart w:id="261" w:name="_Toc92706410"/>
      <w:bookmarkStart w:id="262" w:name="_Toc96598247"/>
      <w:r>
        <w:t xml:space="preserve">Table </w:t>
      </w:r>
      <w:proofErr w:type="gramStart"/>
      <w:r>
        <w:t>2.3.2.7 .</w:t>
      </w:r>
      <w:proofErr w:type="gramEnd"/>
      <w:r>
        <w:t xml:space="preserve"> </w:t>
      </w:r>
      <w:proofErr w:type="spellStart"/>
      <w:r>
        <w:t>Organisation</w:t>
      </w:r>
      <w:proofErr w:type="spellEnd"/>
      <w:r>
        <w:t xml:space="preserve"> of family assistant services (recipients)</w:t>
      </w:r>
      <w:bookmarkEnd w:id="261"/>
      <w:bookmarkEnd w:id="262"/>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8143957" w14:textId="77777777" w:rsidTr="00293977">
        <w:trPr>
          <w:cnfStyle w:val="100000000000" w:firstRow="1" w:lastRow="0" w:firstColumn="0" w:lastColumn="0" w:oddVBand="0" w:evenVBand="0" w:oddHBand="0" w:evenHBand="0" w:firstRowFirstColumn="0" w:firstRowLastColumn="0" w:lastRowFirstColumn="0" w:lastRowLastColumn="0"/>
          <w:trHeight w:hRule="exact" w:val="61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3FE195F"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7620496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4FAC998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B89E6C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6466E58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5A80AE0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5A14D0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719CBB4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AE8A2DB"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Young people, persons</w:t>
            </w:r>
          </w:p>
        </w:tc>
        <w:tc>
          <w:tcPr>
            <w:tcW w:w="606" w:type="pct"/>
            <w:noWrap/>
            <w:hideMark/>
          </w:tcPr>
          <w:p w14:paraId="79BCAD1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5649E74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6C39B1F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66</w:t>
            </w:r>
          </w:p>
        </w:tc>
        <w:tc>
          <w:tcPr>
            <w:tcW w:w="605" w:type="pct"/>
            <w:noWrap/>
            <w:hideMark/>
          </w:tcPr>
          <w:p w14:paraId="7C6CDBD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72</w:t>
            </w:r>
          </w:p>
        </w:tc>
        <w:tc>
          <w:tcPr>
            <w:tcW w:w="539" w:type="pct"/>
            <w:noWrap/>
            <w:hideMark/>
          </w:tcPr>
          <w:p w14:paraId="7739DCA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60</w:t>
            </w:r>
          </w:p>
        </w:tc>
        <w:tc>
          <w:tcPr>
            <w:tcW w:w="694" w:type="pct"/>
            <w:noWrap/>
            <w:hideMark/>
          </w:tcPr>
          <w:p w14:paraId="01D208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-9</w:t>
            </w:r>
          </w:p>
        </w:tc>
      </w:tr>
      <w:tr w:rsidR="00CF5293" w:rsidRPr="00ED389B" w14:paraId="17D4D9B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4C9E6D8"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Family, persons</w:t>
            </w:r>
          </w:p>
        </w:tc>
        <w:tc>
          <w:tcPr>
            <w:tcW w:w="606" w:type="pct"/>
            <w:noWrap/>
            <w:hideMark/>
          </w:tcPr>
          <w:p w14:paraId="70A9B8A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3A1E6DE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3C6B4BC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22</w:t>
            </w:r>
          </w:p>
        </w:tc>
        <w:tc>
          <w:tcPr>
            <w:tcW w:w="605" w:type="pct"/>
            <w:noWrap/>
            <w:hideMark/>
          </w:tcPr>
          <w:p w14:paraId="7B47CE3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24</w:t>
            </w:r>
          </w:p>
        </w:tc>
        <w:tc>
          <w:tcPr>
            <w:tcW w:w="539" w:type="pct"/>
            <w:noWrap/>
            <w:hideMark/>
          </w:tcPr>
          <w:p w14:paraId="0CBFE10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35</w:t>
            </w:r>
          </w:p>
        </w:tc>
        <w:tc>
          <w:tcPr>
            <w:tcW w:w="694" w:type="pct"/>
            <w:noWrap/>
            <w:hideMark/>
          </w:tcPr>
          <w:p w14:paraId="3828FF3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59</w:t>
            </w:r>
          </w:p>
        </w:tc>
      </w:tr>
      <w:tr w:rsidR="00CF5293" w:rsidRPr="00ED389B" w14:paraId="564F8A61" w14:textId="77777777" w:rsidTr="00293977">
        <w:trPr>
          <w:trHeight w:hRule="exact" w:val="584"/>
        </w:trPr>
        <w:tc>
          <w:tcPr>
            <w:cnfStyle w:val="001000000000" w:firstRow="0" w:lastRow="0" w:firstColumn="1" w:lastColumn="0" w:oddVBand="0" w:evenVBand="0" w:oddHBand="0" w:evenHBand="0" w:firstRowFirstColumn="0" w:firstRowLastColumn="0" w:lastRowFirstColumn="0" w:lastRowLastColumn="0"/>
            <w:tcW w:w="1479" w:type="pct"/>
            <w:noWrap/>
          </w:tcPr>
          <w:p w14:paraId="5BB14CC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Family in which one of the parents suffers from mental disorders, persons</w:t>
            </w:r>
          </w:p>
        </w:tc>
        <w:tc>
          <w:tcPr>
            <w:tcW w:w="606" w:type="pct"/>
            <w:noWrap/>
          </w:tcPr>
          <w:p w14:paraId="3BDB151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tcPr>
          <w:p w14:paraId="5EC58A1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tcPr>
          <w:p w14:paraId="5B4F9A0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605" w:type="pct"/>
            <w:noWrap/>
          </w:tcPr>
          <w:p w14:paraId="17D4DA2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539" w:type="pct"/>
            <w:noWrap/>
          </w:tcPr>
          <w:p w14:paraId="5BC2F62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694" w:type="pct"/>
            <w:noWrap/>
          </w:tcPr>
          <w:p w14:paraId="616AB93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r>
    </w:tbl>
    <w:p w14:paraId="7A82857C" w14:textId="5EB7C924" w:rsidR="00C20E92" w:rsidRPr="00ED389B" w:rsidRDefault="00C20E92" w:rsidP="00A2419A">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69A461AC" w14:textId="1B212A27" w:rsidR="00C20E92" w:rsidRPr="00ED389B" w:rsidRDefault="00C20E92" w:rsidP="00A2419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family assistant service is provided to a person free of charge, i.e. it is paid at the municipal budget. In 2020, the average amount spent per person was EUR 22,800, i.e. 7 per cent more than in 2018.</w:t>
      </w:r>
    </w:p>
    <w:p w14:paraId="6243F526" w14:textId="5244A7E8" w:rsidR="00C20E92" w:rsidRPr="00ED389B" w:rsidRDefault="00DD31BC" w:rsidP="00F0363F">
      <w:pPr>
        <w:pStyle w:val="Antrat6"/>
        <w:rPr>
          <w:rFonts w:cs="Times New Roman"/>
          <w:szCs w:val="24"/>
        </w:rPr>
      </w:pPr>
      <w:bookmarkStart w:id="263" w:name="_Toc92706411"/>
      <w:bookmarkStart w:id="264" w:name="_Toc96598248"/>
      <w:r>
        <w:t xml:space="preserve">Table </w:t>
      </w:r>
      <w:proofErr w:type="gramStart"/>
      <w:r>
        <w:t>2.3.2.8 .</w:t>
      </w:r>
      <w:proofErr w:type="gramEnd"/>
      <w:r>
        <w:t xml:space="preserve"> Price of </w:t>
      </w:r>
      <w:proofErr w:type="spellStart"/>
      <w:r>
        <w:t>organisation</w:t>
      </w:r>
      <w:proofErr w:type="spellEnd"/>
      <w:r>
        <w:t xml:space="preserve"> of family assistant services and its sources of financing, EUR</w:t>
      </w:r>
      <w:bookmarkEnd w:id="263"/>
      <w:bookmarkEnd w:id="264"/>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3FB7717C" w14:textId="77777777" w:rsidTr="00293977">
        <w:trPr>
          <w:cnfStyle w:val="100000000000" w:firstRow="1" w:lastRow="0" w:firstColumn="0" w:lastColumn="0" w:oddVBand="0" w:evenVBand="0" w:oddHBand="0" w:evenHBand="0" w:firstRowFirstColumn="0" w:firstRowLastColumn="0" w:lastRowFirstColumn="0" w:lastRowLastColumn="0"/>
          <w:trHeight w:hRule="exact" w:val="65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420A1B2"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52E8234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2E9E06B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7F73EBC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1D29EB1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6C2CC67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0CC6BFC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B489515" w14:textId="77777777" w:rsidTr="00293977">
        <w:trPr>
          <w:trHeight w:hRule="exact" w:val="60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B896D1F"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622C3E9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566AEC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5F0826F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21,312 </w:t>
            </w:r>
          </w:p>
        </w:tc>
        <w:tc>
          <w:tcPr>
            <w:tcW w:w="605" w:type="pct"/>
            <w:noWrap/>
            <w:hideMark/>
          </w:tcPr>
          <w:p w14:paraId="56CB763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22,800 </w:t>
            </w:r>
          </w:p>
        </w:tc>
        <w:tc>
          <w:tcPr>
            <w:tcW w:w="539" w:type="pct"/>
            <w:noWrap/>
            <w:hideMark/>
          </w:tcPr>
          <w:p w14:paraId="56832D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22,800 </w:t>
            </w:r>
          </w:p>
        </w:tc>
        <w:tc>
          <w:tcPr>
            <w:tcW w:w="694" w:type="pct"/>
            <w:noWrap/>
            <w:hideMark/>
          </w:tcPr>
          <w:p w14:paraId="01808A5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7</w:t>
            </w:r>
          </w:p>
        </w:tc>
      </w:tr>
    </w:tbl>
    <w:p w14:paraId="1CBAF940" w14:textId="0066D6F6" w:rsidR="00C20E92" w:rsidRPr="00ED389B" w:rsidRDefault="00C20E92" w:rsidP="00A2419A">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4BF8C7BE"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is provided to persons who need social skill development, education, leisure, </w:t>
      </w:r>
      <w:proofErr w:type="gramStart"/>
      <w:r>
        <w:rPr>
          <w:rFonts w:ascii="Times New Roman" w:hAnsi="Times New Roman"/>
          <w:color w:val="000000" w:themeColor="text1"/>
          <w:sz w:val="24"/>
        </w:rPr>
        <w:t>art</w:t>
      </w:r>
      <w:proofErr w:type="gramEnd"/>
      <w:r>
        <w:rPr>
          <w:rFonts w:ascii="Times New Roman" w:hAnsi="Times New Roman"/>
          <w:color w:val="000000" w:themeColor="text1"/>
          <w:sz w:val="24"/>
        </w:rPr>
        <w:t xml:space="preserve"> and amateur art activities.</w:t>
      </w:r>
    </w:p>
    <w:p w14:paraId="66E3AA36" w14:textId="20AD4B60" w:rsidR="00C20E92" w:rsidRPr="00ED389B" w:rsidRDefault="00C20E92" w:rsidP="00737F5E">
      <w:pPr>
        <w:spacing w:after="0" w:line="240" w:lineRule="auto"/>
        <w:ind w:firstLine="567"/>
        <w:jc w:val="both"/>
        <w:rPr>
          <w:rFonts w:ascii="Times New Roman" w:eastAsia="Times New Roman" w:hAnsi="Times New Roman" w:cs="Times New Roman"/>
          <w:color w:val="000000" w:themeColor="text1"/>
          <w:sz w:val="24"/>
          <w:szCs w:val="24"/>
        </w:rPr>
      </w:pPr>
      <w:bookmarkStart w:id="265" w:name="_Hlk89073715"/>
      <w:r>
        <w:rPr>
          <w:rFonts w:ascii="Times New Roman" w:hAnsi="Times New Roman"/>
          <w:color w:val="000000" w:themeColor="text1"/>
          <w:sz w:val="24"/>
        </w:rPr>
        <w:lastRenderedPageBreak/>
        <w:t>During the period of 2016–2020</w:t>
      </w:r>
      <w:bookmarkEnd w:id="265"/>
      <w:r>
        <w:rPr>
          <w:rFonts w:ascii="Times New Roman" w:hAnsi="Times New Roman"/>
          <w:color w:val="000000" w:themeColor="text1"/>
          <w:sz w:val="24"/>
        </w:rPr>
        <w:t xml:space="preserve">, the number of served persons increased by 9 per cent (from 757 to 826) and the allocated funds declined by 1 per cent (from EUR 96,262 to EUR 95,461). In recent years, the number of provided services decreased due to the epidemiological conditions introduced during the emergency where the number of visits in 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was limited.</w:t>
      </w:r>
    </w:p>
    <w:p w14:paraId="4705CFEE" w14:textId="31DAB3F0" w:rsidR="00C20E92" w:rsidRPr="00ED389B" w:rsidRDefault="00DD31BC" w:rsidP="00F0363F">
      <w:pPr>
        <w:pStyle w:val="Antrat6"/>
        <w:rPr>
          <w:rFonts w:cs="Times New Roman"/>
          <w:szCs w:val="24"/>
        </w:rPr>
      </w:pPr>
      <w:bookmarkStart w:id="266" w:name="_Toc92706412"/>
      <w:bookmarkStart w:id="267" w:name="_Toc96598249"/>
      <w:r>
        <w:t xml:space="preserve">Table </w:t>
      </w:r>
      <w:proofErr w:type="gramStart"/>
      <w:r>
        <w:t>2.3.2.9 .</w:t>
      </w:r>
      <w:proofErr w:type="gramEnd"/>
      <w:r>
        <w:t xml:space="preserve"> Day </w:t>
      </w:r>
      <w:proofErr w:type="spellStart"/>
      <w:r>
        <w:t>centre</w:t>
      </w:r>
      <w:proofErr w:type="spellEnd"/>
      <w:r>
        <w:t xml:space="preserve"> service (provided services)</w:t>
      </w:r>
      <w:bookmarkEnd w:id="266"/>
      <w:bookmarkEnd w:id="267"/>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23EF8421" w14:textId="77777777" w:rsidTr="00293977">
        <w:trPr>
          <w:cnfStyle w:val="100000000000" w:firstRow="1" w:lastRow="0" w:firstColumn="0" w:lastColumn="0" w:oddVBand="0" w:evenVBand="0" w:oddHBand="0" w:evenHBand="0" w:firstRowFirstColumn="0" w:firstRowLastColumn="0" w:lastRowFirstColumn="0" w:lastRowLastColumn="0"/>
          <w:trHeight w:hRule="exact" w:val="665"/>
        </w:trPr>
        <w:tc>
          <w:tcPr>
            <w:cnfStyle w:val="001000000000" w:firstRow="0" w:lastRow="0" w:firstColumn="1" w:lastColumn="0" w:oddVBand="0" w:evenVBand="0" w:oddHBand="0" w:evenHBand="0" w:firstRowFirstColumn="0" w:firstRowLastColumn="0" w:lastRowFirstColumn="0" w:lastRowLastColumn="0"/>
            <w:tcW w:w="1479" w:type="pct"/>
            <w:noWrap/>
            <w:hideMark/>
          </w:tcPr>
          <w:p w14:paraId="4506B008"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2C9C033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783331E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5F0F946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3BE54D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67C9B93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40D419D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486DBF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6AC9C9D"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1700F67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757</w:t>
            </w:r>
          </w:p>
        </w:tc>
        <w:tc>
          <w:tcPr>
            <w:tcW w:w="539" w:type="pct"/>
            <w:noWrap/>
            <w:hideMark/>
          </w:tcPr>
          <w:p w14:paraId="1AFC45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801</w:t>
            </w:r>
          </w:p>
        </w:tc>
        <w:tc>
          <w:tcPr>
            <w:tcW w:w="538" w:type="pct"/>
            <w:noWrap/>
            <w:hideMark/>
          </w:tcPr>
          <w:p w14:paraId="5B0B5B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818</w:t>
            </w:r>
          </w:p>
        </w:tc>
        <w:tc>
          <w:tcPr>
            <w:tcW w:w="605" w:type="pct"/>
            <w:noWrap/>
            <w:hideMark/>
          </w:tcPr>
          <w:p w14:paraId="5DBFCF5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858</w:t>
            </w:r>
          </w:p>
        </w:tc>
        <w:tc>
          <w:tcPr>
            <w:tcW w:w="539" w:type="pct"/>
            <w:noWrap/>
            <w:hideMark/>
          </w:tcPr>
          <w:p w14:paraId="2282663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826</w:t>
            </w:r>
          </w:p>
        </w:tc>
        <w:tc>
          <w:tcPr>
            <w:tcW w:w="694" w:type="pct"/>
            <w:noWrap/>
            <w:hideMark/>
          </w:tcPr>
          <w:p w14:paraId="7F993B5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9</w:t>
            </w:r>
          </w:p>
        </w:tc>
      </w:tr>
      <w:tr w:rsidR="00CF5293" w:rsidRPr="00ED389B" w14:paraId="025A2E5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4B063EC"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6DF6377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757</w:t>
            </w:r>
          </w:p>
        </w:tc>
        <w:tc>
          <w:tcPr>
            <w:tcW w:w="539" w:type="pct"/>
            <w:noWrap/>
            <w:hideMark/>
          </w:tcPr>
          <w:p w14:paraId="19BB9FB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801</w:t>
            </w:r>
          </w:p>
        </w:tc>
        <w:tc>
          <w:tcPr>
            <w:tcW w:w="538" w:type="pct"/>
            <w:noWrap/>
            <w:hideMark/>
          </w:tcPr>
          <w:p w14:paraId="4DE9DE5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818</w:t>
            </w:r>
          </w:p>
        </w:tc>
        <w:tc>
          <w:tcPr>
            <w:tcW w:w="605" w:type="pct"/>
            <w:noWrap/>
            <w:hideMark/>
          </w:tcPr>
          <w:p w14:paraId="2004247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858</w:t>
            </w:r>
          </w:p>
        </w:tc>
        <w:tc>
          <w:tcPr>
            <w:tcW w:w="539" w:type="pct"/>
            <w:noWrap/>
            <w:hideMark/>
          </w:tcPr>
          <w:p w14:paraId="59F8008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826</w:t>
            </w:r>
          </w:p>
        </w:tc>
        <w:tc>
          <w:tcPr>
            <w:tcW w:w="694" w:type="pct"/>
            <w:noWrap/>
            <w:hideMark/>
          </w:tcPr>
          <w:p w14:paraId="1A38712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9</w:t>
            </w:r>
          </w:p>
        </w:tc>
      </w:tr>
      <w:tr w:rsidR="00CF5293" w:rsidRPr="00ED389B" w14:paraId="0537B88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8B1013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1988A8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96,262 </w:t>
            </w:r>
          </w:p>
        </w:tc>
        <w:tc>
          <w:tcPr>
            <w:tcW w:w="539" w:type="pct"/>
            <w:noWrap/>
          </w:tcPr>
          <w:p w14:paraId="2AC72AF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92,017 </w:t>
            </w:r>
          </w:p>
        </w:tc>
        <w:tc>
          <w:tcPr>
            <w:tcW w:w="538" w:type="pct"/>
            <w:noWrap/>
          </w:tcPr>
          <w:p w14:paraId="35C7ABF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99,910 </w:t>
            </w:r>
          </w:p>
        </w:tc>
        <w:tc>
          <w:tcPr>
            <w:tcW w:w="605" w:type="pct"/>
            <w:noWrap/>
          </w:tcPr>
          <w:p w14:paraId="481C9D4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96,934 </w:t>
            </w:r>
          </w:p>
        </w:tc>
        <w:tc>
          <w:tcPr>
            <w:tcW w:w="539" w:type="pct"/>
            <w:noWrap/>
          </w:tcPr>
          <w:p w14:paraId="0CC9E33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95,461 </w:t>
            </w:r>
          </w:p>
        </w:tc>
        <w:tc>
          <w:tcPr>
            <w:tcW w:w="694" w:type="pct"/>
            <w:noWrap/>
          </w:tcPr>
          <w:p w14:paraId="381E809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r>
    </w:tbl>
    <w:p w14:paraId="6ACC8F2C" w14:textId="752AC0F5" w:rsidR="00C20E92" w:rsidRPr="00ED389B" w:rsidRDefault="00C20E92" w:rsidP="00A2419A">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6B5EBD44" w14:textId="52C0D4F2" w:rsidR="00C20E92" w:rsidRPr="00ED389B" w:rsidRDefault="00C20E92" w:rsidP="00A2419A">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Persons of pensionable age, families with children, persons with disabilities, persons who have suffered from severe, long-lasting diseases, unemployed persons, families of guardians are entitled to 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Persons of pensionable age who, on average, made 73.0 per cent of all recipients prevailed in the structure of the recipients of the services; nevertheless, the highest number of persons receiving the service was among unemployed persons. During the period of 2016–2020, the number of unemployed persons increased by 83 per cent (from 40 to 73), the number of persons of pensionable age was 8 per cent (from 605 to 656). Meanwhile, the number of persons with disabilities decreased by 52 per cent (from 152 to 73), the number of persons who have suffered from a serious disease decreased by 85 per cent (from 158 to 24), the number of families with children who have suffered from a serious disease decreased by 100 per cent (from 6 to 0). </w:t>
      </w:r>
    </w:p>
    <w:p w14:paraId="2C8FDD47" w14:textId="5A4598BF" w:rsidR="00C20E92" w:rsidRPr="00ED389B" w:rsidRDefault="00DD31BC" w:rsidP="00F0363F">
      <w:pPr>
        <w:pStyle w:val="Antrat6"/>
        <w:rPr>
          <w:rFonts w:cs="Times New Roman"/>
          <w:szCs w:val="24"/>
        </w:rPr>
      </w:pPr>
      <w:bookmarkStart w:id="268" w:name="_Toc92706413"/>
      <w:bookmarkStart w:id="269" w:name="_Toc96598250"/>
      <w:r>
        <w:t xml:space="preserve">Table </w:t>
      </w:r>
      <w:proofErr w:type="gramStart"/>
      <w:r>
        <w:t>2.3.2.10 .</w:t>
      </w:r>
      <w:proofErr w:type="gramEnd"/>
      <w:r>
        <w:t xml:space="preserve"> Day </w:t>
      </w:r>
      <w:proofErr w:type="spellStart"/>
      <w:r>
        <w:t>centre</w:t>
      </w:r>
      <w:proofErr w:type="spellEnd"/>
      <w:r>
        <w:t xml:space="preserve"> service (recipients)</w:t>
      </w:r>
      <w:bookmarkEnd w:id="268"/>
      <w:bookmarkEnd w:id="269"/>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4A16C82" w14:textId="77777777" w:rsidTr="00293977">
        <w:trPr>
          <w:cnfStyle w:val="100000000000" w:firstRow="1" w:lastRow="0" w:firstColumn="0" w:lastColumn="0" w:oddVBand="0" w:evenVBand="0" w:oddHBand="0" w:evenHBand="0" w:firstRowFirstColumn="0" w:firstRowLastColumn="0" w:lastRowFirstColumn="0" w:lastRowLastColumn="0"/>
          <w:trHeight w:hRule="exact" w:val="573"/>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628C523"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051F891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25DBD64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7DB768B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0038D39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1F1996E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33BFEAD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5A3B84A7" w14:textId="77777777" w:rsidTr="00293977">
        <w:trPr>
          <w:trHeight w:hRule="exact" w:val="63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FCCA3B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Persons of pensionable age, persons</w:t>
            </w:r>
          </w:p>
        </w:tc>
        <w:tc>
          <w:tcPr>
            <w:tcW w:w="606" w:type="pct"/>
            <w:noWrap/>
            <w:hideMark/>
          </w:tcPr>
          <w:p w14:paraId="08B1CAA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605</w:t>
            </w:r>
          </w:p>
        </w:tc>
        <w:tc>
          <w:tcPr>
            <w:tcW w:w="539" w:type="pct"/>
            <w:noWrap/>
            <w:hideMark/>
          </w:tcPr>
          <w:p w14:paraId="27B7FF0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502</w:t>
            </w:r>
          </w:p>
        </w:tc>
        <w:tc>
          <w:tcPr>
            <w:tcW w:w="538" w:type="pct"/>
            <w:noWrap/>
            <w:hideMark/>
          </w:tcPr>
          <w:p w14:paraId="58BE5B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632</w:t>
            </w:r>
          </w:p>
        </w:tc>
        <w:tc>
          <w:tcPr>
            <w:tcW w:w="605" w:type="pct"/>
            <w:noWrap/>
            <w:hideMark/>
          </w:tcPr>
          <w:p w14:paraId="19C60F7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667</w:t>
            </w:r>
          </w:p>
        </w:tc>
        <w:tc>
          <w:tcPr>
            <w:tcW w:w="539" w:type="pct"/>
            <w:noWrap/>
            <w:hideMark/>
          </w:tcPr>
          <w:p w14:paraId="5E4BD17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656</w:t>
            </w:r>
          </w:p>
        </w:tc>
        <w:tc>
          <w:tcPr>
            <w:tcW w:w="694" w:type="pct"/>
            <w:noWrap/>
            <w:hideMark/>
          </w:tcPr>
          <w:p w14:paraId="1DAEE95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8</w:t>
            </w:r>
          </w:p>
        </w:tc>
      </w:tr>
      <w:tr w:rsidR="00CF5293" w:rsidRPr="00ED389B" w14:paraId="14A510B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85CDBC7"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Families with children, persons</w:t>
            </w:r>
          </w:p>
        </w:tc>
        <w:tc>
          <w:tcPr>
            <w:tcW w:w="606" w:type="pct"/>
            <w:noWrap/>
            <w:hideMark/>
          </w:tcPr>
          <w:p w14:paraId="5D68245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7F47805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w:t>
            </w:r>
          </w:p>
        </w:tc>
        <w:tc>
          <w:tcPr>
            <w:tcW w:w="538" w:type="pct"/>
            <w:noWrap/>
            <w:hideMark/>
          </w:tcPr>
          <w:p w14:paraId="751355C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w:t>
            </w:r>
          </w:p>
        </w:tc>
        <w:tc>
          <w:tcPr>
            <w:tcW w:w="605" w:type="pct"/>
            <w:noWrap/>
            <w:hideMark/>
          </w:tcPr>
          <w:p w14:paraId="01CFB5B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w:t>
            </w:r>
          </w:p>
        </w:tc>
        <w:tc>
          <w:tcPr>
            <w:tcW w:w="539" w:type="pct"/>
            <w:noWrap/>
            <w:hideMark/>
          </w:tcPr>
          <w:p w14:paraId="187A633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0</w:t>
            </w:r>
          </w:p>
        </w:tc>
        <w:tc>
          <w:tcPr>
            <w:tcW w:w="694" w:type="pct"/>
            <w:noWrap/>
            <w:hideMark/>
          </w:tcPr>
          <w:p w14:paraId="2A3D81B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-100</w:t>
            </w:r>
          </w:p>
        </w:tc>
      </w:tr>
      <w:tr w:rsidR="00CF5293" w:rsidRPr="00ED389B" w14:paraId="03E049F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1B7ECC71"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Persons with disabilities, persons</w:t>
            </w:r>
          </w:p>
        </w:tc>
        <w:tc>
          <w:tcPr>
            <w:tcW w:w="606" w:type="pct"/>
            <w:noWrap/>
          </w:tcPr>
          <w:p w14:paraId="6A75D8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152</w:t>
            </w:r>
          </w:p>
        </w:tc>
        <w:tc>
          <w:tcPr>
            <w:tcW w:w="539" w:type="pct"/>
            <w:noWrap/>
          </w:tcPr>
          <w:p w14:paraId="4611C51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95</w:t>
            </w:r>
          </w:p>
        </w:tc>
        <w:tc>
          <w:tcPr>
            <w:tcW w:w="538" w:type="pct"/>
            <w:noWrap/>
          </w:tcPr>
          <w:p w14:paraId="32C1D3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69</w:t>
            </w:r>
          </w:p>
        </w:tc>
        <w:tc>
          <w:tcPr>
            <w:tcW w:w="605" w:type="pct"/>
            <w:noWrap/>
          </w:tcPr>
          <w:p w14:paraId="50D303D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73</w:t>
            </w:r>
          </w:p>
        </w:tc>
        <w:tc>
          <w:tcPr>
            <w:tcW w:w="539" w:type="pct"/>
            <w:noWrap/>
          </w:tcPr>
          <w:p w14:paraId="4A46252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73</w:t>
            </w:r>
          </w:p>
        </w:tc>
        <w:tc>
          <w:tcPr>
            <w:tcW w:w="694" w:type="pct"/>
            <w:noWrap/>
          </w:tcPr>
          <w:p w14:paraId="000CBDF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-52</w:t>
            </w:r>
          </w:p>
        </w:tc>
      </w:tr>
      <w:tr w:rsidR="00CF5293" w:rsidRPr="00ED389B" w14:paraId="72F652E0" w14:textId="77777777" w:rsidTr="00293977">
        <w:trPr>
          <w:trHeight w:hRule="exact" w:val="595"/>
        </w:trPr>
        <w:tc>
          <w:tcPr>
            <w:cnfStyle w:val="001000000000" w:firstRow="0" w:lastRow="0" w:firstColumn="1" w:lastColumn="0" w:oddVBand="0" w:evenVBand="0" w:oddHBand="0" w:evenHBand="0" w:firstRowFirstColumn="0" w:firstRowLastColumn="0" w:lastRowFirstColumn="0" w:lastRowLastColumn="0"/>
            <w:tcW w:w="1479" w:type="pct"/>
            <w:noWrap/>
          </w:tcPr>
          <w:p w14:paraId="4E81E956"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Persons who have suffered from severe, long-lasting diseases, persons</w:t>
            </w:r>
          </w:p>
        </w:tc>
        <w:tc>
          <w:tcPr>
            <w:tcW w:w="606" w:type="pct"/>
            <w:noWrap/>
          </w:tcPr>
          <w:p w14:paraId="68E16B9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tcPr>
          <w:p w14:paraId="2AEA58D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158</w:t>
            </w:r>
          </w:p>
        </w:tc>
        <w:tc>
          <w:tcPr>
            <w:tcW w:w="538" w:type="pct"/>
            <w:noWrap/>
          </w:tcPr>
          <w:p w14:paraId="7B5E7AF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41</w:t>
            </w:r>
          </w:p>
        </w:tc>
        <w:tc>
          <w:tcPr>
            <w:tcW w:w="605" w:type="pct"/>
            <w:noWrap/>
          </w:tcPr>
          <w:p w14:paraId="72A0D15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38</w:t>
            </w:r>
          </w:p>
        </w:tc>
        <w:tc>
          <w:tcPr>
            <w:tcW w:w="539" w:type="pct"/>
            <w:noWrap/>
          </w:tcPr>
          <w:p w14:paraId="1E8BCEA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694" w:type="pct"/>
            <w:noWrap/>
          </w:tcPr>
          <w:p w14:paraId="74837A4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-85</w:t>
            </w:r>
          </w:p>
        </w:tc>
      </w:tr>
      <w:tr w:rsidR="00CF5293" w:rsidRPr="00ED389B" w14:paraId="2D2DD0E8"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6ED6430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Unemployed persons, persons</w:t>
            </w:r>
          </w:p>
        </w:tc>
        <w:tc>
          <w:tcPr>
            <w:tcW w:w="606" w:type="pct"/>
            <w:noWrap/>
          </w:tcPr>
          <w:p w14:paraId="2CD538E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tcPr>
          <w:p w14:paraId="0AF5EBE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w:t>
            </w:r>
          </w:p>
        </w:tc>
        <w:tc>
          <w:tcPr>
            <w:tcW w:w="538" w:type="pct"/>
            <w:noWrap/>
          </w:tcPr>
          <w:p w14:paraId="17672CB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69</w:t>
            </w:r>
          </w:p>
        </w:tc>
        <w:tc>
          <w:tcPr>
            <w:tcW w:w="605" w:type="pct"/>
            <w:noWrap/>
          </w:tcPr>
          <w:p w14:paraId="6C2C679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73</w:t>
            </w:r>
          </w:p>
        </w:tc>
        <w:tc>
          <w:tcPr>
            <w:tcW w:w="539" w:type="pct"/>
            <w:noWrap/>
          </w:tcPr>
          <w:p w14:paraId="7E8EDB4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73</w:t>
            </w:r>
          </w:p>
        </w:tc>
        <w:tc>
          <w:tcPr>
            <w:tcW w:w="694" w:type="pct"/>
            <w:noWrap/>
          </w:tcPr>
          <w:p w14:paraId="497F215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83</w:t>
            </w:r>
          </w:p>
        </w:tc>
      </w:tr>
      <w:tr w:rsidR="00CF5293" w:rsidRPr="00ED389B" w14:paraId="5F31D14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1B41BC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 total:</w:t>
            </w:r>
          </w:p>
        </w:tc>
        <w:tc>
          <w:tcPr>
            <w:tcW w:w="606" w:type="pct"/>
            <w:noWrap/>
          </w:tcPr>
          <w:p w14:paraId="0599EC9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757</w:t>
            </w:r>
          </w:p>
        </w:tc>
        <w:tc>
          <w:tcPr>
            <w:tcW w:w="539" w:type="pct"/>
            <w:noWrap/>
          </w:tcPr>
          <w:p w14:paraId="7D174EF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801</w:t>
            </w:r>
          </w:p>
        </w:tc>
        <w:tc>
          <w:tcPr>
            <w:tcW w:w="538" w:type="pct"/>
            <w:noWrap/>
          </w:tcPr>
          <w:p w14:paraId="023E988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818</w:t>
            </w:r>
          </w:p>
        </w:tc>
        <w:tc>
          <w:tcPr>
            <w:tcW w:w="605" w:type="pct"/>
            <w:noWrap/>
          </w:tcPr>
          <w:p w14:paraId="366E51A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858</w:t>
            </w:r>
          </w:p>
        </w:tc>
        <w:tc>
          <w:tcPr>
            <w:tcW w:w="539" w:type="pct"/>
            <w:noWrap/>
          </w:tcPr>
          <w:p w14:paraId="414043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826</w:t>
            </w:r>
          </w:p>
        </w:tc>
        <w:tc>
          <w:tcPr>
            <w:tcW w:w="694" w:type="pct"/>
            <w:noWrap/>
          </w:tcPr>
          <w:p w14:paraId="596A545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r>
    </w:tbl>
    <w:p w14:paraId="73A0027D" w14:textId="4BF5E342"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1443B14E" w14:textId="279F4534"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services were provided free of charge and financed at the expense of the municipality. During the period of 2016–2020, the financing declined by 1 per cent (from EUR 96,262 to EUR 95,453), although the number of the recipients grew by 3 per cent. In 2020, on average, the amount per service was EUR 115.58.</w:t>
      </w:r>
    </w:p>
    <w:p w14:paraId="03F5B10A" w14:textId="5BB06B42" w:rsidR="00C20E92" w:rsidRPr="00ED389B" w:rsidRDefault="005A778D" w:rsidP="00F0363F">
      <w:pPr>
        <w:pStyle w:val="Antrat6"/>
        <w:rPr>
          <w:rFonts w:cs="Times New Roman"/>
          <w:szCs w:val="24"/>
        </w:rPr>
      </w:pPr>
      <w:bookmarkStart w:id="270" w:name="_Toc92706414"/>
      <w:bookmarkStart w:id="271" w:name="_Toc96598251"/>
      <w:r>
        <w:t xml:space="preserve">Table </w:t>
      </w:r>
      <w:proofErr w:type="gramStart"/>
      <w:r>
        <w:t>2.3.2.11 .</w:t>
      </w:r>
      <w:proofErr w:type="gramEnd"/>
      <w:r>
        <w:t xml:space="preserve"> Price of the day </w:t>
      </w:r>
      <w:proofErr w:type="spellStart"/>
      <w:r>
        <w:t>centre</w:t>
      </w:r>
      <w:proofErr w:type="spellEnd"/>
      <w:r>
        <w:t xml:space="preserve"> service and its sources of financing, EUR</w:t>
      </w:r>
      <w:bookmarkEnd w:id="270"/>
      <w:bookmarkEnd w:id="271"/>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2A2528A2" w14:textId="77777777" w:rsidTr="00293977">
        <w:trPr>
          <w:cnfStyle w:val="100000000000" w:firstRow="1" w:lastRow="0" w:firstColumn="0" w:lastColumn="0" w:oddVBand="0" w:evenVBand="0" w:oddHBand="0" w:evenHBand="0" w:firstRowFirstColumn="0" w:firstRowLastColumn="0" w:lastRowFirstColumn="0" w:lastRowLastColumn="0"/>
          <w:trHeight w:hRule="exact" w:val="59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3958CDA"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1B492DD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6171204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4BEFDE9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4C3C2E4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3BC88D0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7D6E53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0F3D069D" w14:textId="77777777" w:rsidTr="00293977">
        <w:trPr>
          <w:trHeight w:hRule="exact" w:val="62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E948FA9"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54584B2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96,262 </w:t>
            </w:r>
          </w:p>
        </w:tc>
        <w:tc>
          <w:tcPr>
            <w:tcW w:w="539" w:type="pct"/>
            <w:noWrap/>
            <w:hideMark/>
          </w:tcPr>
          <w:p w14:paraId="5A48855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92,014 </w:t>
            </w:r>
          </w:p>
        </w:tc>
        <w:tc>
          <w:tcPr>
            <w:tcW w:w="538" w:type="pct"/>
            <w:noWrap/>
            <w:hideMark/>
          </w:tcPr>
          <w:p w14:paraId="2B312B5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99,910 </w:t>
            </w:r>
          </w:p>
        </w:tc>
        <w:tc>
          <w:tcPr>
            <w:tcW w:w="605" w:type="pct"/>
            <w:noWrap/>
            <w:hideMark/>
          </w:tcPr>
          <w:p w14:paraId="185840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96,934 </w:t>
            </w:r>
          </w:p>
        </w:tc>
        <w:tc>
          <w:tcPr>
            <w:tcW w:w="539" w:type="pct"/>
            <w:noWrap/>
            <w:hideMark/>
          </w:tcPr>
          <w:p w14:paraId="0CC0D21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95,453 </w:t>
            </w:r>
          </w:p>
        </w:tc>
        <w:tc>
          <w:tcPr>
            <w:tcW w:w="694" w:type="pct"/>
            <w:noWrap/>
            <w:hideMark/>
          </w:tcPr>
          <w:p w14:paraId="5C499D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w:t>
            </w:r>
          </w:p>
        </w:tc>
      </w:tr>
    </w:tbl>
    <w:p w14:paraId="55740450" w14:textId="26A445DB"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5ED65E62"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The crisis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is a complex of social rehabilitation services to the persons facing crisis situations (including psychological assistance). The service may be coordinated with the temporary accommodation service provided by the Family Support Centre/Shelter.</w:t>
      </w:r>
    </w:p>
    <w:p w14:paraId="663E72D1" w14:textId="552A45D1"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need for the services decreased by 19 per cent (from 114 to 92).</w:t>
      </w:r>
    </w:p>
    <w:p w14:paraId="04C79ED6" w14:textId="7ED22746" w:rsidR="00C20E92" w:rsidRPr="00ED389B" w:rsidRDefault="005A778D" w:rsidP="00F0363F">
      <w:pPr>
        <w:pStyle w:val="Antrat6"/>
        <w:rPr>
          <w:rFonts w:cs="Times New Roman"/>
          <w:szCs w:val="24"/>
        </w:rPr>
      </w:pPr>
      <w:bookmarkStart w:id="272" w:name="_Toc92706415"/>
      <w:bookmarkStart w:id="273" w:name="_Toc96598252"/>
      <w:r>
        <w:t xml:space="preserve">Table </w:t>
      </w:r>
      <w:proofErr w:type="gramStart"/>
      <w:r>
        <w:t>2.3.2.12 .</w:t>
      </w:r>
      <w:proofErr w:type="gramEnd"/>
      <w:r>
        <w:t xml:space="preserve"> Crisis </w:t>
      </w:r>
      <w:proofErr w:type="spellStart"/>
      <w:r>
        <w:t>centre</w:t>
      </w:r>
      <w:proofErr w:type="spellEnd"/>
      <w:r>
        <w:t xml:space="preserve"> service (provided services)</w:t>
      </w:r>
      <w:bookmarkEnd w:id="272"/>
      <w:bookmarkEnd w:id="273"/>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260CF052" w14:textId="77777777" w:rsidTr="00293977">
        <w:trPr>
          <w:cnfStyle w:val="100000000000" w:firstRow="1" w:lastRow="0" w:firstColumn="0" w:lastColumn="0" w:oddVBand="0" w:evenVBand="0" w:oddHBand="0"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9252239"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209EE48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0AB2311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7112FB1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0037FEE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7F3B5B8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23343CC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6C934DD2"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96C3295"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26DD723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114</w:t>
            </w:r>
          </w:p>
        </w:tc>
        <w:tc>
          <w:tcPr>
            <w:tcW w:w="539" w:type="pct"/>
            <w:noWrap/>
            <w:hideMark/>
          </w:tcPr>
          <w:p w14:paraId="1872A98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109</w:t>
            </w:r>
          </w:p>
        </w:tc>
        <w:tc>
          <w:tcPr>
            <w:tcW w:w="538" w:type="pct"/>
            <w:noWrap/>
            <w:hideMark/>
          </w:tcPr>
          <w:p w14:paraId="01DD7C5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91</w:t>
            </w:r>
          </w:p>
        </w:tc>
        <w:tc>
          <w:tcPr>
            <w:tcW w:w="605" w:type="pct"/>
            <w:noWrap/>
            <w:hideMark/>
          </w:tcPr>
          <w:p w14:paraId="28F75A6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116</w:t>
            </w:r>
          </w:p>
        </w:tc>
        <w:tc>
          <w:tcPr>
            <w:tcW w:w="539" w:type="pct"/>
            <w:noWrap/>
            <w:hideMark/>
          </w:tcPr>
          <w:p w14:paraId="34545B5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92</w:t>
            </w:r>
          </w:p>
        </w:tc>
        <w:tc>
          <w:tcPr>
            <w:tcW w:w="694" w:type="pct"/>
            <w:noWrap/>
            <w:hideMark/>
          </w:tcPr>
          <w:p w14:paraId="234015D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-19</w:t>
            </w:r>
          </w:p>
        </w:tc>
      </w:tr>
      <w:tr w:rsidR="00CF5293" w:rsidRPr="00ED389B" w14:paraId="2D53EB6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A1D5444"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0236B2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114</w:t>
            </w:r>
          </w:p>
        </w:tc>
        <w:tc>
          <w:tcPr>
            <w:tcW w:w="539" w:type="pct"/>
            <w:noWrap/>
            <w:hideMark/>
          </w:tcPr>
          <w:p w14:paraId="077C3D5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109</w:t>
            </w:r>
          </w:p>
        </w:tc>
        <w:tc>
          <w:tcPr>
            <w:tcW w:w="538" w:type="pct"/>
            <w:noWrap/>
            <w:hideMark/>
          </w:tcPr>
          <w:p w14:paraId="44491DE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91</w:t>
            </w:r>
          </w:p>
        </w:tc>
        <w:tc>
          <w:tcPr>
            <w:tcW w:w="605" w:type="pct"/>
            <w:noWrap/>
            <w:hideMark/>
          </w:tcPr>
          <w:p w14:paraId="440BF5D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116</w:t>
            </w:r>
          </w:p>
        </w:tc>
        <w:tc>
          <w:tcPr>
            <w:tcW w:w="539" w:type="pct"/>
            <w:noWrap/>
            <w:hideMark/>
          </w:tcPr>
          <w:p w14:paraId="19E394C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92</w:t>
            </w:r>
          </w:p>
        </w:tc>
        <w:tc>
          <w:tcPr>
            <w:tcW w:w="694" w:type="pct"/>
            <w:noWrap/>
            <w:hideMark/>
          </w:tcPr>
          <w:p w14:paraId="4AD01F7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-19</w:t>
            </w:r>
          </w:p>
        </w:tc>
      </w:tr>
      <w:tr w:rsidR="00CF5293" w:rsidRPr="00ED389B" w14:paraId="220B4DBD"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077A99B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056816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77,706 </w:t>
            </w:r>
          </w:p>
        </w:tc>
        <w:tc>
          <w:tcPr>
            <w:tcW w:w="539" w:type="pct"/>
            <w:noWrap/>
          </w:tcPr>
          <w:p w14:paraId="053D23E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80,135 </w:t>
            </w:r>
          </w:p>
        </w:tc>
        <w:tc>
          <w:tcPr>
            <w:tcW w:w="538" w:type="pct"/>
            <w:noWrap/>
          </w:tcPr>
          <w:p w14:paraId="15974D8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87,520 </w:t>
            </w:r>
          </w:p>
        </w:tc>
        <w:tc>
          <w:tcPr>
            <w:tcW w:w="605" w:type="pct"/>
            <w:noWrap/>
          </w:tcPr>
          <w:p w14:paraId="688704F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87,457 </w:t>
            </w:r>
          </w:p>
        </w:tc>
        <w:tc>
          <w:tcPr>
            <w:tcW w:w="539" w:type="pct"/>
            <w:noWrap/>
          </w:tcPr>
          <w:p w14:paraId="1ED77E4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97,515 </w:t>
            </w:r>
          </w:p>
        </w:tc>
        <w:tc>
          <w:tcPr>
            <w:tcW w:w="694" w:type="pct"/>
            <w:noWrap/>
          </w:tcPr>
          <w:p w14:paraId="4C1378B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w:t>
            </w:r>
          </w:p>
        </w:tc>
      </w:tr>
    </w:tbl>
    <w:p w14:paraId="1AAEB8AD" w14:textId="5A256500"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3BEF80B7"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following persons are entitled to receive the crisis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a person whose rented or owned residential area or house was partially lost or lost due to a natural disaster or another emergency or a fire, families with children left without shelter, victims of violence who cannot stay at their home, homeless children and families with children if there are conditions which are dangerous or disadvantageous to development, health and life of the child.</w:t>
      </w:r>
    </w:p>
    <w:p w14:paraId="546AA0CC" w14:textId="1FEE392D"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During </w:t>
      </w:r>
      <w:proofErr w:type="spellStart"/>
      <w:proofErr w:type="gramStart"/>
      <w:r>
        <w:rPr>
          <w:rFonts w:ascii="Times New Roman" w:hAnsi="Times New Roman"/>
          <w:color w:val="000000" w:themeColor="text1"/>
          <w:sz w:val="24"/>
        </w:rPr>
        <w:t>thee</w:t>
      </w:r>
      <w:proofErr w:type="spellEnd"/>
      <w:proofErr w:type="gramEnd"/>
      <w:r>
        <w:rPr>
          <w:rFonts w:ascii="Times New Roman" w:hAnsi="Times New Roman"/>
          <w:color w:val="000000" w:themeColor="text1"/>
          <w:sz w:val="24"/>
        </w:rPr>
        <w:t xml:space="preserve"> period of 2016–2020, the highest growth was among the recipients of lost property (100 per cent) (from 2 to 4 persons) and homeless children (93 per cent) (from 15 to 29) and the highest decline was among the victims of violence (50 per cent) (from 10 to 5). As a result of the spread of COVID-19 pandemic, the crisis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was provided to all customers who needed support and assistance of the crisis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w:t>
      </w:r>
    </w:p>
    <w:p w14:paraId="19A78402" w14:textId="350C02F0" w:rsidR="00C20E92" w:rsidRPr="00ED389B" w:rsidRDefault="005A778D" w:rsidP="00F0363F">
      <w:pPr>
        <w:pStyle w:val="Antrat6"/>
        <w:rPr>
          <w:rFonts w:cs="Times New Roman"/>
          <w:szCs w:val="24"/>
        </w:rPr>
      </w:pPr>
      <w:bookmarkStart w:id="274" w:name="_Toc92706416"/>
      <w:bookmarkStart w:id="275" w:name="_Toc96598253"/>
      <w:r>
        <w:t xml:space="preserve">Table </w:t>
      </w:r>
      <w:proofErr w:type="gramStart"/>
      <w:r>
        <w:t>2.3.2.13 .</w:t>
      </w:r>
      <w:proofErr w:type="gramEnd"/>
      <w:r>
        <w:t xml:space="preserve"> Crisis </w:t>
      </w:r>
      <w:proofErr w:type="spellStart"/>
      <w:r>
        <w:t>centre</w:t>
      </w:r>
      <w:proofErr w:type="spellEnd"/>
      <w:r>
        <w:t xml:space="preserve"> services (recipients)</w:t>
      </w:r>
      <w:bookmarkEnd w:id="274"/>
      <w:bookmarkEnd w:id="275"/>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C82B750" w14:textId="77777777" w:rsidTr="00293977">
        <w:trPr>
          <w:cnfStyle w:val="100000000000" w:firstRow="1" w:lastRow="0" w:firstColumn="0" w:lastColumn="0" w:oddVBand="0" w:evenVBand="0" w:oddHBand="0" w:evenHBand="0" w:firstRowFirstColumn="0" w:firstRowLastColumn="0" w:lastRowFirstColumn="0" w:lastRowLastColumn="0"/>
          <w:trHeight w:hRule="exact" w:val="525"/>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4A8008A8"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2CD8FD4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1B7899D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7CB327F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001144E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318C929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78E10B7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2A2533EF" w14:textId="77777777" w:rsidTr="00293977">
        <w:trPr>
          <w:trHeight w:hRule="exact" w:val="1530"/>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DBF7078"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Persons whose rented or owned property was lost or partially lost due to a natural disaster</w:t>
            </w:r>
          </w:p>
        </w:tc>
        <w:tc>
          <w:tcPr>
            <w:tcW w:w="606" w:type="pct"/>
            <w:noWrap/>
            <w:hideMark/>
          </w:tcPr>
          <w:p w14:paraId="644AA7E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w:t>
            </w:r>
          </w:p>
        </w:tc>
        <w:tc>
          <w:tcPr>
            <w:tcW w:w="539" w:type="pct"/>
            <w:noWrap/>
            <w:hideMark/>
          </w:tcPr>
          <w:p w14:paraId="1F18099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7834699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605" w:type="pct"/>
            <w:noWrap/>
            <w:hideMark/>
          </w:tcPr>
          <w:p w14:paraId="0DC415E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w:t>
            </w:r>
          </w:p>
        </w:tc>
        <w:tc>
          <w:tcPr>
            <w:tcW w:w="539" w:type="pct"/>
            <w:noWrap/>
            <w:hideMark/>
          </w:tcPr>
          <w:p w14:paraId="368A355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w:t>
            </w:r>
          </w:p>
        </w:tc>
        <w:tc>
          <w:tcPr>
            <w:tcW w:w="694" w:type="pct"/>
            <w:noWrap/>
            <w:hideMark/>
          </w:tcPr>
          <w:p w14:paraId="6F2CF0F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100</w:t>
            </w:r>
          </w:p>
        </w:tc>
      </w:tr>
      <w:tr w:rsidR="00CF5293" w:rsidRPr="00ED389B" w14:paraId="2E354878" w14:textId="77777777" w:rsidTr="00293977">
        <w:trPr>
          <w:trHeight w:hRule="exact" w:val="54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0462992"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Families with children left without shelter, persons</w:t>
            </w:r>
          </w:p>
        </w:tc>
        <w:tc>
          <w:tcPr>
            <w:tcW w:w="606" w:type="pct"/>
            <w:noWrap/>
            <w:hideMark/>
          </w:tcPr>
          <w:p w14:paraId="4EB5A66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18</w:t>
            </w:r>
          </w:p>
        </w:tc>
        <w:tc>
          <w:tcPr>
            <w:tcW w:w="539" w:type="pct"/>
            <w:noWrap/>
            <w:hideMark/>
          </w:tcPr>
          <w:p w14:paraId="29BD614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w:t>
            </w:r>
          </w:p>
        </w:tc>
        <w:tc>
          <w:tcPr>
            <w:tcW w:w="538" w:type="pct"/>
            <w:noWrap/>
            <w:hideMark/>
          </w:tcPr>
          <w:p w14:paraId="614AEDC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w:t>
            </w:r>
          </w:p>
        </w:tc>
        <w:tc>
          <w:tcPr>
            <w:tcW w:w="605" w:type="pct"/>
            <w:noWrap/>
            <w:hideMark/>
          </w:tcPr>
          <w:p w14:paraId="129038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28</w:t>
            </w:r>
          </w:p>
        </w:tc>
        <w:tc>
          <w:tcPr>
            <w:tcW w:w="539" w:type="pct"/>
            <w:noWrap/>
            <w:hideMark/>
          </w:tcPr>
          <w:p w14:paraId="41D12DE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w:t>
            </w:r>
          </w:p>
        </w:tc>
        <w:tc>
          <w:tcPr>
            <w:tcW w:w="694" w:type="pct"/>
            <w:noWrap/>
            <w:hideMark/>
          </w:tcPr>
          <w:p w14:paraId="10DA9FE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6</w:t>
            </w:r>
          </w:p>
        </w:tc>
      </w:tr>
      <w:tr w:rsidR="00CF5293" w:rsidRPr="00ED389B" w14:paraId="3CF2AD6F" w14:textId="77777777" w:rsidTr="00293977">
        <w:trPr>
          <w:trHeight w:hRule="exact" w:val="571"/>
        </w:trPr>
        <w:tc>
          <w:tcPr>
            <w:cnfStyle w:val="001000000000" w:firstRow="0" w:lastRow="0" w:firstColumn="1" w:lastColumn="0" w:oddVBand="0" w:evenVBand="0" w:oddHBand="0" w:evenHBand="0" w:firstRowFirstColumn="0" w:firstRowLastColumn="0" w:lastRowFirstColumn="0" w:lastRowLastColumn="0"/>
            <w:tcW w:w="1479" w:type="pct"/>
            <w:noWrap/>
          </w:tcPr>
          <w:p w14:paraId="4D29FE7B"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Victims of violence and similar persons who cannot stay at home, persons</w:t>
            </w:r>
          </w:p>
        </w:tc>
        <w:tc>
          <w:tcPr>
            <w:tcW w:w="606" w:type="pct"/>
            <w:noWrap/>
          </w:tcPr>
          <w:p w14:paraId="5F149B2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539" w:type="pct"/>
            <w:noWrap/>
          </w:tcPr>
          <w:p w14:paraId="3492467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538" w:type="pct"/>
            <w:noWrap/>
          </w:tcPr>
          <w:p w14:paraId="6AA7499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605" w:type="pct"/>
            <w:noWrap/>
          </w:tcPr>
          <w:p w14:paraId="2EBFA67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539" w:type="pct"/>
            <w:noWrap/>
          </w:tcPr>
          <w:p w14:paraId="0962C17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694" w:type="pct"/>
            <w:noWrap/>
          </w:tcPr>
          <w:p w14:paraId="2CA47A4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w:t>
            </w:r>
          </w:p>
        </w:tc>
      </w:tr>
      <w:tr w:rsidR="00CF5293" w:rsidRPr="00ED389B" w14:paraId="391349B0" w14:textId="77777777" w:rsidTr="00293977">
        <w:trPr>
          <w:trHeight w:hRule="exact" w:val="281"/>
        </w:trPr>
        <w:tc>
          <w:tcPr>
            <w:cnfStyle w:val="001000000000" w:firstRow="0" w:lastRow="0" w:firstColumn="1" w:lastColumn="0" w:oddVBand="0" w:evenVBand="0" w:oddHBand="0" w:evenHBand="0" w:firstRowFirstColumn="0" w:firstRowLastColumn="0" w:lastRowFirstColumn="0" w:lastRowLastColumn="0"/>
            <w:tcW w:w="1479" w:type="pct"/>
            <w:noWrap/>
          </w:tcPr>
          <w:p w14:paraId="44F46067"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Homeless children</w:t>
            </w:r>
          </w:p>
        </w:tc>
        <w:tc>
          <w:tcPr>
            <w:tcW w:w="606" w:type="pct"/>
            <w:noWrap/>
          </w:tcPr>
          <w:p w14:paraId="6E232A8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c>
          <w:tcPr>
            <w:tcW w:w="539" w:type="pct"/>
            <w:noWrap/>
          </w:tcPr>
          <w:p w14:paraId="5623787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c>
          <w:tcPr>
            <w:tcW w:w="538" w:type="pct"/>
            <w:noWrap/>
          </w:tcPr>
          <w:p w14:paraId="29D0B3E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605" w:type="pct"/>
            <w:noWrap/>
          </w:tcPr>
          <w:p w14:paraId="4692CD3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c>
          <w:tcPr>
            <w:tcW w:w="539" w:type="pct"/>
            <w:noWrap/>
          </w:tcPr>
          <w:p w14:paraId="08D742B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29</w:t>
            </w:r>
          </w:p>
        </w:tc>
        <w:tc>
          <w:tcPr>
            <w:tcW w:w="694" w:type="pct"/>
            <w:noWrap/>
          </w:tcPr>
          <w:p w14:paraId="452860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93</w:t>
            </w:r>
          </w:p>
        </w:tc>
      </w:tr>
      <w:tr w:rsidR="00CF5293" w:rsidRPr="00ED389B" w14:paraId="2A810ED9" w14:textId="77777777" w:rsidTr="00293977">
        <w:trPr>
          <w:trHeight w:hRule="exact" w:val="1398"/>
        </w:trPr>
        <w:tc>
          <w:tcPr>
            <w:cnfStyle w:val="001000000000" w:firstRow="0" w:lastRow="0" w:firstColumn="1" w:lastColumn="0" w:oddVBand="0" w:evenVBand="0" w:oddHBand="0" w:evenHBand="0" w:firstRowFirstColumn="0" w:firstRowLastColumn="0" w:lastRowFirstColumn="0" w:lastRowLastColumn="0"/>
            <w:tcW w:w="1479" w:type="pct"/>
            <w:noWrap/>
          </w:tcPr>
          <w:p w14:paraId="33FEAC6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Other persons who, in the opinion of the social worker, cannot be in their place of residence for objective reasons</w:t>
            </w:r>
          </w:p>
        </w:tc>
        <w:tc>
          <w:tcPr>
            <w:tcW w:w="606" w:type="pct"/>
            <w:noWrap/>
          </w:tcPr>
          <w:p w14:paraId="4C2969A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w:t>
            </w:r>
          </w:p>
        </w:tc>
        <w:tc>
          <w:tcPr>
            <w:tcW w:w="539" w:type="pct"/>
            <w:noWrap/>
          </w:tcPr>
          <w:p w14:paraId="6BC6EAE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538" w:type="pct"/>
            <w:noWrap/>
          </w:tcPr>
          <w:p w14:paraId="492EAB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605" w:type="pct"/>
            <w:noWrap/>
          </w:tcPr>
          <w:p w14:paraId="1E8202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32</w:t>
            </w:r>
          </w:p>
        </w:tc>
        <w:tc>
          <w:tcPr>
            <w:tcW w:w="539" w:type="pct"/>
            <w:noWrap/>
          </w:tcPr>
          <w:p w14:paraId="7CB38F0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694" w:type="pct"/>
            <w:noWrap/>
          </w:tcPr>
          <w:p w14:paraId="0F82DDB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37</w:t>
            </w:r>
          </w:p>
        </w:tc>
      </w:tr>
      <w:tr w:rsidR="00CF5293" w:rsidRPr="00ED389B" w14:paraId="45092C2C" w14:textId="77777777" w:rsidTr="00293977">
        <w:trPr>
          <w:trHeight w:hRule="exact" w:val="1118"/>
        </w:trPr>
        <w:tc>
          <w:tcPr>
            <w:cnfStyle w:val="001000000000" w:firstRow="0" w:lastRow="0" w:firstColumn="1" w:lastColumn="0" w:oddVBand="0" w:evenVBand="0" w:oddHBand="0" w:evenHBand="0" w:firstRowFirstColumn="0" w:firstRowLastColumn="0" w:lastRowFirstColumn="0" w:lastRowLastColumn="0"/>
            <w:tcW w:w="1479" w:type="pct"/>
            <w:noWrap/>
          </w:tcPr>
          <w:p w14:paraId="34237259"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Families with children if there are conditions which are dangerous or adverse to development, health of the child and living conditions in the family</w:t>
            </w:r>
          </w:p>
        </w:tc>
        <w:tc>
          <w:tcPr>
            <w:tcW w:w="606" w:type="pct"/>
            <w:noWrap/>
          </w:tcPr>
          <w:p w14:paraId="4EE6A02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539" w:type="pct"/>
            <w:noWrap/>
          </w:tcPr>
          <w:p w14:paraId="009B515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538" w:type="pct"/>
            <w:noWrap/>
          </w:tcPr>
          <w:p w14:paraId="618B2CA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605" w:type="pct"/>
            <w:noWrap/>
          </w:tcPr>
          <w:p w14:paraId="333DAEA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539" w:type="pct"/>
            <w:noWrap/>
          </w:tcPr>
          <w:p w14:paraId="6063399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694" w:type="pct"/>
            <w:noWrap/>
          </w:tcPr>
          <w:p w14:paraId="59A5B47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r>
      <w:tr w:rsidR="00CF5293" w:rsidRPr="00ED389B" w14:paraId="1FF012E9" w14:textId="77777777" w:rsidTr="00293977">
        <w:trPr>
          <w:trHeight w:hRule="exact" w:val="311"/>
        </w:trPr>
        <w:tc>
          <w:tcPr>
            <w:cnfStyle w:val="001000000000" w:firstRow="0" w:lastRow="0" w:firstColumn="1" w:lastColumn="0" w:oddVBand="0" w:evenVBand="0" w:oddHBand="0" w:evenHBand="0" w:firstRowFirstColumn="0" w:firstRowLastColumn="0" w:lastRowFirstColumn="0" w:lastRowLastColumn="0"/>
            <w:tcW w:w="1479" w:type="pct"/>
            <w:noWrap/>
          </w:tcPr>
          <w:p w14:paraId="0BF05FE4"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 total:</w:t>
            </w:r>
          </w:p>
        </w:tc>
        <w:tc>
          <w:tcPr>
            <w:tcW w:w="606" w:type="pct"/>
            <w:noWrap/>
          </w:tcPr>
          <w:p w14:paraId="1F9B616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69</w:t>
            </w:r>
          </w:p>
        </w:tc>
        <w:tc>
          <w:tcPr>
            <w:tcW w:w="539" w:type="pct"/>
            <w:noWrap/>
          </w:tcPr>
          <w:p w14:paraId="26F39EE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w:t>
            </w:r>
          </w:p>
        </w:tc>
        <w:tc>
          <w:tcPr>
            <w:tcW w:w="538" w:type="pct"/>
            <w:noWrap/>
          </w:tcPr>
          <w:p w14:paraId="6B22F30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61</w:t>
            </w:r>
          </w:p>
        </w:tc>
        <w:tc>
          <w:tcPr>
            <w:tcW w:w="605" w:type="pct"/>
            <w:noWrap/>
          </w:tcPr>
          <w:p w14:paraId="36D1625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103</w:t>
            </w:r>
          </w:p>
        </w:tc>
        <w:tc>
          <w:tcPr>
            <w:tcW w:w="539" w:type="pct"/>
            <w:noWrap/>
          </w:tcPr>
          <w:p w14:paraId="19B5F8D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87</w:t>
            </w:r>
          </w:p>
        </w:tc>
        <w:tc>
          <w:tcPr>
            <w:tcW w:w="694" w:type="pct"/>
            <w:noWrap/>
          </w:tcPr>
          <w:p w14:paraId="751774F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w:t>
            </w:r>
          </w:p>
        </w:tc>
      </w:tr>
    </w:tbl>
    <w:p w14:paraId="4DFB6384" w14:textId="499E2482"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E9FA730" w14:textId="4E0E1257"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The crisis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is provided to residents who have declared their place of residence in Daugavpils free of charge. During the period of 2016–2020, the price of the service increased by 25 per cent (from EUR 77,706 to EUR 97,515). The main reason for growth is an increasing wage of psychologists. In 2020, the average amount per service was equal to EUR 1,059.95.</w:t>
      </w:r>
    </w:p>
    <w:p w14:paraId="4DDDE33C" w14:textId="67D66E91" w:rsidR="00C20E92" w:rsidRPr="00ED389B" w:rsidRDefault="005A778D" w:rsidP="00F0363F">
      <w:pPr>
        <w:pStyle w:val="Antrat6"/>
        <w:rPr>
          <w:rFonts w:cs="Times New Roman"/>
          <w:szCs w:val="24"/>
        </w:rPr>
      </w:pPr>
      <w:bookmarkStart w:id="276" w:name="_Toc92706417"/>
      <w:bookmarkStart w:id="277" w:name="_Toc96598254"/>
      <w:r>
        <w:t xml:space="preserve">Table </w:t>
      </w:r>
      <w:proofErr w:type="gramStart"/>
      <w:r>
        <w:t>2.3.2.14 .</w:t>
      </w:r>
      <w:proofErr w:type="gramEnd"/>
      <w:r>
        <w:t xml:space="preserve"> Price of the crisis </w:t>
      </w:r>
      <w:proofErr w:type="spellStart"/>
      <w:r>
        <w:t>centre</w:t>
      </w:r>
      <w:proofErr w:type="spellEnd"/>
      <w:r>
        <w:t xml:space="preserve"> service and its sources of financing, EUR</w:t>
      </w:r>
      <w:bookmarkEnd w:id="276"/>
      <w:bookmarkEnd w:id="277"/>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5B606A11" w14:textId="77777777" w:rsidTr="00293977">
        <w:trPr>
          <w:cnfStyle w:val="100000000000" w:firstRow="1" w:lastRow="0" w:firstColumn="0" w:lastColumn="0" w:oddVBand="0" w:evenVBand="0" w:oddHBand="0" w:evenHBand="0" w:firstRowFirstColumn="0" w:firstRowLastColumn="0" w:lastRowFirstColumn="0" w:lastRowLastColumn="0"/>
          <w:trHeight w:hRule="exact" w:val="58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46345F1"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7F7F23E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4B90A68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0751C55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670C5FD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60C58EA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5FE647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1C789DAD" w14:textId="77777777" w:rsidTr="00293977">
        <w:trPr>
          <w:trHeight w:hRule="exact" w:val="29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CD1E34C"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3B099B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77,706 </w:t>
            </w:r>
          </w:p>
        </w:tc>
        <w:tc>
          <w:tcPr>
            <w:tcW w:w="539" w:type="pct"/>
            <w:noWrap/>
            <w:hideMark/>
          </w:tcPr>
          <w:p w14:paraId="7A969CE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80,135 </w:t>
            </w:r>
          </w:p>
        </w:tc>
        <w:tc>
          <w:tcPr>
            <w:tcW w:w="538" w:type="pct"/>
            <w:noWrap/>
            <w:hideMark/>
          </w:tcPr>
          <w:p w14:paraId="7F0E26E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87,520 </w:t>
            </w:r>
          </w:p>
        </w:tc>
        <w:tc>
          <w:tcPr>
            <w:tcW w:w="605" w:type="pct"/>
            <w:noWrap/>
            <w:hideMark/>
          </w:tcPr>
          <w:p w14:paraId="5CF755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87,457 </w:t>
            </w:r>
          </w:p>
        </w:tc>
        <w:tc>
          <w:tcPr>
            <w:tcW w:w="539" w:type="pct"/>
            <w:noWrap/>
            <w:hideMark/>
          </w:tcPr>
          <w:p w14:paraId="17A3198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97,515 </w:t>
            </w:r>
          </w:p>
        </w:tc>
        <w:tc>
          <w:tcPr>
            <w:tcW w:w="694" w:type="pct"/>
            <w:noWrap/>
            <w:hideMark/>
          </w:tcPr>
          <w:p w14:paraId="6717F0A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25</w:t>
            </w:r>
          </w:p>
        </w:tc>
      </w:tr>
    </w:tbl>
    <w:p w14:paraId="3D7AC6F4" w14:textId="52C94A31"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A2F5C27"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group apartment service provides accommodation and individual support in dealing with social problems and, if necessary, to social care persons with mental disorders and to persons who have objective difficulties in living an independent </w:t>
      </w:r>
      <w:proofErr w:type="gramStart"/>
      <w:r>
        <w:rPr>
          <w:rFonts w:ascii="Times New Roman" w:hAnsi="Times New Roman"/>
          <w:color w:val="000000" w:themeColor="text1"/>
          <w:sz w:val="24"/>
        </w:rPr>
        <w:t>life</w:t>
      </w:r>
      <w:proofErr w:type="gramEnd"/>
      <w:r>
        <w:rPr>
          <w:rFonts w:ascii="Times New Roman" w:hAnsi="Times New Roman"/>
          <w:color w:val="000000" w:themeColor="text1"/>
          <w:sz w:val="24"/>
        </w:rPr>
        <w:t xml:space="preserve"> but they do not need to stay in long-term social care and in a social rehabilitation institution.</w:t>
      </w:r>
    </w:p>
    <w:p w14:paraId="6F931917" w14:textId="692A2E60"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number of provided services increased by 275 per cent (from 4 to 15 services) and the amount allocated for the service increased by 28 per cent (from EUR 33,659 to EUR 42,920).</w:t>
      </w:r>
    </w:p>
    <w:p w14:paraId="79366816" w14:textId="7618C33F" w:rsidR="00C20E92" w:rsidRPr="00ED389B" w:rsidRDefault="005A778D" w:rsidP="00F0363F">
      <w:pPr>
        <w:pStyle w:val="Antrat6"/>
        <w:rPr>
          <w:rFonts w:cs="Times New Roman"/>
          <w:szCs w:val="24"/>
        </w:rPr>
      </w:pPr>
      <w:bookmarkStart w:id="278" w:name="_Toc92706418"/>
      <w:bookmarkStart w:id="279" w:name="_Toc96598255"/>
      <w:r>
        <w:t xml:space="preserve">Table </w:t>
      </w:r>
      <w:proofErr w:type="gramStart"/>
      <w:r>
        <w:t>2.3.2.15 .</w:t>
      </w:r>
      <w:proofErr w:type="gramEnd"/>
      <w:r>
        <w:t xml:space="preserve"> Group apartment services (provided services)</w:t>
      </w:r>
      <w:bookmarkEnd w:id="278"/>
      <w:bookmarkEnd w:id="279"/>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B291758"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7440104"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46E7B50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42184DF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3974E68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54BDDB4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12914E9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6B81BC7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8BFC891"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27188A0"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78932D2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w:t>
            </w:r>
          </w:p>
        </w:tc>
        <w:tc>
          <w:tcPr>
            <w:tcW w:w="539" w:type="pct"/>
            <w:noWrap/>
            <w:hideMark/>
          </w:tcPr>
          <w:p w14:paraId="41371E0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w:t>
            </w:r>
          </w:p>
        </w:tc>
        <w:tc>
          <w:tcPr>
            <w:tcW w:w="538" w:type="pct"/>
            <w:noWrap/>
            <w:hideMark/>
          </w:tcPr>
          <w:p w14:paraId="7A87167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w:t>
            </w:r>
          </w:p>
        </w:tc>
        <w:tc>
          <w:tcPr>
            <w:tcW w:w="605" w:type="pct"/>
            <w:noWrap/>
            <w:hideMark/>
          </w:tcPr>
          <w:p w14:paraId="2B75574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w:t>
            </w:r>
          </w:p>
        </w:tc>
        <w:tc>
          <w:tcPr>
            <w:tcW w:w="539" w:type="pct"/>
            <w:noWrap/>
            <w:hideMark/>
          </w:tcPr>
          <w:p w14:paraId="4FA211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w:t>
            </w:r>
          </w:p>
        </w:tc>
        <w:tc>
          <w:tcPr>
            <w:tcW w:w="694" w:type="pct"/>
            <w:noWrap/>
            <w:hideMark/>
          </w:tcPr>
          <w:p w14:paraId="1783DC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275</w:t>
            </w:r>
          </w:p>
        </w:tc>
      </w:tr>
      <w:tr w:rsidR="00CF5293" w:rsidRPr="00ED389B" w14:paraId="2BB1796F"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07E334D"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7482D58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w:t>
            </w:r>
          </w:p>
        </w:tc>
        <w:tc>
          <w:tcPr>
            <w:tcW w:w="539" w:type="pct"/>
            <w:noWrap/>
            <w:hideMark/>
          </w:tcPr>
          <w:p w14:paraId="5A46A3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w:t>
            </w:r>
          </w:p>
        </w:tc>
        <w:tc>
          <w:tcPr>
            <w:tcW w:w="538" w:type="pct"/>
            <w:noWrap/>
            <w:hideMark/>
          </w:tcPr>
          <w:p w14:paraId="630D016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w:t>
            </w:r>
          </w:p>
        </w:tc>
        <w:tc>
          <w:tcPr>
            <w:tcW w:w="605" w:type="pct"/>
            <w:noWrap/>
            <w:hideMark/>
          </w:tcPr>
          <w:p w14:paraId="04FB17D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w:t>
            </w:r>
          </w:p>
        </w:tc>
        <w:tc>
          <w:tcPr>
            <w:tcW w:w="539" w:type="pct"/>
            <w:noWrap/>
            <w:hideMark/>
          </w:tcPr>
          <w:p w14:paraId="2FCD99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w:t>
            </w:r>
          </w:p>
        </w:tc>
        <w:tc>
          <w:tcPr>
            <w:tcW w:w="694" w:type="pct"/>
            <w:noWrap/>
            <w:hideMark/>
          </w:tcPr>
          <w:p w14:paraId="7D867E8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275</w:t>
            </w:r>
          </w:p>
        </w:tc>
      </w:tr>
      <w:tr w:rsidR="00CF5293" w:rsidRPr="00ED389B" w14:paraId="49110D34"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28C5032"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6BED62D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33,659 </w:t>
            </w:r>
          </w:p>
        </w:tc>
        <w:tc>
          <w:tcPr>
            <w:tcW w:w="539" w:type="pct"/>
            <w:noWrap/>
          </w:tcPr>
          <w:p w14:paraId="0CF568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42,904 </w:t>
            </w:r>
          </w:p>
        </w:tc>
        <w:tc>
          <w:tcPr>
            <w:tcW w:w="538" w:type="pct"/>
            <w:noWrap/>
          </w:tcPr>
          <w:p w14:paraId="3DC8684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44,248 </w:t>
            </w:r>
          </w:p>
        </w:tc>
        <w:tc>
          <w:tcPr>
            <w:tcW w:w="605" w:type="pct"/>
            <w:noWrap/>
          </w:tcPr>
          <w:p w14:paraId="4C554D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39,819 </w:t>
            </w:r>
          </w:p>
        </w:tc>
        <w:tc>
          <w:tcPr>
            <w:tcW w:w="539" w:type="pct"/>
            <w:noWrap/>
          </w:tcPr>
          <w:p w14:paraId="7F8AFB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42,920 </w:t>
            </w:r>
          </w:p>
        </w:tc>
        <w:tc>
          <w:tcPr>
            <w:tcW w:w="694" w:type="pct"/>
            <w:noWrap/>
          </w:tcPr>
          <w:p w14:paraId="11F0419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28</w:t>
            </w:r>
          </w:p>
        </w:tc>
      </w:tr>
    </w:tbl>
    <w:p w14:paraId="2C0AA8F1" w14:textId="7454BDDB"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FFFE5B1"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persons who suffer from severe mental disorders, who do not need a part of the house or long-term social care and services of a social rehabilitation institutions and persons with other mental disorders who face objective difficulties in living an independent </w:t>
      </w:r>
      <w:proofErr w:type="gramStart"/>
      <w:r>
        <w:rPr>
          <w:rFonts w:ascii="Times New Roman" w:hAnsi="Times New Roman"/>
          <w:color w:val="000000" w:themeColor="text1"/>
          <w:sz w:val="24"/>
        </w:rPr>
        <w:t>life</w:t>
      </w:r>
      <w:proofErr w:type="gramEnd"/>
      <w:r>
        <w:rPr>
          <w:rFonts w:ascii="Times New Roman" w:hAnsi="Times New Roman"/>
          <w:color w:val="000000" w:themeColor="text1"/>
          <w:sz w:val="24"/>
        </w:rPr>
        <w:t xml:space="preserve"> but they do not need to live in a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institution are entitled to receive group apartment service. </w:t>
      </w:r>
    </w:p>
    <w:p w14:paraId="44A505E4" w14:textId="44016D14"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in question, there were 3 adults with mental disorders and the number of other persons with mental disorders who face objective difficulties in life increased even by 1,100 per cent (from 1 person to 12 persons). There was a high demand for group apartment service because the customers can constantly live and plan their daily life, plan the progress of their day, plan their budget. Furthermore, the customers are entitled to freely attend the events taking place in the city, communicate with other people, earn for living etc.</w:t>
      </w:r>
    </w:p>
    <w:p w14:paraId="09DFE302" w14:textId="66E5FE6B" w:rsidR="00C20E92" w:rsidRPr="00ED389B" w:rsidRDefault="005A778D" w:rsidP="00F0363F">
      <w:pPr>
        <w:pStyle w:val="Antrat6"/>
        <w:rPr>
          <w:rFonts w:cs="Times New Roman"/>
          <w:szCs w:val="24"/>
        </w:rPr>
      </w:pPr>
      <w:bookmarkStart w:id="280" w:name="_Toc92706419"/>
      <w:bookmarkStart w:id="281" w:name="_Toc96598256"/>
      <w:r>
        <w:t xml:space="preserve">Table </w:t>
      </w:r>
      <w:proofErr w:type="gramStart"/>
      <w:r>
        <w:t>2.3.2.16 .</w:t>
      </w:r>
      <w:proofErr w:type="gramEnd"/>
      <w:r>
        <w:t xml:space="preserve"> Group apartment services (recipients)</w:t>
      </w:r>
      <w:bookmarkEnd w:id="280"/>
      <w:bookmarkEnd w:id="281"/>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24CFE1C8" w14:textId="77777777" w:rsidTr="0029397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D147BC5"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45DD2FA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517AC41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6DC22BD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4D19478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5DDAC1B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2C466CF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2D3D8D0B" w14:textId="77777777" w:rsidTr="00293977">
        <w:trPr>
          <w:trHeight w:hRule="exact" w:val="1295"/>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6156E27"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Adults with mental disorders who do not need the service of a half of the house or long-term social care, persons</w:t>
            </w:r>
          </w:p>
        </w:tc>
        <w:tc>
          <w:tcPr>
            <w:tcW w:w="606" w:type="pct"/>
            <w:noWrap/>
            <w:hideMark/>
          </w:tcPr>
          <w:p w14:paraId="0F2FA65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w:t>
            </w:r>
          </w:p>
        </w:tc>
        <w:tc>
          <w:tcPr>
            <w:tcW w:w="539" w:type="pct"/>
            <w:noWrap/>
            <w:hideMark/>
          </w:tcPr>
          <w:p w14:paraId="320DE93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w:t>
            </w:r>
          </w:p>
        </w:tc>
        <w:tc>
          <w:tcPr>
            <w:tcW w:w="538" w:type="pct"/>
            <w:noWrap/>
            <w:hideMark/>
          </w:tcPr>
          <w:p w14:paraId="5AB9D6D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w:t>
            </w:r>
          </w:p>
        </w:tc>
        <w:tc>
          <w:tcPr>
            <w:tcW w:w="605" w:type="pct"/>
            <w:noWrap/>
            <w:hideMark/>
          </w:tcPr>
          <w:p w14:paraId="26742F2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w:t>
            </w:r>
          </w:p>
        </w:tc>
        <w:tc>
          <w:tcPr>
            <w:tcW w:w="539" w:type="pct"/>
            <w:noWrap/>
            <w:hideMark/>
          </w:tcPr>
          <w:p w14:paraId="5242C43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w:t>
            </w:r>
          </w:p>
        </w:tc>
        <w:tc>
          <w:tcPr>
            <w:tcW w:w="694" w:type="pct"/>
            <w:noWrap/>
            <w:hideMark/>
          </w:tcPr>
          <w:p w14:paraId="666E36E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r w:rsidR="00CF5293" w:rsidRPr="00ED389B" w14:paraId="7F4481C6" w14:textId="77777777" w:rsidTr="00293977">
        <w:trPr>
          <w:trHeight w:hRule="exact" w:val="129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D58B743"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Other persons with mental disorders who face objective difficulties in living an independent life but do not need to be in a </w:t>
            </w:r>
            <w:proofErr w:type="spellStart"/>
            <w:r>
              <w:rPr>
                <w:rFonts w:ascii="Times New Roman" w:hAnsi="Times New Roman"/>
                <w:b w:val="0"/>
                <w:color w:val="000000" w:themeColor="text1"/>
                <w:sz w:val="24"/>
              </w:rPr>
              <w:t>specialised</w:t>
            </w:r>
            <w:proofErr w:type="spellEnd"/>
            <w:r>
              <w:rPr>
                <w:rFonts w:ascii="Times New Roman" w:hAnsi="Times New Roman"/>
                <w:b w:val="0"/>
                <w:color w:val="000000" w:themeColor="text1"/>
                <w:sz w:val="24"/>
              </w:rPr>
              <w:t xml:space="preserve"> institution</w:t>
            </w:r>
          </w:p>
        </w:tc>
        <w:tc>
          <w:tcPr>
            <w:tcW w:w="606" w:type="pct"/>
            <w:noWrap/>
            <w:hideMark/>
          </w:tcPr>
          <w:p w14:paraId="3F7B5E2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hideMark/>
          </w:tcPr>
          <w:p w14:paraId="7AD6FB3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w:t>
            </w:r>
          </w:p>
        </w:tc>
        <w:tc>
          <w:tcPr>
            <w:tcW w:w="538" w:type="pct"/>
            <w:noWrap/>
            <w:hideMark/>
          </w:tcPr>
          <w:p w14:paraId="246F73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w:t>
            </w:r>
          </w:p>
        </w:tc>
        <w:tc>
          <w:tcPr>
            <w:tcW w:w="605" w:type="pct"/>
            <w:noWrap/>
            <w:hideMark/>
          </w:tcPr>
          <w:p w14:paraId="62AFA4B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w:t>
            </w:r>
          </w:p>
        </w:tc>
        <w:tc>
          <w:tcPr>
            <w:tcW w:w="539" w:type="pct"/>
            <w:noWrap/>
            <w:hideMark/>
          </w:tcPr>
          <w:p w14:paraId="074F9D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w:t>
            </w:r>
          </w:p>
        </w:tc>
        <w:tc>
          <w:tcPr>
            <w:tcW w:w="694" w:type="pct"/>
            <w:noWrap/>
            <w:hideMark/>
          </w:tcPr>
          <w:p w14:paraId="146B9BC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 xml:space="preserve">1,100 </w:t>
            </w:r>
          </w:p>
        </w:tc>
      </w:tr>
    </w:tbl>
    <w:p w14:paraId="0F40222B" w14:textId="4B1A8517"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B6D4E6E" w14:textId="2FC93116"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The group apartment service is provided to persons free of charge. The average amount paid by the municipality made 72.1 per cent and the amount paid by the State made 27.9 per cent. The amount paid by the State grew by 31 per cent. The above was affected by the daily rate of the service growing on an annual basis (in 2016 – EUR 6.47, in 2017 – EUR 8.45, in 2018 – EUR 8.68, in 2019 – EUR 11.62, in 2020 – EUR 11.18). In 2020, the average amount per service was equal to EUR 2,861.33.</w:t>
      </w:r>
    </w:p>
    <w:p w14:paraId="2B66DADB" w14:textId="4732DEB3" w:rsidR="00C20E92" w:rsidRPr="00ED389B" w:rsidRDefault="005A778D" w:rsidP="00F0363F">
      <w:pPr>
        <w:pStyle w:val="Antrat6"/>
        <w:rPr>
          <w:rFonts w:cs="Times New Roman"/>
          <w:szCs w:val="24"/>
        </w:rPr>
      </w:pPr>
      <w:bookmarkStart w:id="282" w:name="_Toc92706420"/>
      <w:bookmarkStart w:id="283" w:name="_Toc96598257"/>
      <w:r>
        <w:t xml:space="preserve">Table </w:t>
      </w:r>
      <w:proofErr w:type="gramStart"/>
      <w:r>
        <w:t>2.3.2.17 .</w:t>
      </w:r>
      <w:proofErr w:type="gramEnd"/>
      <w:r>
        <w:t xml:space="preserve"> Price of group apartment service and its sources of financing, EUR</w:t>
      </w:r>
      <w:bookmarkEnd w:id="282"/>
      <w:bookmarkEnd w:id="283"/>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76CA2E4E" w14:textId="77777777" w:rsidTr="00293977">
        <w:trPr>
          <w:cnfStyle w:val="100000000000" w:firstRow="1" w:lastRow="0" w:firstColumn="0" w:lastColumn="0" w:oddVBand="0" w:evenVBand="0" w:oddHBand="0" w:evenHBand="0" w:firstRowFirstColumn="0" w:firstRowLastColumn="0" w:lastRowFirstColumn="0" w:lastRowLastColumn="0"/>
          <w:trHeight w:hRule="exact" w:val="62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3E6D801"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69F96D0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20D8E7D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3C42AFF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6566866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293F032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71697C1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6A97F1B8"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455F7021"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795D7D5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26,326 </w:t>
            </w:r>
          </w:p>
        </w:tc>
        <w:tc>
          <w:tcPr>
            <w:tcW w:w="539" w:type="pct"/>
            <w:noWrap/>
            <w:hideMark/>
          </w:tcPr>
          <w:p w14:paraId="129DC31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30,685 </w:t>
            </w:r>
          </w:p>
        </w:tc>
        <w:tc>
          <w:tcPr>
            <w:tcW w:w="538" w:type="pct"/>
            <w:noWrap/>
            <w:hideMark/>
          </w:tcPr>
          <w:p w14:paraId="4952904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32,393 </w:t>
            </w:r>
          </w:p>
        </w:tc>
        <w:tc>
          <w:tcPr>
            <w:tcW w:w="605" w:type="pct"/>
            <w:noWrap/>
            <w:hideMark/>
          </w:tcPr>
          <w:p w14:paraId="7F764A8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28,499 </w:t>
            </w:r>
          </w:p>
        </w:tc>
        <w:tc>
          <w:tcPr>
            <w:tcW w:w="539" w:type="pct"/>
            <w:noWrap/>
            <w:hideMark/>
          </w:tcPr>
          <w:p w14:paraId="781659E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30,370 </w:t>
            </w:r>
          </w:p>
        </w:tc>
        <w:tc>
          <w:tcPr>
            <w:tcW w:w="694" w:type="pct"/>
            <w:noWrap/>
            <w:hideMark/>
          </w:tcPr>
          <w:p w14:paraId="0C8522E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15</w:t>
            </w:r>
          </w:p>
        </w:tc>
      </w:tr>
      <w:tr w:rsidR="00CF5293" w:rsidRPr="00ED389B" w14:paraId="4A02A99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22113D5"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The share paid by the State, EUR (in 2016 – EUR 6.47; in 2017 – EUR 8.45; in 2018 – EUR 8.68; in 2019 – EUR 11.62; in 2020 – EUR 11.18 per day)</w:t>
            </w:r>
          </w:p>
        </w:tc>
        <w:tc>
          <w:tcPr>
            <w:tcW w:w="606" w:type="pct"/>
            <w:noWrap/>
            <w:hideMark/>
          </w:tcPr>
          <w:p w14:paraId="2A02B31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9,434 </w:t>
            </w:r>
          </w:p>
        </w:tc>
        <w:tc>
          <w:tcPr>
            <w:tcW w:w="539" w:type="pct"/>
            <w:noWrap/>
            <w:hideMark/>
          </w:tcPr>
          <w:p w14:paraId="449E261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12,092 </w:t>
            </w:r>
          </w:p>
        </w:tc>
        <w:tc>
          <w:tcPr>
            <w:tcW w:w="538" w:type="pct"/>
            <w:noWrap/>
            <w:hideMark/>
          </w:tcPr>
          <w:p w14:paraId="02292A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11,854 </w:t>
            </w:r>
          </w:p>
        </w:tc>
        <w:tc>
          <w:tcPr>
            <w:tcW w:w="605" w:type="pct"/>
            <w:noWrap/>
            <w:hideMark/>
          </w:tcPr>
          <w:p w14:paraId="005B2B5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11,762 </w:t>
            </w:r>
          </w:p>
        </w:tc>
        <w:tc>
          <w:tcPr>
            <w:tcW w:w="539" w:type="pct"/>
            <w:noWrap/>
            <w:hideMark/>
          </w:tcPr>
          <w:p w14:paraId="449AD65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12,317 </w:t>
            </w:r>
          </w:p>
        </w:tc>
        <w:tc>
          <w:tcPr>
            <w:tcW w:w="694" w:type="pct"/>
            <w:noWrap/>
            <w:hideMark/>
          </w:tcPr>
          <w:p w14:paraId="031EA73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31</w:t>
            </w:r>
          </w:p>
        </w:tc>
      </w:tr>
    </w:tbl>
    <w:p w14:paraId="633135A3"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1E3A400" w14:textId="77777777" w:rsidR="00C20E92" w:rsidRPr="00ED389B" w:rsidRDefault="00C20E92" w:rsidP="00C20E92">
      <w:pPr>
        <w:rPr>
          <w:rFonts w:ascii="Times New Roman" w:hAnsi="Times New Roman" w:cs="Times New Roman"/>
          <w:color w:val="000000" w:themeColor="text1"/>
          <w:sz w:val="24"/>
          <w:szCs w:val="24"/>
          <w:lang w:val="lt-LT"/>
        </w:rPr>
      </w:pPr>
    </w:p>
    <w:p w14:paraId="45178285"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night shelter service consisting of accommodation, catering, provision with personal hygiene products, social worker consultation </w:t>
      </w:r>
      <w:proofErr w:type="gramStart"/>
      <w:r>
        <w:rPr>
          <w:rFonts w:ascii="Times New Roman" w:hAnsi="Times New Roman"/>
          <w:color w:val="000000" w:themeColor="text1"/>
          <w:sz w:val="24"/>
        </w:rPr>
        <w:t>are</w:t>
      </w:r>
      <w:proofErr w:type="gramEnd"/>
      <w:r>
        <w:rPr>
          <w:rFonts w:ascii="Times New Roman" w:hAnsi="Times New Roman"/>
          <w:color w:val="000000" w:themeColor="text1"/>
          <w:sz w:val="24"/>
        </w:rPr>
        <w:t xml:space="preserve"> provided to adults without the particular place of residence or persons facing a crisis situation. Generally, the service is provided to one person for up to 3 days but, in reasonable cases where a person makes efforts to deal with his problems, the term of provision of the service may be extended for up to 30 days.</w:t>
      </w:r>
    </w:p>
    <w:p w14:paraId="6BA78F60" w14:textId="66F65E88"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number of provided services decreased by 56 per cent (from 156 to 68 services). This should be considered as a change because customers are more active in improvement of their social skills and competences.</w:t>
      </w:r>
    </w:p>
    <w:p w14:paraId="16343AA8" w14:textId="2D412321" w:rsidR="00C20E92" w:rsidRPr="00ED389B" w:rsidRDefault="005A778D" w:rsidP="00F0363F">
      <w:pPr>
        <w:pStyle w:val="Antrat6"/>
        <w:rPr>
          <w:rFonts w:cs="Times New Roman"/>
          <w:szCs w:val="24"/>
        </w:rPr>
      </w:pPr>
      <w:bookmarkStart w:id="284" w:name="_Toc92706421"/>
      <w:bookmarkStart w:id="285" w:name="_Toc96598258"/>
      <w:r>
        <w:t xml:space="preserve">Table </w:t>
      </w:r>
      <w:proofErr w:type="gramStart"/>
      <w:r>
        <w:t>2.3.2.18 .</w:t>
      </w:r>
      <w:proofErr w:type="gramEnd"/>
      <w:r>
        <w:t xml:space="preserve"> Night shelter service (provided services)</w:t>
      </w:r>
      <w:bookmarkEnd w:id="284"/>
      <w:bookmarkEnd w:id="285"/>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5CC8E9EB"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CBAFE58"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5CBC627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421A49A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0589082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50B852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55FF3A9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3B76EF5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F24613A"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2C2CC3E"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2622214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156</w:t>
            </w:r>
          </w:p>
        </w:tc>
        <w:tc>
          <w:tcPr>
            <w:tcW w:w="539" w:type="pct"/>
            <w:noWrap/>
            <w:hideMark/>
          </w:tcPr>
          <w:p w14:paraId="0663172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162</w:t>
            </w:r>
          </w:p>
        </w:tc>
        <w:tc>
          <w:tcPr>
            <w:tcW w:w="538" w:type="pct"/>
            <w:noWrap/>
            <w:hideMark/>
          </w:tcPr>
          <w:p w14:paraId="227B164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156</w:t>
            </w:r>
          </w:p>
        </w:tc>
        <w:tc>
          <w:tcPr>
            <w:tcW w:w="605" w:type="pct"/>
            <w:noWrap/>
            <w:hideMark/>
          </w:tcPr>
          <w:p w14:paraId="6712214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89</w:t>
            </w:r>
          </w:p>
        </w:tc>
        <w:tc>
          <w:tcPr>
            <w:tcW w:w="539" w:type="pct"/>
            <w:noWrap/>
            <w:hideMark/>
          </w:tcPr>
          <w:p w14:paraId="3D93237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68</w:t>
            </w:r>
          </w:p>
        </w:tc>
        <w:tc>
          <w:tcPr>
            <w:tcW w:w="694" w:type="pct"/>
            <w:noWrap/>
            <w:hideMark/>
          </w:tcPr>
          <w:p w14:paraId="50C560E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-56</w:t>
            </w:r>
          </w:p>
        </w:tc>
      </w:tr>
      <w:tr w:rsidR="00CF5293" w:rsidRPr="00ED389B" w14:paraId="2A13DA82"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1B2D4F2"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74A030D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156</w:t>
            </w:r>
          </w:p>
        </w:tc>
        <w:tc>
          <w:tcPr>
            <w:tcW w:w="539" w:type="pct"/>
            <w:noWrap/>
            <w:hideMark/>
          </w:tcPr>
          <w:p w14:paraId="407D80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162</w:t>
            </w:r>
          </w:p>
        </w:tc>
        <w:tc>
          <w:tcPr>
            <w:tcW w:w="538" w:type="pct"/>
            <w:noWrap/>
            <w:hideMark/>
          </w:tcPr>
          <w:p w14:paraId="29C2AE8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156</w:t>
            </w:r>
          </w:p>
        </w:tc>
        <w:tc>
          <w:tcPr>
            <w:tcW w:w="605" w:type="pct"/>
            <w:noWrap/>
            <w:hideMark/>
          </w:tcPr>
          <w:p w14:paraId="2CAD84F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89</w:t>
            </w:r>
          </w:p>
        </w:tc>
        <w:tc>
          <w:tcPr>
            <w:tcW w:w="539" w:type="pct"/>
            <w:noWrap/>
            <w:hideMark/>
          </w:tcPr>
          <w:p w14:paraId="17D4075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68</w:t>
            </w:r>
          </w:p>
        </w:tc>
        <w:tc>
          <w:tcPr>
            <w:tcW w:w="694" w:type="pct"/>
            <w:noWrap/>
            <w:hideMark/>
          </w:tcPr>
          <w:p w14:paraId="3C29C91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-56</w:t>
            </w:r>
          </w:p>
        </w:tc>
      </w:tr>
      <w:tr w:rsidR="00CF5293" w:rsidRPr="00ED389B" w14:paraId="12E8251D"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6B289B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1A59045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70,111 </w:t>
            </w:r>
          </w:p>
        </w:tc>
        <w:tc>
          <w:tcPr>
            <w:tcW w:w="539" w:type="pct"/>
            <w:noWrap/>
          </w:tcPr>
          <w:p w14:paraId="6407A06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73,855 </w:t>
            </w:r>
          </w:p>
        </w:tc>
        <w:tc>
          <w:tcPr>
            <w:tcW w:w="538" w:type="pct"/>
            <w:noWrap/>
          </w:tcPr>
          <w:p w14:paraId="13A11E0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75,476 </w:t>
            </w:r>
          </w:p>
        </w:tc>
        <w:tc>
          <w:tcPr>
            <w:tcW w:w="605" w:type="pct"/>
            <w:noWrap/>
          </w:tcPr>
          <w:p w14:paraId="2709DC7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77,870 </w:t>
            </w:r>
          </w:p>
        </w:tc>
        <w:tc>
          <w:tcPr>
            <w:tcW w:w="539" w:type="pct"/>
            <w:noWrap/>
          </w:tcPr>
          <w:p w14:paraId="405CA17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64,947 </w:t>
            </w:r>
          </w:p>
        </w:tc>
        <w:tc>
          <w:tcPr>
            <w:tcW w:w="694" w:type="pct"/>
            <w:noWrap/>
          </w:tcPr>
          <w:p w14:paraId="3CAB4E5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r>
    </w:tbl>
    <w:p w14:paraId="4E04549E" w14:textId="3FC6EEF1"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172EFF1A"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night shelter service is provided to the residents who declared their place of residence in Daugavpils free of charge. The total price of the service is paid at the expense of the municipal budget.</w:t>
      </w:r>
    </w:p>
    <w:p w14:paraId="1004667C" w14:textId="18CE261F"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amount allocated for the night shelter service decreased by 7 per cent (from EUR 70,111 to EUR 64,947). In 2020, on average, the amount per service was EUR 955.10.</w:t>
      </w:r>
    </w:p>
    <w:p w14:paraId="13DC5AF3" w14:textId="3D9D2B8C" w:rsidR="00C20E92" w:rsidRPr="00ED389B" w:rsidRDefault="005A778D" w:rsidP="00F0363F">
      <w:pPr>
        <w:pStyle w:val="Antrat6"/>
        <w:rPr>
          <w:rFonts w:cs="Times New Roman"/>
          <w:szCs w:val="24"/>
        </w:rPr>
      </w:pPr>
      <w:bookmarkStart w:id="286" w:name="_Toc92706422"/>
      <w:bookmarkStart w:id="287" w:name="_Toc96598259"/>
      <w:r>
        <w:t xml:space="preserve">Table </w:t>
      </w:r>
      <w:proofErr w:type="gramStart"/>
      <w:r>
        <w:t>2.3.2.19 .</w:t>
      </w:r>
      <w:proofErr w:type="gramEnd"/>
      <w:r>
        <w:t xml:space="preserve"> Price of night shelter services and its sources of financing, EUR</w:t>
      </w:r>
      <w:bookmarkEnd w:id="286"/>
      <w:bookmarkEnd w:id="287"/>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40DD3C5D" w14:textId="77777777" w:rsidTr="0029397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799C83A"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31A30DC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5754966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631A95F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0DF905A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255A52A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5217DA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6197308" w14:textId="77777777" w:rsidTr="00293977">
        <w:trPr>
          <w:trHeight w:hRule="exact" w:val="625"/>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261A271"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76A176A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70,111</w:t>
            </w:r>
          </w:p>
        </w:tc>
        <w:tc>
          <w:tcPr>
            <w:tcW w:w="539" w:type="pct"/>
            <w:noWrap/>
            <w:hideMark/>
          </w:tcPr>
          <w:p w14:paraId="2B52E2C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73,855</w:t>
            </w:r>
          </w:p>
        </w:tc>
        <w:tc>
          <w:tcPr>
            <w:tcW w:w="538" w:type="pct"/>
            <w:noWrap/>
            <w:hideMark/>
          </w:tcPr>
          <w:p w14:paraId="25D3D17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75,476</w:t>
            </w:r>
          </w:p>
        </w:tc>
        <w:tc>
          <w:tcPr>
            <w:tcW w:w="605" w:type="pct"/>
            <w:noWrap/>
            <w:hideMark/>
          </w:tcPr>
          <w:p w14:paraId="4A180A9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77,870</w:t>
            </w:r>
          </w:p>
        </w:tc>
        <w:tc>
          <w:tcPr>
            <w:tcW w:w="539" w:type="pct"/>
            <w:noWrap/>
            <w:hideMark/>
          </w:tcPr>
          <w:p w14:paraId="175B117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64,947</w:t>
            </w:r>
          </w:p>
        </w:tc>
        <w:tc>
          <w:tcPr>
            <w:tcW w:w="694" w:type="pct"/>
            <w:noWrap/>
            <w:hideMark/>
          </w:tcPr>
          <w:p w14:paraId="1BB97DB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-7</w:t>
            </w:r>
          </w:p>
        </w:tc>
      </w:tr>
    </w:tbl>
    <w:p w14:paraId="174428AC" w14:textId="00220EB0"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CD909D4"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social shelter service provides accommodation, personal hygiene premises, social rehabilitation, social worker consultation services. </w:t>
      </w:r>
    </w:p>
    <w:p w14:paraId="4215238B" w14:textId="5FB63B11"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number of provided services decreased by 41 per cent (from 248 to 147 services).</w:t>
      </w:r>
    </w:p>
    <w:p w14:paraId="40015AB2" w14:textId="6D10C914" w:rsidR="00C20E92" w:rsidRPr="00ED389B" w:rsidRDefault="005A778D" w:rsidP="00F0363F">
      <w:pPr>
        <w:pStyle w:val="Antrat6"/>
        <w:rPr>
          <w:rFonts w:cs="Times New Roman"/>
          <w:szCs w:val="24"/>
        </w:rPr>
      </w:pPr>
      <w:bookmarkStart w:id="288" w:name="_Toc92706423"/>
      <w:bookmarkStart w:id="289" w:name="_Toc96598260"/>
      <w:r>
        <w:t xml:space="preserve">Table </w:t>
      </w:r>
      <w:proofErr w:type="gramStart"/>
      <w:r>
        <w:t>2.3.2.20 .</w:t>
      </w:r>
      <w:proofErr w:type="gramEnd"/>
      <w:r>
        <w:t xml:space="preserve"> Services of the social shelter service (provided services)</w:t>
      </w:r>
      <w:bookmarkEnd w:id="288"/>
      <w:bookmarkEnd w:id="289"/>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7DCA985D" w14:textId="77777777" w:rsidTr="00293977">
        <w:trPr>
          <w:cnfStyle w:val="100000000000" w:firstRow="1" w:lastRow="0" w:firstColumn="0" w:lastColumn="0" w:oddVBand="0" w:evenVBand="0" w:oddHBand="0" w:evenHBand="0" w:firstRowFirstColumn="0" w:firstRowLastColumn="0" w:lastRowFirstColumn="0" w:lastRowLastColumn="0"/>
          <w:trHeight w:hRule="exact" w:val="635"/>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F013848"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3CD8DEE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66ECE97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9C62D8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32CCD0E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767737B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56A11C6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7F813D5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04433E6"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3387F22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248</w:t>
            </w:r>
          </w:p>
        </w:tc>
        <w:tc>
          <w:tcPr>
            <w:tcW w:w="539" w:type="pct"/>
            <w:noWrap/>
            <w:hideMark/>
          </w:tcPr>
          <w:p w14:paraId="01623FE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215</w:t>
            </w:r>
          </w:p>
        </w:tc>
        <w:tc>
          <w:tcPr>
            <w:tcW w:w="538" w:type="pct"/>
            <w:noWrap/>
            <w:hideMark/>
          </w:tcPr>
          <w:p w14:paraId="31394F9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193</w:t>
            </w:r>
          </w:p>
        </w:tc>
        <w:tc>
          <w:tcPr>
            <w:tcW w:w="605" w:type="pct"/>
            <w:noWrap/>
            <w:hideMark/>
          </w:tcPr>
          <w:p w14:paraId="7EAE235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156</w:t>
            </w:r>
          </w:p>
        </w:tc>
        <w:tc>
          <w:tcPr>
            <w:tcW w:w="539" w:type="pct"/>
            <w:noWrap/>
            <w:hideMark/>
          </w:tcPr>
          <w:p w14:paraId="798E0E9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147</w:t>
            </w:r>
          </w:p>
        </w:tc>
        <w:tc>
          <w:tcPr>
            <w:tcW w:w="694" w:type="pct"/>
            <w:noWrap/>
            <w:hideMark/>
          </w:tcPr>
          <w:p w14:paraId="59D29A9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-41</w:t>
            </w:r>
          </w:p>
        </w:tc>
      </w:tr>
      <w:tr w:rsidR="00CF5293" w:rsidRPr="00ED389B" w14:paraId="7ADA807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C1B0C13"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lastRenderedPageBreak/>
              <w:t>Number of served persons, person</w:t>
            </w:r>
          </w:p>
        </w:tc>
        <w:tc>
          <w:tcPr>
            <w:tcW w:w="606" w:type="pct"/>
            <w:noWrap/>
            <w:hideMark/>
          </w:tcPr>
          <w:p w14:paraId="54AAE3E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248</w:t>
            </w:r>
          </w:p>
        </w:tc>
        <w:tc>
          <w:tcPr>
            <w:tcW w:w="539" w:type="pct"/>
            <w:noWrap/>
            <w:hideMark/>
          </w:tcPr>
          <w:p w14:paraId="3AF52AA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215</w:t>
            </w:r>
          </w:p>
        </w:tc>
        <w:tc>
          <w:tcPr>
            <w:tcW w:w="538" w:type="pct"/>
            <w:noWrap/>
            <w:hideMark/>
          </w:tcPr>
          <w:p w14:paraId="6A72CC9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193</w:t>
            </w:r>
          </w:p>
        </w:tc>
        <w:tc>
          <w:tcPr>
            <w:tcW w:w="605" w:type="pct"/>
            <w:noWrap/>
            <w:hideMark/>
          </w:tcPr>
          <w:p w14:paraId="511FC15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156</w:t>
            </w:r>
          </w:p>
        </w:tc>
        <w:tc>
          <w:tcPr>
            <w:tcW w:w="539" w:type="pct"/>
            <w:noWrap/>
            <w:hideMark/>
          </w:tcPr>
          <w:p w14:paraId="4A4892C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147</w:t>
            </w:r>
          </w:p>
        </w:tc>
        <w:tc>
          <w:tcPr>
            <w:tcW w:w="694" w:type="pct"/>
            <w:noWrap/>
            <w:hideMark/>
          </w:tcPr>
          <w:p w14:paraId="5D32A4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-41</w:t>
            </w:r>
          </w:p>
        </w:tc>
      </w:tr>
      <w:tr w:rsidR="00CF5293" w:rsidRPr="00ED389B" w14:paraId="259E68B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2B7EA4F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348BE58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372,729 </w:t>
            </w:r>
          </w:p>
        </w:tc>
        <w:tc>
          <w:tcPr>
            <w:tcW w:w="539" w:type="pct"/>
            <w:noWrap/>
          </w:tcPr>
          <w:p w14:paraId="75F2778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179,143 </w:t>
            </w:r>
          </w:p>
        </w:tc>
        <w:tc>
          <w:tcPr>
            <w:tcW w:w="538" w:type="pct"/>
            <w:noWrap/>
          </w:tcPr>
          <w:p w14:paraId="71DFD14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168,549 </w:t>
            </w:r>
          </w:p>
        </w:tc>
        <w:tc>
          <w:tcPr>
            <w:tcW w:w="605" w:type="pct"/>
            <w:noWrap/>
          </w:tcPr>
          <w:p w14:paraId="326B7D6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171,684 </w:t>
            </w:r>
          </w:p>
        </w:tc>
        <w:tc>
          <w:tcPr>
            <w:tcW w:w="539" w:type="pct"/>
            <w:noWrap/>
          </w:tcPr>
          <w:p w14:paraId="60B6F40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145,239 </w:t>
            </w:r>
          </w:p>
        </w:tc>
        <w:tc>
          <w:tcPr>
            <w:tcW w:w="694" w:type="pct"/>
            <w:noWrap/>
          </w:tcPr>
          <w:p w14:paraId="65BD2E1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-61</w:t>
            </w:r>
          </w:p>
        </w:tc>
      </w:tr>
    </w:tbl>
    <w:p w14:paraId="6C170A8E" w14:textId="4B97DC9B"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4AFCEBF6"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shelter service is free of charge. The compensation determined by the decision of Daugavpils City Council is paid to a person whose income less taxes does not exceed 50 per cent of the minimum monthly wage for the social shelter service established by the State.</w:t>
      </w:r>
    </w:p>
    <w:p w14:paraId="4CB23D4E" w14:textId="48C8BAFF"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allocated funds decreased by 61 per cent (from EUR 372,729 to EUR 145,239). During the period in question, the share paid by the person decreased (-11 per cent) and the share paid by the municipality (-66 per cent). The average share paid by the municipality made 84.5 per cent of the total price of the service. The share paid by the person amounted to 0.60 EUR/day. In 2020, on average, the amount per service was EUR 988.02.</w:t>
      </w:r>
    </w:p>
    <w:p w14:paraId="6CE6B26C" w14:textId="5C89BD3B" w:rsidR="00C20E92" w:rsidRPr="00ED389B" w:rsidRDefault="005A778D" w:rsidP="00F0363F">
      <w:pPr>
        <w:pStyle w:val="Antrat6"/>
        <w:rPr>
          <w:rFonts w:cs="Times New Roman"/>
          <w:szCs w:val="24"/>
        </w:rPr>
      </w:pPr>
      <w:bookmarkStart w:id="290" w:name="_Toc92706424"/>
      <w:bookmarkStart w:id="291" w:name="_Toc96598261"/>
      <w:r>
        <w:t xml:space="preserve">Table </w:t>
      </w:r>
      <w:proofErr w:type="gramStart"/>
      <w:r>
        <w:t>2.3.2.21 .</w:t>
      </w:r>
      <w:proofErr w:type="gramEnd"/>
      <w:r>
        <w:t xml:space="preserve"> Price of the services of the social shelter service and its sources of financing, EUR</w:t>
      </w:r>
      <w:bookmarkEnd w:id="290"/>
      <w:bookmarkEnd w:id="291"/>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5C56519E" w14:textId="77777777" w:rsidTr="00293977">
        <w:trPr>
          <w:cnfStyle w:val="100000000000" w:firstRow="1" w:lastRow="0" w:firstColumn="0" w:lastColumn="0" w:oddVBand="0" w:evenVBand="0" w:oddHBand="0" w:evenHBand="0" w:firstRowFirstColumn="0" w:firstRowLastColumn="0" w:lastRowFirstColumn="0" w:lastRowLastColumn="0"/>
          <w:trHeight w:hRule="exact" w:val="51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957D850"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6A12514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5BC5C17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4C9B47B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C1C449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6380961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570B01F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44E100CC" w14:textId="77777777" w:rsidTr="00293977">
        <w:trPr>
          <w:trHeight w:hRule="exact" w:val="58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685F6C8"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Average amount paid by the person, EUR </w:t>
            </w:r>
          </w:p>
        </w:tc>
        <w:tc>
          <w:tcPr>
            <w:tcW w:w="606" w:type="pct"/>
            <w:noWrap/>
            <w:hideMark/>
          </w:tcPr>
          <w:p w14:paraId="0C5955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34,621 </w:t>
            </w:r>
          </w:p>
        </w:tc>
        <w:tc>
          <w:tcPr>
            <w:tcW w:w="539" w:type="pct"/>
            <w:noWrap/>
            <w:hideMark/>
          </w:tcPr>
          <w:p w14:paraId="5A2F6A0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31,312 </w:t>
            </w:r>
          </w:p>
        </w:tc>
        <w:tc>
          <w:tcPr>
            <w:tcW w:w="538" w:type="pct"/>
            <w:noWrap/>
            <w:hideMark/>
          </w:tcPr>
          <w:p w14:paraId="68044FA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29,237 </w:t>
            </w:r>
          </w:p>
        </w:tc>
        <w:tc>
          <w:tcPr>
            <w:tcW w:w="605" w:type="pct"/>
            <w:noWrap/>
            <w:hideMark/>
          </w:tcPr>
          <w:p w14:paraId="0871DA0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29,559 </w:t>
            </w:r>
          </w:p>
        </w:tc>
        <w:tc>
          <w:tcPr>
            <w:tcW w:w="539" w:type="pct"/>
            <w:noWrap/>
            <w:hideMark/>
          </w:tcPr>
          <w:p w14:paraId="12C6C04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30,874 </w:t>
            </w:r>
          </w:p>
        </w:tc>
        <w:tc>
          <w:tcPr>
            <w:tcW w:w="694" w:type="pct"/>
            <w:noWrap/>
            <w:hideMark/>
          </w:tcPr>
          <w:p w14:paraId="6DCBF77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-11</w:t>
            </w:r>
          </w:p>
        </w:tc>
      </w:tr>
      <w:tr w:rsidR="00CF5293" w:rsidRPr="00ED389B" w14:paraId="5FD5D1A4" w14:textId="77777777" w:rsidTr="00293977">
        <w:trPr>
          <w:trHeight w:hRule="exact" w:val="54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6E85C11"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1B20B65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346,696 </w:t>
            </w:r>
          </w:p>
        </w:tc>
        <w:tc>
          <w:tcPr>
            <w:tcW w:w="539" w:type="pct"/>
            <w:noWrap/>
            <w:hideMark/>
          </w:tcPr>
          <w:p w14:paraId="510104D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132,780 </w:t>
            </w:r>
          </w:p>
        </w:tc>
        <w:tc>
          <w:tcPr>
            <w:tcW w:w="538" w:type="pct"/>
            <w:noWrap/>
            <w:hideMark/>
          </w:tcPr>
          <w:p w14:paraId="2F23C45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121,003 </w:t>
            </w:r>
          </w:p>
        </w:tc>
        <w:tc>
          <w:tcPr>
            <w:tcW w:w="605" w:type="pct"/>
            <w:noWrap/>
            <w:hideMark/>
          </w:tcPr>
          <w:p w14:paraId="0A30DAD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130,994 </w:t>
            </w:r>
          </w:p>
        </w:tc>
        <w:tc>
          <w:tcPr>
            <w:tcW w:w="539" w:type="pct"/>
            <w:noWrap/>
            <w:hideMark/>
          </w:tcPr>
          <w:p w14:paraId="0F48F0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116,724 </w:t>
            </w:r>
          </w:p>
        </w:tc>
        <w:tc>
          <w:tcPr>
            <w:tcW w:w="694" w:type="pct"/>
            <w:noWrap/>
            <w:hideMark/>
          </w:tcPr>
          <w:p w14:paraId="7C4AE23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-66</w:t>
            </w:r>
          </w:p>
        </w:tc>
      </w:tr>
    </w:tbl>
    <w:p w14:paraId="105EFD8B" w14:textId="0DCB2F70"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7318534"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psychologist service provides psychologist consultations to families, guardian families, persons and children who face </w:t>
      </w:r>
      <w:proofErr w:type="gramStart"/>
      <w:r>
        <w:rPr>
          <w:rFonts w:ascii="Times New Roman" w:hAnsi="Times New Roman"/>
          <w:color w:val="000000" w:themeColor="text1"/>
          <w:sz w:val="24"/>
        </w:rPr>
        <w:t>a crisis situation</w:t>
      </w:r>
      <w:proofErr w:type="gramEnd"/>
      <w:r>
        <w:rPr>
          <w:rFonts w:ascii="Times New Roman" w:hAnsi="Times New Roman"/>
          <w:color w:val="000000" w:themeColor="text1"/>
          <w:sz w:val="24"/>
        </w:rPr>
        <w:t xml:space="preserve"> and are not able to deal with their psychological problems by themselves.</w:t>
      </w:r>
    </w:p>
    <w:p w14:paraId="1118C3DC" w14:textId="24346C58"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2017–2020, the number of provided services increased by 87 per cent (from 46 to 86 services). The services provided by the psychologist service consist of individual psychologist consultation, family consultation, psychological assistance to children (under 18 years of age), mutual assistance and psychological support and drawing up of a psychologist conclusion.</w:t>
      </w:r>
    </w:p>
    <w:p w14:paraId="7E1E8F35" w14:textId="023C3094" w:rsidR="00C20E92" w:rsidRPr="00ED389B" w:rsidRDefault="005A778D" w:rsidP="00F0363F">
      <w:pPr>
        <w:pStyle w:val="Antrat6"/>
        <w:rPr>
          <w:rFonts w:cs="Times New Roman"/>
          <w:szCs w:val="24"/>
        </w:rPr>
      </w:pPr>
      <w:bookmarkStart w:id="292" w:name="_Toc92706425"/>
      <w:bookmarkStart w:id="293" w:name="_Toc96598262"/>
      <w:r>
        <w:t xml:space="preserve">Table </w:t>
      </w:r>
      <w:proofErr w:type="gramStart"/>
      <w:r>
        <w:t>2.3.2.22 .</w:t>
      </w:r>
      <w:proofErr w:type="gramEnd"/>
      <w:r>
        <w:t xml:space="preserve"> Services of the psychologist service (provided services)</w:t>
      </w:r>
      <w:bookmarkEnd w:id="292"/>
      <w:bookmarkEnd w:id="293"/>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363F5910" w14:textId="77777777" w:rsidTr="00293977">
        <w:trPr>
          <w:cnfStyle w:val="100000000000" w:firstRow="1" w:lastRow="0" w:firstColumn="0" w:lastColumn="0" w:oddVBand="0" w:evenVBand="0" w:oddHBand="0" w:evenHBand="0" w:firstRowFirstColumn="0" w:firstRowLastColumn="0" w:lastRowFirstColumn="0" w:lastRowLastColumn="0"/>
          <w:trHeight w:hRule="exact" w:val="507"/>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568DE9C"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5330F85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18B3EA3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492CF3D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5C93008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0E88263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82DF5E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586C8978" w14:textId="77777777" w:rsidTr="00293977">
        <w:trPr>
          <w:trHeight w:hRule="exact" w:val="302"/>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74892DB"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76369F7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hideMark/>
          </w:tcPr>
          <w:p w14:paraId="288FA19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46</w:t>
            </w:r>
          </w:p>
        </w:tc>
        <w:tc>
          <w:tcPr>
            <w:tcW w:w="538" w:type="pct"/>
            <w:noWrap/>
            <w:hideMark/>
          </w:tcPr>
          <w:p w14:paraId="2938161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140</w:t>
            </w:r>
          </w:p>
        </w:tc>
        <w:tc>
          <w:tcPr>
            <w:tcW w:w="605" w:type="pct"/>
            <w:noWrap/>
            <w:hideMark/>
          </w:tcPr>
          <w:p w14:paraId="67B38B0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134</w:t>
            </w:r>
          </w:p>
        </w:tc>
        <w:tc>
          <w:tcPr>
            <w:tcW w:w="539" w:type="pct"/>
            <w:noWrap/>
            <w:hideMark/>
          </w:tcPr>
          <w:p w14:paraId="6DEA5B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86</w:t>
            </w:r>
          </w:p>
        </w:tc>
        <w:tc>
          <w:tcPr>
            <w:tcW w:w="694" w:type="pct"/>
            <w:noWrap/>
            <w:hideMark/>
          </w:tcPr>
          <w:p w14:paraId="52CE890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87</w:t>
            </w:r>
          </w:p>
        </w:tc>
      </w:tr>
      <w:tr w:rsidR="00CF5293" w:rsidRPr="00ED389B" w14:paraId="6902DDD2" w14:textId="77777777" w:rsidTr="00293977">
        <w:trPr>
          <w:trHeight w:hRule="exact" w:val="287"/>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6E2A0F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4F457A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hideMark/>
          </w:tcPr>
          <w:p w14:paraId="3782BD8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46</w:t>
            </w:r>
          </w:p>
        </w:tc>
        <w:tc>
          <w:tcPr>
            <w:tcW w:w="538" w:type="pct"/>
            <w:noWrap/>
            <w:hideMark/>
          </w:tcPr>
          <w:p w14:paraId="2DAD396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140</w:t>
            </w:r>
          </w:p>
        </w:tc>
        <w:tc>
          <w:tcPr>
            <w:tcW w:w="605" w:type="pct"/>
            <w:noWrap/>
            <w:hideMark/>
          </w:tcPr>
          <w:p w14:paraId="69803D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134</w:t>
            </w:r>
          </w:p>
        </w:tc>
        <w:tc>
          <w:tcPr>
            <w:tcW w:w="539" w:type="pct"/>
            <w:noWrap/>
            <w:hideMark/>
          </w:tcPr>
          <w:p w14:paraId="77C12EA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86</w:t>
            </w:r>
          </w:p>
        </w:tc>
        <w:tc>
          <w:tcPr>
            <w:tcW w:w="694" w:type="pct"/>
            <w:noWrap/>
            <w:hideMark/>
          </w:tcPr>
          <w:p w14:paraId="49269A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87</w:t>
            </w:r>
          </w:p>
        </w:tc>
      </w:tr>
      <w:tr w:rsidR="00CF5293" w:rsidRPr="00ED389B" w14:paraId="16FB0D99" w14:textId="77777777" w:rsidTr="00293977">
        <w:trPr>
          <w:trHeight w:hRule="exact" w:val="384"/>
        </w:trPr>
        <w:tc>
          <w:tcPr>
            <w:cnfStyle w:val="001000000000" w:firstRow="0" w:lastRow="0" w:firstColumn="1" w:lastColumn="0" w:oddVBand="0" w:evenVBand="0" w:oddHBand="0" w:evenHBand="0" w:firstRowFirstColumn="0" w:firstRowLastColumn="0" w:lastRowFirstColumn="0" w:lastRowLastColumn="0"/>
            <w:tcW w:w="1479" w:type="pct"/>
            <w:noWrap/>
          </w:tcPr>
          <w:p w14:paraId="2E04A4A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032D223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tcPr>
          <w:p w14:paraId="75873EE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9,266 </w:t>
            </w:r>
          </w:p>
        </w:tc>
        <w:tc>
          <w:tcPr>
            <w:tcW w:w="538" w:type="pct"/>
            <w:noWrap/>
          </w:tcPr>
          <w:p w14:paraId="6084D4F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10,010 </w:t>
            </w:r>
          </w:p>
        </w:tc>
        <w:tc>
          <w:tcPr>
            <w:tcW w:w="605" w:type="pct"/>
            <w:noWrap/>
          </w:tcPr>
          <w:p w14:paraId="62EC2A8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10,010 </w:t>
            </w:r>
          </w:p>
        </w:tc>
        <w:tc>
          <w:tcPr>
            <w:tcW w:w="539" w:type="pct"/>
            <w:noWrap/>
          </w:tcPr>
          <w:p w14:paraId="192777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10,755 </w:t>
            </w:r>
          </w:p>
        </w:tc>
        <w:tc>
          <w:tcPr>
            <w:tcW w:w="694" w:type="pct"/>
            <w:noWrap/>
          </w:tcPr>
          <w:p w14:paraId="1A324E8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w:t>
            </w:r>
          </w:p>
        </w:tc>
      </w:tr>
    </w:tbl>
    <w:p w14:paraId="5B515871" w14:textId="355BECB4"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5ABAD592"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Persons and families with children who are entitled to receive the services of the psychologist service in the cases set forth in the legal acts, a family or person facing a crisis situation, an orphan or a child without parental care on the basis of a referral of the orphan court or a social worker, disabled persons and their family members, guardian families are entitled to receive free services provided by the psychologist service.</w:t>
      </w:r>
    </w:p>
    <w:p w14:paraId="34E47DB7" w14:textId="5D575003"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2020, as compared with the year 2017, the number of the recipients of all services increased almost double (except for families facing </w:t>
      </w:r>
      <w:proofErr w:type="gramStart"/>
      <w:r>
        <w:rPr>
          <w:rFonts w:ascii="Times New Roman" w:hAnsi="Times New Roman"/>
          <w:color w:val="000000" w:themeColor="text1"/>
          <w:sz w:val="24"/>
        </w:rPr>
        <w:t>a crisis situation</w:t>
      </w:r>
      <w:proofErr w:type="gramEnd"/>
      <w:r>
        <w:rPr>
          <w:rFonts w:ascii="Times New Roman" w:hAnsi="Times New Roman"/>
          <w:color w:val="000000" w:themeColor="text1"/>
          <w:sz w:val="24"/>
        </w:rPr>
        <w:t>).</w:t>
      </w:r>
    </w:p>
    <w:p w14:paraId="3CB79804" w14:textId="033384F9" w:rsidR="00C20E92" w:rsidRPr="00ED389B" w:rsidRDefault="005A778D" w:rsidP="00F0363F">
      <w:pPr>
        <w:pStyle w:val="Antrat6"/>
        <w:rPr>
          <w:rFonts w:cs="Times New Roman"/>
          <w:szCs w:val="24"/>
        </w:rPr>
      </w:pPr>
      <w:bookmarkStart w:id="294" w:name="_Toc92706426"/>
      <w:bookmarkStart w:id="295" w:name="_Toc96598263"/>
      <w:r>
        <w:t xml:space="preserve">Table </w:t>
      </w:r>
      <w:proofErr w:type="gramStart"/>
      <w:r>
        <w:t>2.3.2.23 .</w:t>
      </w:r>
      <w:proofErr w:type="gramEnd"/>
      <w:r>
        <w:t xml:space="preserve"> Services of the psychologist service (recipients)</w:t>
      </w:r>
      <w:bookmarkEnd w:id="294"/>
      <w:bookmarkEnd w:id="295"/>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229CB9C" w14:textId="77777777" w:rsidTr="00293977">
        <w:trPr>
          <w:cnfStyle w:val="100000000000" w:firstRow="1" w:lastRow="0" w:firstColumn="0" w:lastColumn="0" w:oddVBand="0" w:evenVBand="0" w:oddHBand="0" w:evenHBand="0" w:firstRowFirstColumn="0" w:firstRowLastColumn="0" w:lastRowFirstColumn="0" w:lastRowLastColumn="0"/>
          <w:trHeight w:hRule="exact" w:val="483"/>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A4FB6AE"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0F201A4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5D9C492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4FAECAE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FAA340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3F9A573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F10CA3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741FF36E" w14:textId="77777777" w:rsidTr="00293977">
        <w:trPr>
          <w:trHeight w:hRule="exact" w:val="86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8750BA4"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Persons or families with children in the cases set forth in the regulatory legal acts, persons</w:t>
            </w:r>
          </w:p>
        </w:tc>
        <w:tc>
          <w:tcPr>
            <w:tcW w:w="606" w:type="pct"/>
            <w:noWrap/>
            <w:hideMark/>
          </w:tcPr>
          <w:p w14:paraId="3D4C88F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hideMark/>
          </w:tcPr>
          <w:p w14:paraId="3C2F454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33</w:t>
            </w:r>
          </w:p>
        </w:tc>
        <w:tc>
          <w:tcPr>
            <w:tcW w:w="538" w:type="pct"/>
            <w:noWrap/>
            <w:hideMark/>
          </w:tcPr>
          <w:p w14:paraId="7C81443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127</w:t>
            </w:r>
          </w:p>
        </w:tc>
        <w:tc>
          <w:tcPr>
            <w:tcW w:w="605" w:type="pct"/>
            <w:noWrap/>
            <w:hideMark/>
          </w:tcPr>
          <w:p w14:paraId="06234EF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128</w:t>
            </w:r>
          </w:p>
        </w:tc>
        <w:tc>
          <w:tcPr>
            <w:tcW w:w="539" w:type="pct"/>
            <w:noWrap/>
            <w:hideMark/>
          </w:tcPr>
          <w:p w14:paraId="139866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76</w:t>
            </w:r>
          </w:p>
        </w:tc>
        <w:tc>
          <w:tcPr>
            <w:tcW w:w="694" w:type="pct"/>
            <w:noWrap/>
            <w:hideMark/>
          </w:tcPr>
          <w:p w14:paraId="58A95B4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130</w:t>
            </w:r>
          </w:p>
        </w:tc>
      </w:tr>
      <w:tr w:rsidR="00CF5293" w:rsidRPr="00ED389B" w14:paraId="22324984" w14:textId="77777777" w:rsidTr="00293977">
        <w:trPr>
          <w:trHeight w:hRule="exact" w:val="576"/>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8CAC31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lastRenderedPageBreak/>
              <w:t xml:space="preserve">Family or person facing </w:t>
            </w:r>
            <w:proofErr w:type="gramStart"/>
            <w:r>
              <w:rPr>
                <w:rFonts w:ascii="Times New Roman" w:hAnsi="Times New Roman"/>
                <w:b w:val="0"/>
                <w:color w:val="000000" w:themeColor="text1"/>
                <w:sz w:val="24"/>
              </w:rPr>
              <w:t>a crisis situation</w:t>
            </w:r>
            <w:proofErr w:type="gramEnd"/>
            <w:r>
              <w:rPr>
                <w:rFonts w:ascii="Times New Roman" w:hAnsi="Times New Roman"/>
                <w:b w:val="0"/>
                <w:color w:val="000000" w:themeColor="text1"/>
                <w:sz w:val="24"/>
              </w:rPr>
              <w:t>, person</w:t>
            </w:r>
          </w:p>
        </w:tc>
        <w:tc>
          <w:tcPr>
            <w:tcW w:w="606" w:type="pct"/>
            <w:noWrap/>
            <w:hideMark/>
          </w:tcPr>
          <w:p w14:paraId="65AB143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hideMark/>
          </w:tcPr>
          <w:p w14:paraId="6F3320B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w:t>
            </w:r>
          </w:p>
        </w:tc>
        <w:tc>
          <w:tcPr>
            <w:tcW w:w="538" w:type="pct"/>
            <w:noWrap/>
            <w:hideMark/>
          </w:tcPr>
          <w:p w14:paraId="177A5F0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w:t>
            </w:r>
          </w:p>
        </w:tc>
        <w:tc>
          <w:tcPr>
            <w:tcW w:w="605" w:type="pct"/>
            <w:noWrap/>
            <w:hideMark/>
          </w:tcPr>
          <w:p w14:paraId="4C9B531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7DCFC69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w:t>
            </w:r>
          </w:p>
        </w:tc>
        <w:tc>
          <w:tcPr>
            <w:tcW w:w="694" w:type="pct"/>
            <w:noWrap/>
            <w:hideMark/>
          </w:tcPr>
          <w:p w14:paraId="270266E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-50</w:t>
            </w:r>
          </w:p>
        </w:tc>
      </w:tr>
      <w:tr w:rsidR="00CF5293" w:rsidRPr="00ED389B" w14:paraId="53C320E2" w14:textId="77777777" w:rsidTr="00293977">
        <w:trPr>
          <w:trHeight w:hRule="exact" w:val="555"/>
        </w:trPr>
        <w:tc>
          <w:tcPr>
            <w:cnfStyle w:val="001000000000" w:firstRow="0" w:lastRow="0" w:firstColumn="1" w:lastColumn="0" w:oddVBand="0" w:evenVBand="0" w:oddHBand="0" w:evenHBand="0" w:firstRowFirstColumn="0" w:firstRowLastColumn="0" w:lastRowFirstColumn="0" w:lastRowLastColumn="0"/>
            <w:tcW w:w="1479" w:type="pct"/>
            <w:noWrap/>
          </w:tcPr>
          <w:p w14:paraId="7E3B1D1F"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Orphan or child without parental care, person</w:t>
            </w:r>
          </w:p>
        </w:tc>
        <w:tc>
          <w:tcPr>
            <w:tcW w:w="606" w:type="pct"/>
            <w:noWrap/>
          </w:tcPr>
          <w:p w14:paraId="3CD93C1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tcPr>
          <w:p w14:paraId="74E385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pct"/>
            <w:noWrap/>
          </w:tcPr>
          <w:p w14:paraId="57830B4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605" w:type="pct"/>
            <w:noWrap/>
          </w:tcPr>
          <w:p w14:paraId="59548A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9" w:type="pct"/>
            <w:noWrap/>
          </w:tcPr>
          <w:p w14:paraId="1B5A8C3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694" w:type="pct"/>
            <w:noWrap/>
          </w:tcPr>
          <w:p w14:paraId="7BC1C58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w:t>
            </w:r>
          </w:p>
        </w:tc>
      </w:tr>
      <w:tr w:rsidR="00CF5293" w:rsidRPr="00ED389B" w14:paraId="5E4DFA39" w14:textId="77777777" w:rsidTr="00293977">
        <w:trPr>
          <w:trHeight w:hRule="exact" w:val="563"/>
        </w:trPr>
        <w:tc>
          <w:tcPr>
            <w:cnfStyle w:val="001000000000" w:firstRow="0" w:lastRow="0" w:firstColumn="1" w:lastColumn="0" w:oddVBand="0" w:evenVBand="0" w:oddHBand="0" w:evenHBand="0" w:firstRowFirstColumn="0" w:firstRowLastColumn="0" w:lastRowFirstColumn="0" w:lastRowLastColumn="0"/>
            <w:tcW w:w="1479" w:type="pct"/>
            <w:noWrap/>
          </w:tcPr>
          <w:p w14:paraId="7FD1665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Disabled persons and their family members, persons</w:t>
            </w:r>
          </w:p>
        </w:tc>
        <w:tc>
          <w:tcPr>
            <w:tcW w:w="606" w:type="pct"/>
            <w:noWrap/>
          </w:tcPr>
          <w:p w14:paraId="1F4F716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tcPr>
          <w:p w14:paraId="45BDF14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tcPr>
          <w:p w14:paraId="22DD21F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05" w:type="pct"/>
            <w:noWrap/>
          </w:tcPr>
          <w:p w14:paraId="186D6C1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539" w:type="pct"/>
            <w:noWrap/>
          </w:tcPr>
          <w:p w14:paraId="38D8299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694" w:type="pct"/>
            <w:noWrap/>
          </w:tcPr>
          <w:p w14:paraId="57BF3B2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400</w:t>
            </w:r>
          </w:p>
        </w:tc>
      </w:tr>
    </w:tbl>
    <w:p w14:paraId="43A1127A" w14:textId="283E49AE"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063AF20E" w14:textId="6CCE8288"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in question, the services were paid by the municipality. During the period of 2017–2020, the amount of the funds allocated for the service increased by 16 per cent (from EUR 9,266 to EUR 10,755). In 2020, on average, the amount per service was EUR 125.06.</w:t>
      </w:r>
    </w:p>
    <w:p w14:paraId="1E64A5A1" w14:textId="2F371143" w:rsidR="00C20E92" w:rsidRPr="00ED389B" w:rsidRDefault="005A778D" w:rsidP="00F0363F">
      <w:pPr>
        <w:pStyle w:val="Antrat6"/>
        <w:rPr>
          <w:rFonts w:cs="Times New Roman"/>
          <w:szCs w:val="24"/>
        </w:rPr>
      </w:pPr>
      <w:bookmarkStart w:id="296" w:name="_Toc92706427"/>
      <w:bookmarkStart w:id="297" w:name="_Toc96598264"/>
      <w:r>
        <w:t xml:space="preserve">Table </w:t>
      </w:r>
      <w:proofErr w:type="gramStart"/>
      <w:r>
        <w:t>2.3.2.24 .</w:t>
      </w:r>
      <w:proofErr w:type="gramEnd"/>
      <w:r>
        <w:t xml:space="preserve"> Price of the services of the psychologist service and its sources of financing, EUR</w:t>
      </w:r>
      <w:bookmarkEnd w:id="296"/>
      <w:bookmarkEnd w:id="297"/>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EC486E1" w14:textId="77777777" w:rsidTr="00293977">
        <w:trPr>
          <w:cnfStyle w:val="100000000000" w:firstRow="1" w:lastRow="0" w:firstColumn="0" w:lastColumn="0" w:oddVBand="0" w:evenVBand="0" w:oddHBand="0" w:evenHBand="0" w:firstRowFirstColumn="0" w:firstRowLastColumn="0" w:lastRowFirstColumn="0" w:lastRowLastColumn="0"/>
          <w:trHeight w:hRule="exact" w:val="497"/>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632E137"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38F6B8A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6C167E9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360328D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3243A78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687F194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6EF9587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51B31599" w14:textId="77777777" w:rsidTr="00293977">
        <w:trPr>
          <w:trHeight w:hRule="exact" w:val="58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4774D12" w14:textId="77777777" w:rsidR="00C20E92" w:rsidRPr="00ED389B" w:rsidRDefault="00C20E92" w:rsidP="00293977">
            <w:pPr>
              <w:jc w:val="center"/>
              <w:rPr>
                <w:rFonts w:ascii="Times New Roman" w:eastAsia="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6FD44B3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hideMark/>
          </w:tcPr>
          <w:p w14:paraId="3E57104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9,266 </w:t>
            </w:r>
          </w:p>
        </w:tc>
        <w:tc>
          <w:tcPr>
            <w:tcW w:w="538" w:type="pct"/>
            <w:noWrap/>
            <w:hideMark/>
          </w:tcPr>
          <w:p w14:paraId="2D17E80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10,010 </w:t>
            </w:r>
          </w:p>
        </w:tc>
        <w:tc>
          <w:tcPr>
            <w:tcW w:w="605" w:type="pct"/>
            <w:noWrap/>
            <w:hideMark/>
          </w:tcPr>
          <w:p w14:paraId="092D40E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10,010 </w:t>
            </w:r>
          </w:p>
        </w:tc>
        <w:tc>
          <w:tcPr>
            <w:tcW w:w="539" w:type="pct"/>
            <w:noWrap/>
            <w:hideMark/>
          </w:tcPr>
          <w:p w14:paraId="281F375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10,755 </w:t>
            </w:r>
          </w:p>
        </w:tc>
        <w:tc>
          <w:tcPr>
            <w:tcW w:w="694" w:type="pct"/>
            <w:noWrap/>
            <w:hideMark/>
          </w:tcPr>
          <w:p w14:paraId="509A7CD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16</w:t>
            </w:r>
          </w:p>
        </w:tc>
      </w:tr>
    </w:tbl>
    <w:p w14:paraId="5E5066D9"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4D866B9F" w14:textId="77777777" w:rsidR="00C20E92" w:rsidRPr="00ED389B" w:rsidRDefault="00C20E92" w:rsidP="00C20E92">
      <w:pPr>
        <w:rPr>
          <w:rFonts w:ascii="Times New Roman" w:hAnsi="Times New Roman" w:cs="Times New Roman"/>
          <w:color w:val="000000" w:themeColor="text1"/>
          <w:sz w:val="24"/>
          <w:szCs w:val="24"/>
          <w:lang w:val="lt-LT"/>
        </w:rPr>
      </w:pPr>
    </w:p>
    <w:p w14:paraId="38DB95F8"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road transport service is provided to persons with functional disorders, reduced mobility, are not able to move by public transport (persons with disability of group 1 and 2, children with disabilities). The road transport service is provided with a view to delivering persons to a medical or rehabilitation institution in Daugavpils or another city of Latvia. The service is also provided to personal assistant.</w:t>
      </w:r>
    </w:p>
    <w:p w14:paraId="524B581F" w14:textId="550D56C6"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During the period of 2016–2020, the number of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road transport services increased by 21 per cent (from 171 to 207) and the number of served persons increased by 31 per cent (from 108 to 142). On average, one person received 1.5 service.</w:t>
      </w:r>
    </w:p>
    <w:p w14:paraId="2F8073F5" w14:textId="4503EA69" w:rsidR="00C20E92" w:rsidRPr="00ED389B" w:rsidRDefault="005A778D" w:rsidP="00F0363F">
      <w:pPr>
        <w:pStyle w:val="Antrat6"/>
        <w:rPr>
          <w:rFonts w:cs="Times New Roman"/>
          <w:szCs w:val="24"/>
        </w:rPr>
      </w:pPr>
      <w:bookmarkStart w:id="298" w:name="_Toc92706428"/>
      <w:bookmarkStart w:id="299" w:name="_Toc96598265"/>
      <w:r>
        <w:t xml:space="preserve">Table </w:t>
      </w:r>
      <w:proofErr w:type="gramStart"/>
      <w:r>
        <w:t>2.3.2.25 .</w:t>
      </w:r>
      <w:proofErr w:type="gramEnd"/>
      <w:r>
        <w:t xml:space="preserve"> </w:t>
      </w:r>
      <w:proofErr w:type="spellStart"/>
      <w:r>
        <w:t>Specialised</w:t>
      </w:r>
      <w:proofErr w:type="spellEnd"/>
      <w:r>
        <w:t xml:space="preserve"> road transport service (provided services)</w:t>
      </w:r>
      <w:bookmarkEnd w:id="298"/>
      <w:bookmarkEnd w:id="299"/>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101ECB95" w14:textId="77777777" w:rsidTr="00293977">
        <w:trPr>
          <w:cnfStyle w:val="100000000000" w:firstRow="1" w:lastRow="0" w:firstColumn="0" w:lastColumn="0" w:oddVBand="0" w:evenVBand="0" w:oddHBand="0" w:evenHBand="0" w:firstRowFirstColumn="0" w:firstRowLastColumn="0" w:lastRowFirstColumn="0" w:lastRowLastColumn="0"/>
          <w:trHeight w:hRule="exact" w:val="50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DED378C"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4078E2E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78A4B6A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62008B4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49ECC00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1A90533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2DD644E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868A834" w14:textId="77777777" w:rsidTr="00293977">
        <w:trPr>
          <w:trHeight w:hRule="exact" w:val="340"/>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874CF4D"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04416AF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171</w:t>
            </w:r>
          </w:p>
        </w:tc>
        <w:tc>
          <w:tcPr>
            <w:tcW w:w="539" w:type="pct"/>
            <w:noWrap/>
            <w:hideMark/>
          </w:tcPr>
          <w:p w14:paraId="5CB1E6E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102</w:t>
            </w:r>
          </w:p>
        </w:tc>
        <w:tc>
          <w:tcPr>
            <w:tcW w:w="538" w:type="pct"/>
            <w:noWrap/>
            <w:hideMark/>
          </w:tcPr>
          <w:p w14:paraId="2FF38C2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165</w:t>
            </w:r>
          </w:p>
        </w:tc>
        <w:tc>
          <w:tcPr>
            <w:tcW w:w="605" w:type="pct"/>
            <w:noWrap/>
            <w:hideMark/>
          </w:tcPr>
          <w:p w14:paraId="2D54670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189</w:t>
            </w:r>
          </w:p>
        </w:tc>
        <w:tc>
          <w:tcPr>
            <w:tcW w:w="539" w:type="pct"/>
            <w:noWrap/>
            <w:hideMark/>
          </w:tcPr>
          <w:p w14:paraId="1A01F7A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207</w:t>
            </w:r>
          </w:p>
        </w:tc>
        <w:tc>
          <w:tcPr>
            <w:tcW w:w="694" w:type="pct"/>
            <w:noWrap/>
            <w:hideMark/>
          </w:tcPr>
          <w:p w14:paraId="58866F4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21</w:t>
            </w:r>
          </w:p>
        </w:tc>
      </w:tr>
      <w:tr w:rsidR="00CF5293" w:rsidRPr="00ED389B" w14:paraId="71B232A8" w14:textId="77777777" w:rsidTr="00293977">
        <w:trPr>
          <w:trHeight w:hRule="exact" w:val="362"/>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2099474"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6490FD8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108</w:t>
            </w:r>
          </w:p>
        </w:tc>
        <w:tc>
          <w:tcPr>
            <w:tcW w:w="539" w:type="pct"/>
            <w:noWrap/>
            <w:hideMark/>
          </w:tcPr>
          <w:p w14:paraId="295A362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72</w:t>
            </w:r>
          </w:p>
        </w:tc>
        <w:tc>
          <w:tcPr>
            <w:tcW w:w="538" w:type="pct"/>
            <w:noWrap/>
            <w:hideMark/>
          </w:tcPr>
          <w:p w14:paraId="04DB318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105</w:t>
            </w:r>
          </w:p>
        </w:tc>
        <w:tc>
          <w:tcPr>
            <w:tcW w:w="605" w:type="pct"/>
            <w:noWrap/>
            <w:hideMark/>
          </w:tcPr>
          <w:p w14:paraId="6808FC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124</w:t>
            </w:r>
          </w:p>
        </w:tc>
        <w:tc>
          <w:tcPr>
            <w:tcW w:w="539" w:type="pct"/>
            <w:noWrap/>
            <w:hideMark/>
          </w:tcPr>
          <w:p w14:paraId="3BD7847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142</w:t>
            </w:r>
          </w:p>
        </w:tc>
        <w:tc>
          <w:tcPr>
            <w:tcW w:w="694" w:type="pct"/>
            <w:noWrap/>
            <w:hideMark/>
          </w:tcPr>
          <w:p w14:paraId="5600A47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31</w:t>
            </w:r>
          </w:p>
        </w:tc>
      </w:tr>
      <w:tr w:rsidR="00CF5293" w:rsidRPr="00ED389B" w14:paraId="7A9C4D2C" w14:textId="77777777" w:rsidTr="00293977">
        <w:trPr>
          <w:trHeight w:hRule="exact" w:val="384"/>
        </w:trPr>
        <w:tc>
          <w:tcPr>
            <w:cnfStyle w:val="001000000000" w:firstRow="0" w:lastRow="0" w:firstColumn="1" w:lastColumn="0" w:oddVBand="0" w:evenVBand="0" w:oddHBand="0" w:evenHBand="0" w:firstRowFirstColumn="0" w:firstRowLastColumn="0" w:lastRowFirstColumn="0" w:lastRowLastColumn="0"/>
            <w:tcW w:w="1479" w:type="pct"/>
            <w:noWrap/>
          </w:tcPr>
          <w:p w14:paraId="5C4E578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4480EA0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13,150 </w:t>
            </w:r>
          </w:p>
        </w:tc>
        <w:tc>
          <w:tcPr>
            <w:tcW w:w="539" w:type="pct"/>
            <w:noWrap/>
          </w:tcPr>
          <w:p w14:paraId="209EDE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8,050 </w:t>
            </w:r>
          </w:p>
        </w:tc>
        <w:tc>
          <w:tcPr>
            <w:tcW w:w="538" w:type="pct"/>
            <w:noWrap/>
          </w:tcPr>
          <w:p w14:paraId="09C77A7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13,510 </w:t>
            </w:r>
          </w:p>
        </w:tc>
        <w:tc>
          <w:tcPr>
            <w:tcW w:w="605" w:type="pct"/>
            <w:noWrap/>
          </w:tcPr>
          <w:p w14:paraId="44B2585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16,050 </w:t>
            </w:r>
          </w:p>
        </w:tc>
        <w:tc>
          <w:tcPr>
            <w:tcW w:w="539" w:type="pct"/>
            <w:noWrap/>
          </w:tcPr>
          <w:p w14:paraId="08F4AA8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17,575 </w:t>
            </w:r>
          </w:p>
        </w:tc>
        <w:tc>
          <w:tcPr>
            <w:tcW w:w="694" w:type="pct"/>
            <w:noWrap/>
          </w:tcPr>
          <w:p w14:paraId="2D3F90A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34</w:t>
            </w:r>
          </w:p>
        </w:tc>
      </w:tr>
    </w:tbl>
    <w:p w14:paraId="748AA4AB" w14:textId="69301DA2"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6C34C172" w14:textId="4FF4F262"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almost all services (97.8 per cent) were provided to adults with disabilities. Their number also increased. Only the number of elderly people decreased (from 3 to 2). The main reason for growth is the changed requirements which, in case of an accident, oblige the persons to visit medical institutions.</w:t>
      </w:r>
    </w:p>
    <w:p w14:paraId="3EEE22F5" w14:textId="32858F57" w:rsidR="00C20E92" w:rsidRPr="00ED389B" w:rsidRDefault="005A778D" w:rsidP="00F0363F">
      <w:pPr>
        <w:pStyle w:val="Antrat6"/>
        <w:rPr>
          <w:rFonts w:cs="Times New Roman"/>
          <w:szCs w:val="24"/>
        </w:rPr>
      </w:pPr>
      <w:bookmarkStart w:id="300" w:name="_Toc92706429"/>
      <w:bookmarkStart w:id="301" w:name="_Toc96598266"/>
      <w:r>
        <w:t xml:space="preserve">Table </w:t>
      </w:r>
      <w:proofErr w:type="gramStart"/>
      <w:r>
        <w:t>2.3.2.26 .</w:t>
      </w:r>
      <w:proofErr w:type="gramEnd"/>
      <w:r>
        <w:t xml:space="preserve"> </w:t>
      </w:r>
      <w:proofErr w:type="spellStart"/>
      <w:r>
        <w:t>Specialised</w:t>
      </w:r>
      <w:proofErr w:type="spellEnd"/>
      <w:r>
        <w:t xml:space="preserve"> road transport service (recipients)</w:t>
      </w:r>
      <w:bookmarkEnd w:id="300"/>
      <w:bookmarkEnd w:id="301"/>
    </w:p>
    <w:tbl>
      <w:tblPr>
        <w:tblStyle w:val="1tinkleliolentelviesi1"/>
        <w:tblW w:w="0" w:type="auto"/>
        <w:jc w:val="center"/>
        <w:tblLook w:val="04A0" w:firstRow="1" w:lastRow="0" w:firstColumn="1" w:lastColumn="0" w:noHBand="0" w:noVBand="1"/>
      </w:tblPr>
      <w:tblGrid>
        <w:gridCol w:w="3496"/>
        <w:gridCol w:w="696"/>
        <w:gridCol w:w="696"/>
        <w:gridCol w:w="696"/>
        <w:gridCol w:w="696"/>
        <w:gridCol w:w="696"/>
        <w:gridCol w:w="1956"/>
      </w:tblGrid>
      <w:tr w:rsidR="00CF5293" w:rsidRPr="00ED389B" w14:paraId="73B0CF76" w14:textId="77777777" w:rsidTr="003340EA">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0BFE440"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0" w:type="auto"/>
            <w:noWrap/>
            <w:hideMark/>
          </w:tcPr>
          <w:p w14:paraId="6CA43D8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0" w:type="auto"/>
            <w:noWrap/>
            <w:hideMark/>
          </w:tcPr>
          <w:p w14:paraId="73D9021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0" w:type="auto"/>
            <w:noWrap/>
            <w:hideMark/>
          </w:tcPr>
          <w:p w14:paraId="6732000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0" w:type="auto"/>
            <w:noWrap/>
            <w:hideMark/>
          </w:tcPr>
          <w:p w14:paraId="0438C88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0" w:type="auto"/>
            <w:noWrap/>
            <w:hideMark/>
          </w:tcPr>
          <w:p w14:paraId="117148F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0" w:type="auto"/>
            <w:noWrap/>
            <w:hideMark/>
          </w:tcPr>
          <w:p w14:paraId="420923D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46910D0E" w14:textId="77777777" w:rsidTr="003340EA">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13D255" w14:textId="77777777" w:rsidR="00C20E92" w:rsidRPr="00ED389B" w:rsidRDefault="00C20E92" w:rsidP="003340EA">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Children with disabilities, persons</w:t>
            </w:r>
          </w:p>
        </w:tc>
        <w:tc>
          <w:tcPr>
            <w:tcW w:w="0" w:type="auto"/>
            <w:noWrap/>
            <w:hideMark/>
          </w:tcPr>
          <w:p w14:paraId="5078F972"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noWrap/>
            <w:hideMark/>
          </w:tcPr>
          <w:p w14:paraId="4C0659D6"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noWrap/>
            <w:hideMark/>
          </w:tcPr>
          <w:p w14:paraId="2AB15543"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noWrap/>
            <w:hideMark/>
          </w:tcPr>
          <w:p w14:paraId="7020C21B"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noWrap/>
            <w:hideMark/>
          </w:tcPr>
          <w:p w14:paraId="33C36CB0"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w:t>
            </w:r>
          </w:p>
        </w:tc>
        <w:tc>
          <w:tcPr>
            <w:tcW w:w="0" w:type="auto"/>
            <w:noWrap/>
            <w:hideMark/>
          </w:tcPr>
          <w:p w14:paraId="6B2D5E8C" w14:textId="70198015"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w:t>
            </w:r>
          </w:p>
        </w:tc>
      </w:tr>
      <w:tr w:rsidR="00CF5293" w:rsidRPr="00ED389B" w14:paraId="48E26377" w14:textId="77777777" w:rsidTr="003340EA">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AEB704" w14:textId="77777777" w:rsidR="00C20E92" w:rsidRPr="00ED389B" w:rsidRDefault="00C20E92" w:rsidP="003340EA">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Adults with disabilities, persons</w:t>
            </w:r>
          </w:p>
        </w:tc>
        <w:tc>
          <w:tcPr>
            <w:tcW w:w="0" w:type="auto"/>
            <w:noWrap/>
            <w:hideMark/>
          </w:tcPr>
          <w:p w14:paraId="5AAFE1A1"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108</w:t>
            </w:r>
          </w:p>
        </w:tc>
        <w:tc>
          <w:tcPr>
            <w:tcW w:w="0" w:type="auto"/>
            <w:noWrap/>
            <w:hideMark/>
          </w:tcPr>
          <w:p w14:paraId="286FBAC7"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72</w:t>
            </w:r>
          </w:p>
        </w:tc>
        <w:tc>
          <w:tcPr>
            <w:tcW w:w="0" w:type="auto"/>
            <w:noWrap/>
            <w:hideMark/>
          </w:tcPr>
          <w:p w14:paraId="615D1D3D"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105</w:t>
            </w:r>
          </w:p>
        </w:tc>
        <w:tc>
          <w:tcPr>
            <w:tcW w:w="0" w:type="auto"/>
            <w:noWrap/>
            <w:hideMark/>
          </w:tcPr>
          <w:p w14:paraId="4C3788CC"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121</w:t>
            </w:r>
          </w:p>
        </w:tc>
        <w:tc>
          <w:tcPr>
            <w:tcW w:w="0" w:type="auto"/>
            <w:noWrap/>
            <w:hideMark/>
          </w:tcPr>
          <w:p w14:paraId="0987D992"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133</w:t>
            </w:r>
          </w:p>
        </w:tc>
        <w:tc>
          <w:tcPr>
            <w:tcW w:w="0" w:type="auto"/>
            <w:noWrap/>
            <w:hideMark/>
          </w:tcPr>
          <w:p w14:paraId="3BB27940"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23</w:t>
            </w:r>
          </w:p>
        </w:tc>
      </w:tr>
      <w:tr w:rsidR="00CF5293" w:rsidRPr="00ED389B" w14:paraId="3CE1B5B5" w14:textId="77777777" w:rsidTr="003340EA">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300EB68E" w14:textId="77777777" w:rsidR="00C20E92" w:rsidRPr="00ED389B" w:rsidRDefault="00C20E92" w:rsidP="003340EA">
            <w:pP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Elderly people, persons</w:t>
            </w:r>
          </w:p>
        </w:tc>
        <w:tc>
          <w:tcPr>
            <w:tcW w:w="0" w:type="auto"/>
            <w:noWrap/>
          </w:tcPr>
          <w:p w14:paraId="3F7E35C2"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noWrap/>
          </w:tcPr>
          <w:p w14:paraId="67E13AF3"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noWrap/>
          </w:tcPr>
          <w:p w14:paraId="469F768F"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0" w:type="auto"/>
            <w:noWrap/>
          </w:tcPr>
          <w:p w14:paraId="6E943692"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0" w:type="auto"/>
            <w:noWrap/>
          </w:tcPr>
          <w:p w14:paraId="46FE6B16"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0" w:type="auto"/>
            <w:noWrap/>
          </w:tcPr>
          <w:p w14:paraId="295F0223" w14:textId="77777777" w:rsidR="00C20E92" w:rsidRPr="00ED389B" w:rsidRDefault="00C20E92" w:rsidP="003340E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w:t>
            </w:r>
          </w:p>
        </w:tc>
      </w:tr>
    </w:tbl>
    <w:p w14:paraId="61A27475" w14:textId="1E3584FC"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1447191" w14:textId="0B8218F7" w:rsidR="00C20E92" w:rsidRPr="00ED389B" w:rsidRDefault="00C20E92" w:rsidP="00F0363F">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During the period of 2016–2020, the funds allocated for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road transport services increased by 34 per cent (from EUR 13,150 to EUR 17,575).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road transport service per person is provided not more frequently than six times a year. In 2020, on average, the amount per service was EUR 84.90. The services are paid at the expense of the municipal budget.</w:t>
      </w:r>
    </w:p>
    <w:p w14:paraId="59C58B7C" w14:textId="53F94F3B" w:rsidR="00C20E92" w:rsidRPr="00ED389B" w:rsidRDefault="005A778D" w:rsidP="00F0363F">
      <w:pPr>
        <w:pStyle w:val="Antrat6"/>
        <w:rPr>
          <w:rFonts w:cs="Times New Roman"/>
          <w:szCs w:val="24"/>
        </w:rPr>
      </w:pPr>
      <w:bookmarkStart w:id="302" w:name="_Toc92706430"/>
      <w:bookmarkStart w:id="303" w:name="_Toc96598267"/>
      <w:r>
        <w:t xml:space="preserve">Table </w:t>
      </w:r>
      <w:proofErr w:type="gramStart"/>
      <w:r>
        <w:t>2.3.2.27 .</w:t>
      </w:r>
      <w:proofErr w:type="gramEnd"/>
      <w:r>
        <w:t xml:space="preserve"> Price of </w:t>
      </w:r>
      <w:proofErr w:type="spellStart"/>
      <w:r>
        <w:t>specialised</w:t>
      </w:r>
      <w:proofErr w:type="spellEnd"/>
      <w:r>
        <w:t xml:space="preserve"> road transport services and its sources of financing, EUR</w:t>
      </w:r>
      <w:bookmarkEnd w:id="302"/>
      <w:bookmarkEnd w:id="303"/>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4BD0CFE1" w14:textId="77777777" w:rsidTr="00293977">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A84FCA6"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2ADD35A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0360679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471F0F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423695B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431A60B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65FD91D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6F96C8CC" w14:textId="77777777" w:rsidTr="00293977">
        <w:trPr>
          <w:trHeight w:hRule="exact" w:val="585"/>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4C3BE5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046A9E2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13,150 </w:t>
            </w:r>
          </w:p>
        </w:tc>
        <w:tc>
          <w:tcPr>
            <w:tcW w:w="539" w:type="pct"/>
            <w:noWrap/>
            <w:hideMark/>
          </w:tcPr>
          <w:p w14:paraId="0942D42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8,050 </w:t>
            </w:r>
          </w:p>
        </w:tc>
        <w:tc>
          <w:tcPr>
            <w:tcW w:w="538" w:type="pct"/>
            <w:noWrap/>
            <w:hideMark/>
          </w:tcPr>
          <w:p w14:paraId="63D1B1A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13,510 </w:t>
            </w:r>
          </w:p>
        </w:tc>
        <w:tc>
          <w:tcPr>
            <w:tcW w:w="605" w:type="pct"/>
            <w:noWrap/>
            <w:hideMark/>
          </w:tcPr>
          <w:p w14:paraId="7E9983E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16,050 </w:t>
            </w:r>
          </w:p>
        </w:tc>
        <w:tc>
          <w:tcPr>
            <w:tcW w:w="539" w:type="pct"/>
            <w:noWrap/>
            <w:hideMark/>
          </w:tcPr>
          <w:p w14:paraId="6265F0C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17,575 </w:t>
            </w:r>
          </w:p>
        </w:tc>
        <w:tc>
          <w:tcPr>
            <w:tcW w:w="694" w:type="pct"/>
            <w:noWrap/>
            <w:hideMark/>
          </w:tcPr>
          <w:p w14:paraId="7BD32DF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34</w:t>
            </w:r>
          </w:p>
        </w:tc>
      </w:tr>
    </w:tbl>
    <w:p w14:paraId="16D7F581" w14:textId="5B1E8E41"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5F2170C"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Persons with disabilities, movement disability or moving a wheelchair and people accompanying them are entitled to receive social taxi service for transport by social taxi in the territory of Daugavpils City Municipality.</w:t>
      </w:r>
    </w:p>
    <w:p w14:paraId="2101CF40" w14:textId="63F60F83"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number of provided services and served persons decreased. The number of served persons decreased by 19 per cent (from 1,526 to 1,236) and the number of served persons decreased by 11 per cent (from 88 to 78). In 2016, on average, one person received 17.34 services and in 2020 one person received 15.85 services. Social taxi service for one person is provided free of charge not more than 20 times a month.</w:t>
      </w:r>
    </w:p>
    <w:p w14:paraId="5D789746" w14:textId="22496262" w:rsidR="00C20E92" w:rsidRPr="00ED389B" w:rsidRDefault="005A778D" w:rsidP="00F0363F">
      <w:pPr>
        <w:pStyle w:val="Antrat6"/>
        <w:rPr>
          <w:rFonts w:cs="Times New Roman"/>
          <w:szCs w:val="24"/>
        </w:rPr>
      </w:pPr>
      <w:bookmarkStart w:id="304" w:name="_Toc92706431"/>
      <w:bookmarkStart w:id="305" w:name="_Toc96598268"/>
      <w:r>
        <w:t xml:space="preserve">Table </w:t>
      </w:r>
      <w:proofErr w:type="gramStart"/>
      <w:r>
        <w:t>2.3.2.28 .</w:t>
      </w:r>
      <w:proofErr w:type="gramEnd"/>
      <w:r>
        <w:t xml:space="preserve"> Social taxi service (provided services)</w:t>
      </w:r>
      <w:bookmarkEnd w:id="304"/>
      <w:bookmarkEnd w:id="305"/>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1BDBA1CA" w14:textId="77777777" w:rsidTr="0029397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6504E24"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01D2A2A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08B5D58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42CD6A1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5D6CFC1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390F20C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469046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0F074E7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3DA9434"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0374763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1,526 </w:t>
            </w:r>
          </w:p>
        </w:tc>
        <w:tc>
          <w:tcPr>
            <w:tcW w:w="539" w:type="pct"/>
            <w:noWrap/>
            <w:hideMark/>
          </w:tcPr>
          <w:p w14:paraId="25E8085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1,516 </w:t>
            </w:r>
          </w:p>
        </w:tc>
        <w:tc>
          <w:tcPr>
            <w:tcW w:w="538" w:type="pct"/>
            <w:noWrap/>
            <w:hideMark/>
          </w:tcPr>
          <w:p w14:paraId="51944B0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1,766 </w:t>
            </w:r>
          </w:p>
        </w:tc>
        <w:tc>
          <w:tcPr>
            <w:tcW w:w="605" w:type="pct"/>
            <w:noWrap/>
            <w:hideMark/>
          </w:tcPr>
          <w:p w14:paraId="410EC3C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1,757 </w:t>
            </w:r>
          </w:p>
        </w:tc>
        <w:tc>
          <w:tcPr>
            <w:tcW w:w="539" w:type="pct"/>
            <w:noWrap/>
            <w:hideMark/>
          </w:tcPr>
          <w:p w14:paraId="6E787AC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1,236 </w:t>
            </w:r>
          </w:p>
        </w:tc>
        <w:tc>
          <w:tcPr>
            <w:tcW w:w="694" w:type="pct"/>
            <w:noWrap/>
            <w:hideMark/>
          </w:tcPr>
          <w:p w14:paraId="1F0B494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-19</w:t>
            </w:r>
          </w:p>
        </w:tc>
      </w:tr>
      <w:tr w:rsidR="00CF5293" w:rsidRPr="00ED389B" w14:paraId="233A87B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659CFA6"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5E7FD1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88</w:t>
            </w:r>
          </w:p>
        </w:tc>
        <w:tc>
          <w:tcPr>
            <w:tcW w:w="539" w:type="pct"/>
            <w:noWrap/>
            <w:hideMark/>
          </w:tcPr>
          <w:p w14:paraId="6891E5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80</w:t>
            </w:r>
          </w:p>
        </w:tc>
        <w:tc>
          <w:tcPr>
            <w:tcW w:w="538" w:type="pct"/>
            <w:noWrap/>
            <w:hideMark/>
          </w:tcPr>
          <w:p w14:paraId="4030046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84</w:t>
            </w:r>
          </w:p>
        </w:tc>
        <w:tc>
          <w:tcPr>
            <w:tcW w:w="605" w:type="pct"/>
            <w:noWrap/>
            <w:hideMark/>
          </w:tcPr>
          <w:p w14:paraId="0D24DA4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82</w:t>
            </w:r>
          </w:p>
        </w:tc>
        <w:tc>
          <w:tcPr>
            <w:tcW w:w="539" w:type="pct"/>
            <w:noWrap/>
            <w:hideMark/>
          </w:tcPr>
          <w:p w14:paraId="59D7866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78</w:t>
            </w:r>
          </w:p>
        </w:tc>
        <w:tc>
          <w:tcPr>
            <w:tcW w:w="694" w:type="pct"/>
            <w:noWrap/>
            <w:hideMark/>
          </w:tcPr>
          <w:p w14:paraId="3C4AF8E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-11</w:t>
            </w:r>
          </w:p>
        </w:tc>
      </w:tr>
      <w:tr w:rsidR="00CF5293" w:rsidRPr="00ED389B" w14:paraId="65F6BC22"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17751EE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032EFF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19,200 </w:t>
            </w:r>
          </w:p>
        </w:tc>
        <w:tc>
          <w:tcPr>
            <w:tcW w:w="539" w:type="pct"/>
            <w:noWrap/>
          </w:tcPr>
          <w:p w14:paraId="3D0C8FD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19,720 </w:t>
            </w:r>
          </w:p>
        </w:tc>
        <w:tc>
          <w:tcPr>
            <w:tcW w:w="538" w:type="pct"/>
            <w:noWrap/>
          </w:tcPr>
          <w:p w14:paraId="25F709B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20,465 </w:t>
            </w:r>
          </w:p>
        </w:tc>
        <w:tc>
          <w:tcPr>
            <w:tcW w:w="605" w:type="pct"/>
            <w:noWrap/>
          </w:tcPr>
          <w:p w14:paraId="113D98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21,210 </w:t>
            </w:r>
          </w:p>
        </w:tc>
        <w:tc>
          <w:tcPr>
            <w:tcW w:w="539" w:type="pct"/>
            <w:noWrap/>
          </w:tcPr>
          <w:p w14:paraId="03090A2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21,210 </w:t>
            </w:r>
          </w:p>
        </w:tc>
        <w:tc>
          <w:tcPr>
            <w:tcW w:w="694" w:type="pct"/>
            <w:noWrap/>
          </w:tcPr>
          <w:p w14:paraId="0CD86D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r>
    </w:tbl>
    <w:p w14:paraId="19F58654" w14:textId="24289694"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56791F96" w14:textId="2595125C"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Despite the decreasing number of services, the allocated funds increased by 19 per cent (from EUR 1,526 to EUR 1,236). Average price of the service: EUR 17.16. The services were paid at the expense of the municipality.</w:t>
      </w:r>
    </w:p>
    <w:p w14:paraId="7FBDAE8E" w14:textId="51A2A49B" w:rsidR="00C20E92" w:rsidRPr="00ED389B" w:rsidRDefault="005A778D" w:rsidP="00F0363F">
      <w:pPr>
        <w:pStyle w:val="Antrat6"/>
        <w:rPr>
          <w:rFonts w:cs="Times New Roman"/>
          <w:szCs w:val="24"/>
        </w:rPr>
      </w:pPr>
      <w:bookmarkStart w:id="306" w:name="_Toc92706432"/>
      <w:bookmarkStart w:id="307" w:name="_Toc96598269"/>
      <w:r>
        <w:t xml:space="preserve">Table </w:t>
      </w:r>
      <w:proofErr w:type="gramStart"/>
      <w:r>
        <w:t>2.3.2.29 .</w:t>
      </w:r>
      <w:proofErr w:type="gramEnd"/>
      <w:r>
        <w:t xml:space="preserve"> Price of the social taxi services and its sources of financing, EUR</w:t>
      </w:r>
      <w:bookmarkEnd w:id="306"/>
      <w:bookmarkEnd w:id="307"/>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2404CE15" w14:textId="77777777" w:rsidTr="0029397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ADE8176"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351959B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2893B71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45E4DA7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79E7FB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16958F6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02AC389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7F748180" w14:textId="77777777" w:rsidTr="00504161">
        <w:trPr>
          <w:trHeight w:hRule="exact" w:val="538"/>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762B67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50FE3A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19,200</w:t>
            </w:r>
          </w:p>
        </w:tc>
        <w:tc>
          <w:tcPr>
            <w:tcW w:w="539" w:type="pct"/>
            <w:noWrap/>
            <w:hideMark/>
          </w:tcPr>
          <w:p w14:paraId="4422F9A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19,720</w:t>
            </w:r>
          </w:p>
        </w:tc>
        <w:tc>
          <w:tcPr>
            <w:tcW w:w="538" w:type="pct"/>
            <w:noWrap/>
            <w:hideMark/>
          </w:tcPr>
          <w:p w14:paraId="0CD06F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20,465</w:t>
            </w:r>
          </w:p>
        </w:tc>
        <w:tc>
          <w:tcPr>
            <w:tcW w:w="605" w:type="pct"/>
            <w:noWrap/>
            <w:hideMark/>
          </w:tcPr>
          <w:p w14:paraId="334FC12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21,210</w:t>
            </w:r>
          </w:p>
        </w:tc>
        <w:tc>
          <w:tcPr>
            <w:tcW w:w="539" w:type="pct"/>
            <w:noWrap/>
            <w:hideMark/>
          </w:tcPr>
          <w:p w14:paraId="15B1C81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21,210</w:t>
            </w:r>
          </w:p>
        </w:tc>
        <w:tc>
          <w:tcPr>
            <w:tcW w:w="694" w:type="pct"/>
            <w:noWrap/>
            <w:hideMark/>
          </w:tcPr>
          <w:p w14:paraId="6056DD4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10</w:t>
            </w:r>
          </w:p>
        </w:tc>
      </w:tr>
    </w:tbl>
    <w:p w14:paraId="103AB763" w14:textId="0BD33EE3" w:rsidR="00C20E92" w:rsidRPr="00ED389B" w:rsidRDefault="00C20E92" w:rsidP="008A7261">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379A0677"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housing service is provided to persons renting social housing in accordance with the procedure established in the regulatory legal acts. The social housing service provides the premises and washing equipment service, shower service, family assistant service, psychologist service to a family or person facing a crisis, social pedagogue service, service of creative studies.</w:t>
      </w:r>
    </w:p>
    <w:p w14:paraId="59C5A1A5" w14:textId="3DE6C983" w:rsidR="00C20E92" w:rsidRPr="00ED389B" w:rsidRDefault="00C20E92" w:rsidP="008A7261">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number of provided social housing services and served persons decreased by 14 per cent (from 278 to 239). The number of customers decreased by reason that municipal apartment was provided to several families.</w:t>
      </w:r>
    </w:p>
    <w:p w14:paraId="4D2A89E7" w14:textId="77777777" w:rsidR="00A76FAC" w:rsidRDefault="00A76FAC">
      <w:pPr>
        <w:rPr>
          <w:rFonts w:ascii="Times New Roman" w:eastAsiaTheme="majorEastAsia" w:hAnsi="Times New Roman" w:cstheme="majorBidi"/>
          <w:b/>
          <w:color w:val="000000" w:themeColor="text1"/>
          <w:sz w:val="24"/>
        </w:rPr>
      </w:pPr>
      <w:bookmarkStart w:id="308" w:name="_Toc92706433"/>
      <w:bookmarkStart w:id="309" w:name="_Toc96598270"/>
      <w:r>
        <w:br w:type="page"/>
      </w:r>
    </w:p>
    <w:p w14:paraId="0DD70F49" w14:textId="7193C647" w:rsidR="00C20E92" w:rsidRPr="00ED389B" w:rsidRDefault="005A778D" w:rsidP="00F0363F">
      <w:pPr>
        <w:pStyle w:val="Antrat6"/>
        <w:rPr>
          <w:rFonts w:cs="Times New Roman"/>
          <w:szCs w:val="24"/>
        </w:rPr>
      </w:pPr>
      <w:r>
        <w:lastRenderedPageBreak/>
        <w:t xml:space="preserve">Table </w:t>
      </w:r>
      <w:proofErr w:type="gramStart"/>
      <w:r>
        <w:t>2.3.2.30 .</w:t>
      </w:r>
      <w:proofErr w:type="gramEnd"/>
      <w:r>
        <w:t xml:space="preserve"> Social housing service (provided services)</w:t>
      </w:r>
      <w:bookmarkEnd w:id="308"/>
      <w:bookmarkEnd w:id="309"/>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3EBB1E40"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E721CEB"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4ACC1C1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135E8B7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D18A69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25BC240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3DBF28B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6988C35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51CAC0B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B844CD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0D8410C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278</w:t>
            </w:r>
          </w:p>
        </w:tc>
        <w:tc>
          <w:tcPr>
            <w:tcW w:w="539" w:type="pct"/>
            <w:noWrap/>
            <w:hideMark/>
          </w:tcPr>
          <w:p w14:paraId="1E833DE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297</w:t>
            </w:r>
          </w:p>
        </w:tc>
        <w:tc>
          <w:tcPr>
            <w:tcW w:w="538" w:type="pct"/>
            <w:noWrap/>
            <w:hideMark/>
          </w:tcPr>
          <w:p w14:paraId="2BEAFB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294</w:t>
            </w:r>
          </w:p>
        </w:tc>
        <w:tc>
          <w:tcPr>
            <w:tcW w:w="605" w:type="pct"/>
            <w:noWrap/>
            <w:hideMark/>
          </w:tcPr>
          <w:p w14:paraId="70B667E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256</w:t>
            </w:r>
          </w:p>
        </w:tc>
        <w:tc>
          <w:tcPr>
            <w:tcW w:w="539" w:type="pct"/>
            <w:noWrap/>
            <w:hideMark/>
          </w:tcPr>
          <w:p w14:paraId="20BDAB1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239</w:t>
            </w:r>
          </w:p>
        </w:tc>
        <w:tc>
          <w:tcPr>
            <w:tcW w:w="694" w:type="pct"/>
            <w:noWrap/>
            <w:hideMark/>
          </w:tcPr>
          <w:p w14:paraId="275A646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-14</w:t>
            </w:r>
          </w:p>
        </w:tc>
      </w:tr>
      <w:tr w:rsidR="00CF5293" w:rsidRPr="00ED389B" w14:paraId="329FF2D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A4F617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025B65F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278</w:t>
            </w:r>
          </w:p>
        </w:tc>
        <w:tc>
          <w:tcPr>
            <w:tcW w:w="539" w:type="pct"/>
            <w:noWrap/>
            <w:hideMark/>
          </w:tcPr>
          <w:p w14:paraId="07640DC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297</w:t>
            </w:r>
          </w:p>
        </w:tc>
        <w:tc>
          <w:tcPr>
            <w:tcW w:w="538" w:type="pct"/>
            <w:noWrap/>
            <w:hideMark/>
          </w:tcPr>
          <w:p w14:paraId="24722D1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294</w:t>
            </w:r>
          </w:p>
        </w:tc>
        <w:tc>
          <w:tcPr>
            <w:tcW w:w="605" w:type="pct"/>
            <w:noWrap/>
            <w:hideMark/>
          </w:tcPr>
          <w:p w14:paraId="4B39B8D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256</w:t>
            </w:r>
          </w:p>
        </w:tc>
        <w:tc>
          <w:tcPr>
            <w:tcW w:w="539" w:type="pct"/>
            <w:noWrap/>
            <w:hideMark/>
          </w:tcPr>
          <w:p w14:paraId="0075291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239</w:t>
            </w:r>
          </w:p>
        </w:tc>
        <w:tc>
          <w:tcPr>
            <w:tcW w:w="694" w:type="pct"/>
            <w:noWrap/>
            <w:hideMark/>
          </w:tcPr>
          <w:p w14:paraId="29B57D9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-14</w:t>
            </w:r>
          </w:p>
        </w:tc>
      </w:tr>
      <w:tr w:rsidR="00CF5293" w:rsidRPr="00ED389B" w14:paraId="02345B3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3D33A6B7"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018F87B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119,084 </w:t>
            </w:r>
          </w:p>
        </w:tc>
        <w:tc>
          <w:tcPr>
            <w:tcW w:w="539" w:type="pct"/>
            <w:noWrap/>
          </w:tcPr>
          <w:p w14:paraId="7A55854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107,264 </w:t>
            </w:r>
          </w:p>
        </w:tc>
        <w:tc>
          <w:tcPr>
            <w:tcW w:w="538" w:type="pct"/>
            <w:noWrap/>
          </w:tcPr>
          <w:p w14:paraId="3DE7489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108,253 </w:t>
            </w:r>
          </w:p>
        </w:tc>
        <w:tc>
          <w:tcPr>
            <w:tcW w:w="605" w:type="pct"/>
            <w:noWrap/>
          </w:tcPr>
          <w:p w14:paraId="6CD9A79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105,852 </w:t>
            </w:r>
          </w:p>
        </w:tc>
        <w:tc>
          <w:tcPr>
            <w:tcW w:w="539" w:type="pct"/>
            <w:noWrap/>
          </w:tcPr>
          <w:p w14:paraId="74FF560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103,562 </w:t>
            </w:r>
          </w:p>
        </w:tc>
        <w:tc>
          <w:tcPr>
            <w:tcW w:w="694" w:type="pct"/>
            <w:noWrap/>
          </w:tcPr>
          <w:p w14:paraId="0293FBE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r>
    </w:tbl>
    <w:p w14:paraId="2D91D4E9" w14:textId="0560610D" w:rsidR="00C20E92" w:rsidRPr="00ED389B" w:rsidRDefault="00C20E92" w:rsidP="0037718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4EA1BFF1"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financing allocated for the provided services decreased by 13 per cent (from EUR 119,084 to EUR 103,562). In 2020, the average annual price of the services amounted to EUR 433.31.</w:t>
      </w:r>
    </w:p>
    <w:p w14:paraId="69075AB2" w14:textId="4EAADEFD" w:rsidR="00C20E92" w:rsidRPr="00ED389B" w:rsidRDefault="00C20E92" w:rsidP="0037718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Payment for the service is made in accordance with the pricelist approved by a decision of Daugavpils City Council. On average, the part paid by the municipality made 88.8 per cent and the average share paid by the person made 11.2 per cent. During the afore-mentioned period, the share paid by the person decreased more rapidly than the share paid by the municipality.</w:t>
      </w:r>
    </w:p>
    <w:p w14:paraId="5A2F4EE8" w14:textId="2E18B989" w:rsidR="00C20E92" w:rsidRPr="00ED389B" w:rsidRDefault="005A778D" w:rsidP="00F0363F">
      <w:pPr>
        <w:pStyle w:val="Antrat6"/>
        <w:rPr>
          <w:rFonts w:cs="Times New Roman"/>
          <w:szCs w:val="24"/>
        </w:rPr>
      </w:pPr>
      <w:bookmarkStart w:id="310" w:name="_Toc92706434"/>
      <w:bookmarkStart w:id="311" w:name="_Toc96598271"/>
      <w:r>
        <w:t xml:space="preserve">Table </w:t>
      </w:r>
      <w:proofErr w:type="gramStart"/>
      <w:r>
        <w:t>2.3.2.31 .</w:t>
      </w:r>
      <w:proofErr w:type="gramEnd"/>
      <w:r>
        <w:t xml:space="preserve"> Price of the social housing services and its sources of financing, EUR</w:t>
      </w:r>
      <w:bookmarkEnd w:id="310"/>
      <w:bookmarkEnd w:id="311"/>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3FB0B2AD"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3F2F7DD"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7B1BD47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75B2CAB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6718E26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40B3056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2EE314C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58A1511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171FAE14" w14:textId="77777777" w:rsidTr="00504161">
        <w:trPr>
          <w:trHeight w:hRule="exact" w:val="52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8C37016"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Average amount paid by the person, EUR </w:t>
            </w:r>
          </w:p>
        </w:tc>
        <w:tc>
          <w:tcPr>
            <w:tcW w:w="606" w:type="pct"/>
            <w:noWrap/>
            <w:hideMark/>
          </w:tcPr>
          <w:p w14:paraId="7CAFE2A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15,790 </w:t>
            </w:r>
          </w:p>
        </w:tc>
        <w:tc>
          <w:tcPr>
            <w:tcW w:w="539" w:type="pct"/>
            <w:noWrap/>
            <w:hideMark/>
          </w:tcPr>
          <w:p w14:paraId="0296A81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10,838 </w:t>
            </w:r>
          </w:p>
        </w:tc>
        <w:tc>
          <w:tcPr>
            <w:tcW w:w="538" w:type="pct"/>
            <w:noWrap/>
            <w:hideMark/>
          </w:tcPr>
          <w:p w14:paraId="68BB2D3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11,939 </w:t>
            </w:r>
          </w:p>
        </w:tc>
        <w:tc>
          <w:tcPr>
            <w:tcW w:w="605" w:type="pct"/>
            <w:noWrap/>
            <w:hideMark/>
          </w:tcPr>
          <w:p w14:paraId="6FC3171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10,978 </w:t>
            </w:r>
          </w:p>
        </w:tc>
        <w:tc>
          <w:tcPr>
            <w:tcW w:w="539" w:type="pct"/>
            <w:noWrap/>
            <w:hideMark/>
          </w:tcPr>
          <w:p w14:paraId="2A5991F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11,926 </w:t>
            </w:r>
          </w:p>
        </w:tc>
        <w:tc>
          <w:tcPr>
            <w:tcW w:w="694" w:type="pct"/>
            <w:noWrap/>
            <w:hideMark/>
          </w:tcPr>
          <w:p w14:paraId="49427F6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-24</w:t>
            </w:r>
          </w:p>
        </w:tc>
      </w:tr>
      <w:tr w:rsidR="00CF5293" w:rsidRPr="00ED389B" w14:paraId="0309EFAF" w14:textId="77777777" w:rsidTr="00293977">
        <w:trPr>
          <w:trHeight w:hRule="exact" w:val="557"/>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565E632"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213CD71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108,140 </w:t>
            </w:r>
          </w:p>
        </w:tc>
        <w:tc>
          <w:tcPr>
            <w:tcW w:w="539" w:type="pct"/>
            <w:noWrap/>
            <w:hideMark/>
          </w:tcPr>
          <w:p w14:paraId="36147FC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93,415 </w:t>
            </w:r>
          </w:p>
        </w:tc>
        <w:tc>
          <w:tcPr>
            <w:tcW w:w="538" w:type="pct"/>
            <w:noWrap/>
            <w:hideMark/>
          </w:tcPr>
          <w:p w14:paraId="4B7690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101,284 </w:t>
            </w:r>
          </w:p>
        </w:tc>
        <w:tc>
          <w:tcPr>
            <w:tcW w:w="605" w:type="pct"/>
            <w:noWrap/>
            <w:hideMark/>
          </w:tcPr>
          <w:p w14:paraId="1E8F29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91,439 </w:t>
            </w:r>
          </w:p>
        </w:tc>
        <w:tc>
          <w:tcPr>
            <w:tcW w:w="539" w:type="pct"/>
            <w:noWrap/>
            <w:hideMark/>
          </w:tcPr>
          <w:p w14:paraId="752F121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94,212 </w:t>
            </w:r>
          </w:p>
        </w:tc>
        <w:tc>
          <w:tcPr>
            <w:tcW w:w="694" w:type="pct"/>
            <w:noWrap/>
            <w:hideMark/>
          </w:tcPr>
          <w:p w14:paraId="29D59D8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-13</w:t>
            </w:r>
          </w:p>
        </w:tc>
      </w:tr>
    </w:tbl>
    <w:p w14:paraId="4AD10B2E" w14:textId="0C877ED3" w:rsidR="00C20E92" w:rsidRPr="00ED389B" w:rsidRDefault="00C20E92" w:rsidP="0037718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50A6AFC3"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service "safety button" enables regular communication, provides informative support and assistance to persons who are at risk of becoming helpless due to their age or functional disorders 24 (</w:t>
      </w:r>
      <w:proofErr w:type="gramStart"/>
      <w:r>
        <w:rPr>
          <w:rFonts w:ascii="Times New Roman" w:hAnsi="Times New Roman"/>
          <w:color w:val="000000" w:themeColor="text1"/>
          <w:sz w:val="24"/>
        </w:rPr>
        <w:t>twenty four</w:t>
      </w:r>
      <w:proofErr w:type="gramEnd"/>
      <w:r>
        <w:rPr>
          <w:rFonts w:ascii="Times New Roman" w:hAnsi="Times New Roman"/>
          <w:color w:val="000000" w:themeColor="text1"/>
          <w:sz w:val="24"/>
        </w:rPr>
        <w:t>) hours a day.</w:t>
      </w:r>
    </w:p>
    <w:p w14:paraId="2D475DB3" w14:textId="10B1108C" w:rsidR="00C20E92" w:rsidRPr="00ED389B" w:rsidRDefault="00C20E92" w:rsidP="0037718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2016–2019, the number of provided services decreased by 40 per cent (from 277 to 166 persons), the number of served persons decreased by 50 per cent (from 32 to 16 persons). As of 2020, the afore-mentioned services have not been provided.</w:t>
      </w:r>
    </w:p>
    <w:p w14:paraId="25E2720C" w14:textId="461C5784" w:rsidR="00C20E92" w:rsidRPr="00ED389B" w:rsidRDefault="005A778D" w:rsidP="00F0363F">
      <w:pPr>
        <w:pStyle w:val="Antrat6"/>
        <w:rPr>
          <w:rFonts w:cs="Times New Roman"/>
          <w:szCs w:val="24"/>
        </w:rPr>
      </w:pPr>
      <w:bookmarkStart w:id="312" w:name="_Toc92706435"/>
      <w:bookmarkStart w:id="313" w:name="_Toc96598272"/>
      <w:r>
        <w:t>Table 2.3.2.32. "Security Button" service (provided services)</w:t>
      </w:r>
      <w:bookmarkEnd w:id="312"/>
      <w:bookmarkEnd w:id="313"/>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762F32A" w14:textId="77777777" w:rsidTr="0029397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B3DFDEA"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1442E5C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6574FEB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545DB2D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29A39B1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0481437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6E05964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660B9FFF"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A177649"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5121BB2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277</w:t>
            </w:r>
          </w:p>
        </w:tc>
        <w:tc>
          <w:tcPr>
            <w:tcW w:w="539" w:type="pct"/>
            <w:noWrap/>
            <w:hideMark/>
          </w:tcPr>
          <w:p w14:paraId="161622A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297</w:t>
            </w:r>
          </w:p>
        </w:tc>
        <w:tc>
          <w:tcPr>
            <w:tcW w:w="538" w:type="pct"/>
            <w:noWrap/>
            <w:hideMark/>
          </w:tcPr>
          <w:p w14:paraId="6A3B7BA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191</w:t>
            </w:r>
          </w:p>
        </w:tc>
        <w:tc>
          <w:tcPr>
            <w:tcW w:w="605" w:type="pct"/>
            <w:noWrap/>
            <w:hideMark/>
          </w:tcPr>
          <w:p w14:paraId="0704084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166</w:t>
            </w:r>
          </w:p>
        </w:tc>
        <w:tc>
          <w:tcPr>
            <w:tcW w:w="539" w:type="pct"/>
            <w:noWrap/>
            <w:hideMark/>
          </w:tcPr>
          <w:p w14:paraId="40BEEF6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694" w:type="pct"/>
            <w:noWrap/>
            <w:hideMark/>
          </w:tcPr>
          <w:p w14:paraId="77F3FBB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-40</w:t>
            </w:r>
          </w:p>
        </w:tc>
      </w:tr>
      <w:tr w:rsidR="00CF5293" w:rsidRPr="00ED389B" w14:paraId="6540229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6705ECA6"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6954958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32</w:t>
            </w:r>
          </w:p>
        </w:tc>
        <w:tc>
          <w:tcPr>
            <w:tcW w:w="539" w:type="pct"/>
            <w:noWrap/>
            <w:hideMark/>
          </w:tcPr>
          <w:p w14:paraId="6CF9A4E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25</w:t>
            </w:r>
          </w:p>
        </w:tc>
        <w:tc>
          <w:tcPr>
            <w:tcW w:w="538" w:type="pct"/>
            <w:noWrap/>
            <w:hideMark/>
          </w:tcPr>
          <w:p w14:paraId="4038F11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21</w:t>
            </w:r>
          </w:p>
        </w:tc>
        <w:tc>
          <w:tcPr>
            <w:tcW w:w="605" w:type="pct"/>
            <w:noWrap/>
            <w:hideMark/>
          </w:tcPr>
          <w:p w14:paraId="6386B74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w:t>
            </w:r>
          </w:p>
        </w:tc>
        <w:tc>
          <w:tcPr>
            <w:tcW w:w="539" w:type="pct"/>
            <w:noWrap/>
            <w:hideMark/>
          </w:tcPr>
          <w:p w14:paraId="4232258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694" w:type="pct"/>
            <w:noWrap/>
            <w:hideMark/>
          </w:tcPr>
          <w:p w14:paraId="18D6030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-50</w:t>
            </w:r>
          </w:p>
        </w:tc>
      </w:tr>
      <w:tr w:rsidR="00CF5293" w:rsidRPr="00ED389B" w14:paraId="07BFB7D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687B503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5DC166F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4,849 </w:t>
            </w:r>
          </w:p>
        </w:tc>
        <w:tc>
          <w:tcPr>
            <w:tcW w:w="539" w:type="pct"/>
            <w:noWrap/>
          </w:tcPr>
          <w:p w14:paraId="5F98A7F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5,015 </w:t>
            </w:r>
          </w:p>
        </w:tc>
        <w:tc>
          <w:tcPr>
            <w:tcW w:w="538" w:type="pct"/>
            <w:noWrap/>
          </w:tcPr>
          <w:p w14:paraId="7E6F8C9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3,201 </w:t>
            </w:r>
          </w:p>
        </w:tc>
        <w:tc>
          <w:tcPr>
            <w:tcW w:w="605" w:type="pct"/>
            <w:noWrap/>
          </w:tcPr>
          <w:p w14:paraId="18712DA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3,688 </w:t>
            </w:r>
          </w:p>
        </w:tc>
        <w:tc>
          <w:tcPr>
            <w:tcW w:w="539" w:type="pct"/>
            <w:noWrap/>
          </w:tcPr>
          <w:p w14:paraId="48F0834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694" w:type="pct"/>
            <w:noWrap/>
          </w:tcPr>
          <w:p w14:paraId="4DE93C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r>
    </w:tbl>
    <w:p w14:paraId="64A98E6E" w14:textId="3C28D94C" w:rsidR="00C20E92" w:rsidRPr="00ED389B" w:rsidRDefault="00C20E92" w:rsidP="0037718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57CA0DE4"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"Security Button" service is provided to lonely persons of pensionable age and lonely persons with disabilities who face difficulties in carrying out daily housework due to their age or functional disorders in order to satisfy the essential needs or taking care of their personal care; the persons whose level of monthly income does not exceed the minimum monthly wage indicated by the State or where a general practitioner issues a certificate stating that care at home is necessary due to the health status.</w:t>
      </w:r>
    </w:p>
    <w:p w14:paraId="448E3E15" w14:textId="43567A9F" w:rsidR="00C20E92" w:rsidRPr="00ED389B" w:rsidRDefault="00C20E92" w:rsidP="0037718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2019, the "Security Button" service was provided to 1 person with disability and 15 persons of pensionable age whose number decreases every year.</w:t>
      </w:r>
    </w:p>
    <w:p w14:paraId="1FF08ADD" w14:textId="2913F920" w:rsidR="00C20E92" w:rsidRPr="00ED389B" w:rsidRDefault="005A778D" w:rsidP="00F0363F">
      <w:pPr>
        <w:pStyle w:val="Antrat6"/>
        <w:rPr>
          <w:rFonts w:cs="Times New Roman"/>
          <w:szCs w:val="24"/>
        </w:rPr>
      </w:pPr>
      <w:bookmarkStart w:id="314" w:name="_Toc92706436"/>
      <w:bookmarkStart w:id="315" w:name="_Toc96598273"/>
      <w:r>
        <w:t xml:space="preserve">Table </w:t>
      </w:r>
      <w:proofErr w:type="gramStart"/>
      <w:r>
        <w:t>2.3.2.33 .</w:t>
      </w:r>
      <w:proofErr w:type="gramEnd"/>
      <w:r>
        <w:t xml:space="preserve"> "Security Button" service (recipients)</w:t>
      </w:r>
      <w:bookmarkEnd w:id="314"/>
      <w:bookmarkEnd w:id="315"/>
    </w:p>
    <w:tbl>
      <w:tblPr>
        <w:tblStyle w:val="1tinkleliolentelviesi1"/>
        <w:tblW w:w="0" w:type="auto"/>
        <w:tblLook w:val="04A0" w:firstRow="1" w:lastRow="0" w:firstColumn="1" w:lastColumn="0" w:noHBand="0" w:noVBand="1"/>
      </w:tblPr>
      <w:tblGrid>
        <w:gridCol w:w="4402"/>
        <w:gridCol w:w="696"/>
        <w:gridCol w:w="696"/>
        <w:gridCol w:w="696"/>
        <w:gridCol w:w="696"/>
        <w:gridCol w:w="696"/>
        <w:gridCol w:w="1956"/>
      </w:tblGrid>
      <w:tr w:rsidR="00CF5293" w:rsidRPr="00ED389B" w14:paraId="42CA22BA" w14:textId="77777777" w:rsidTr="00A76FAC">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6A0C14F4"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0" w:type="auto"/>
            <w:noWrap/>
            <w:hideMark/>
          </w:tcPr>
          <w:p w14:paraId="6C8CB83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0" w:type="auto"/>
            <w:noWrap/>
            <w:hideMark/>
          </w:tcPr>
          <w:p w14:paraId="6D84258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0" w:type="auto"/>
            <w:noWrap/>
            <w:hideMark/>
          </w:tcPr>
          <w:p w14:paraId="01A1203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0" w:type="auto"/>
            <w:noWrap/>
            <w:hideMark/>
          </w:tcPr>
          <w:p w14:paraId="1D5E767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0" w:type="auto"/>
            <w:noWrap/>
            <w:hideMark/>
          </w:tcPr>
          <w:p w14:paraId="4BF27BF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0" w:type="auto"/>
            <w:noWrap/>
            <w:hideMark/>
          </w:tcPr>
          <w:p w14:paraId="308A401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797F7FB4" w14:textId="77777777" w:rsidTr="00A76FAC">
        <w:trPr>
          <w:trHeight w:hRule="exact" w:val="343"/>
        </w:trPr>
        <w:tc>
          <w:tcPr>
            <w:cnfStyle w:val="001000000000" w:firstRow="0" w:lastRow="0" w:firstColumn="1" w:lastColumn="0" w:oddVBand="0" w:evenVBand="0" w:oddHBand="0" w:evenHBand="0" w:firstRowFirstColumn="0" w:firstRowLastColumn="0" w:lastRowFirstColumn="0" w:lastRowLastColumn="0"/>
            <w:tcW w:w="0" w:type="auto"/>
            <w:noWrap/>
            <w:hideMark/>
          </w:tcPr>
          <w:p w14:paraId="5FA3080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Lonely persons of pensionable age, persons</w:t>
            </w:r>
          </w:p>
        </w:tc>
        <w:tc>
          <w:tcPr>
            <w:tcW w:w="0" w:type="auto"/>
            <w:noWrap/>
            <w:hideMark/>
          </w:tcPr>
          <w:p w14:paraId="0C77887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32</w:t>
            </w:r>
          </w:p>
        </w:tc>
        <w:tc>
          <w:tcPr>
            <w:tcW w:w="0" w:type="auto"/>
            <w:noWrap/>
            <w:hideMark/>
          </w:tcPr>
          <w:p w14:paraId="60BB6FE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25</w:t>
            </w:r>
          </w:p>
        </w:tc>
        <w:tc>
          <w:tcPr>
            <w:tcW w:w="0" w:type="auto"/>
            <w:noWrap/>
            <w:hideMark/>
          </w:tcPr>
          <w:p w14:paraId="11C205D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w:t>
            </w:r>
          </w:p>
        </w:tc>
        <w:tc>
          <w:tcPr>
            <w:tcW w:w="0" w:type="auto"/>
            <w:noWrap/>
            <w:hideMark/>
          </w:tcPr>
          <w:p w14:paraId="5B66865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w:t>
            </w:r>
          </w:p>
        </w:tc>
        <w:tc>
          <w:tcPr>
            <w:tcW w:w="0" w:type="auto"/>
            <w:noWrap/>
            <w:hideMark/>
          </w:tcPr>
          <w:p w14:paraId="073C4F7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0" w:type="auto"/>
            <w:noWrap/>
            <w:hideMark/>
          </w:tcPr>
          <w:p w14:paraId="2FC0260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-53</w:t>
            </w:r>
          </w:p>
        </w:tc>
      </w:tr>
      <w:tr w:rsidR="00CF5293" w:rsidRPr="00ED389B" w14:paraId="3F999A57" w14:textId="77777777" w:rsidTr="00A76FAC">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2B532031"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Lonely persons with disabilities, persons</w:t>
            </w:r>
          </w:p>
        </w:tc>
        <w:tc>
          <w:tcPr>
            <w:tcW w:w="0" w:type="auto"/>
            <w:noWrap/>
            <w:hideMark/>
          </w:tcPr>
          <w:p w14:paraId="2F06BEC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0" w:type="auto"/>
            <w:noWrap/>
            <w:hideMark/>
          </w:tcPr>
          <w:p w14:paraId="30D0F2D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0" w:type="auto"/>
            <w:noWrap/>
            <w:hideMark/>
          </w:tcPr>
          <w:p w14:paraId="5B00FE3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0" w:type="auto"/>
            <w:noWrap/>
            <w:hideMark/>
          </w:tcPr>
          <w:p w14:paraId="502480B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0" w:type="auto"/>
            <w:noWrap/>
            <w:hideMark/>
          </w:tcPr>
          <w:p w14:paraId="236A709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0" w:type="auto"/>
            <w:noWrap/>
            <w:hideMark/>
          </w:tcPr>
          <w:p w14:paraId="456E9D6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bl>
    <w:p w14:paraId="04C8C784" w14:textId="2B65C989" w:rsidR="00C20E92" w:rsidRPr="00ED389B" w:rsidRDefault="00C20E92" w:rsidP="0037718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3E426C8C" w14:textId="4C7A0281" w:rsidR="00C20E92" w:rsidRPr="00ED389B" w:rsidRDefault="00C20E92" w:rsidP="0037718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During the period of 2016–2019, the financing declined by 24 per cent (from EUR 4,849 to EUR 3,688). The "Security Button" service is paid at the expense of the municipality. In 2016, the amount allocated to one person per month was EUR 17 and in 2019 the amount allocated to one person per month was EUR 24.</w:t>
      </w:r>
    </w:p>
    <w:p w14:paraId="154B1C6D" w14:textId="7DAD63BD" w:rsidR="00C20E92" w:rsidRPr="00ED389B" w:rsidRDefault="005A778D" w:rsidP="00F0363F">
      <w:pPr>
        <w:pStyle w:val="Antrat6"/>
        <w:rPr>
          <w:rFonts w:cs="Times New Roman"/>
          <w:szCs w:val="24"/>
        </w:rPr>
      </w:pPr>
      <w:bookmarkStart w:id="316" w:name="_Toc92706437"/>
      <w:bookmarkStart w:id="317" w:name="_Toc96598274"/>
      <w:r>
        <w:t xml:space="preserve">Table </w:t>
      </w:r>
      <w:proofErr w:type="gramStart"/>
      <w:r>
        <w:t>2.3.2.34 .</w:t>
      </w:r>
      <w:proofErr w:type="gramEnd"/>
      <w:r>
        <w:t xml:space="preserve"> Price of the "Security Button" services and its sources of financing, EUR</w:t>
      </w:r>
      <w:bookmarkEnd w:id="316"/>
      <w:bookmarkEnd w:id="317"/>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B3B34CD"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D8E506B"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57B01C5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1A3D39F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39E556D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2E41C3C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2C00C0A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33EB76D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458FDC2E" w14:textId="77777777" w:rsidTr="00293977">
        <w:trPr>
          <w:trHeight w:hRule="exact" w:val="606"/>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96591B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Average share paid by the municipality, EUR </w:t>
            </w:r>
          </w:p>
        </w:tc>
        <w:tc>
          <w:tcPr>
            <w:tcW w:w="606" w:type="pct"/>
            <w:noWrap/>
            <w:hideMark/>
          </w:tcPr>
          <w:p w14:paraId="2894BD7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4,849 </w:t>
            </w:r>
          </w:p>
        </w:tc>
        <w:tc>
          <w:tcPr>
            <w:tcW w:w="539" w:type="pct"/>
            <w:noWrap/>
            <w:hideMark/>
          </w:tcPr>
          <w:p w14:paraId="6D35C58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5,015 </w:t>
            </w:r>
          </w:p>
        </w:tc>
        <w:tc>
          <w:tcPr>
            <w:tcW w:w="538" w:type="pct"/>
            <w:noWrap/>
            <w:hideMark/>
          </w:tcPr>
          <w:p w14:paraId="42E81F4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3,201 </w:t>
            </w:r>
          </w:p>
        </w:tc>
        <w:tc>
          <w:tcPr>
            <w:tcW w:w="605" w:type="pct"/>
            <w:noWrap/>
            <w:hideMark/>
          </w:tcPr>
          <w:p w14:paraId="5E044F5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3,688 </w:t>
            </w:r>
          </w:p>
        </w:tc>
        <w:tc>
          <w:tcPr>
            <w:tcW w:w="539" w:type="pct"/>
            <w:noWrap/>
            <w:hideMark/>
          </w:tcPr>
          <w:p w14:paraId="66649C1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694" w:type="pct"/>
            <w:noWrap/>
            <w:hideMark/>
          </w:tcPr>
          <w:p w14:paraId="3CC3FB6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-24</w:t>
            </w:r>
          </w:p>
        </w:tc>
      </w:tr>
    </w:tbl>
    <w:p w14:paraId="595A1871" w14:textId="1128E23A" w:rsidR="00C20E92" w:rsidRPr="00ED389B" w:rsidRDefault="00C20E92" w:rsidP="0037718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630A4F6" w14:textId="701D413A" w:rsidR="00C20E92" w:rsidRPr="00ED389B" w:rsidRDefault="00C20E92" w:rsidP="0037718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social rehabilitation </w:t>
      </w:r>
      <w:proofErr w:type="spellStart"/>
      <w:r>
        <w:rPr>
          <w:rFonts w:ascii="Times New Roman" w:hAnsi="Times New Roman"/>
          <w:color w:val="000000" w:themeColor="text1"/>
          <w:sz w:val="24"/>
        </w:rPr>
        <w:t>programme</w:t>
      </w:r>
      <w:proofErr w:type="spellEnd"/>
      <w:r>
        <w:rPr>
          <w:rFonts w:ascii="Times New Roman" w:hAnsi="Times New Roman"/>
          <w:color w:val="000000" w:themeColor="text1"/>
          <w:sz w:val="24"/>
        </w:rPr>
        <w:t xml:space="preserve"> of the Service promotes restoration and improvement of the social functioning skills of the person, restoration of the social situation and integration into society including the education system. The social rehabilitation </w:t>
      </w:r>
      <w:proofErr w:type="spellStart"/>
      <w:r>
        <w:rPr>
          <w:rFonts w:ascii="Times New Roman" w:hAnsi="Times New Roman"/>
          <w:color w:val="000000" w:themeColor="text1"/>
          <w:sz w:val="24"/>
        </w:rPr>
        <w:t>programmes</w:t>
      </w:r>
      <w:proofErr w:type="spellEnd"/>
      <w:r>
        <w:rPr>
          <w:rFonts w:ascii="Times New Roman" w:hAnsi="Times New Roman"/>
          <w:color w:val="000000" w:themeColor="text1"/>
          <w:sz w:val="24"/>
        </w:rPr>
        <w:t xml:space="preserve"> are universal and individual, they are implemented with or without accommodation by the social service provider in accordance with the individual social rehabilitation plan which covers strengthening of health, social work, social </w:t>
      </w:r>
      <w:proofErr w:type="gramStart"/>
      <w:r>
        <w:rPr>
          <w:rFonts w:ascii="Times New Roman" w:hAnsi="Times New Roman"/>
          <w:color w:val="000000" w:themeColor="text1"/>
          <w:sz w:val="24"/>
        </w:rPr>
        <w:t>rehabilitation</w:t>
      </w:r>
      <w:proofErr w:type="gramEnd"/>
      <w:r>
        <w:rPr>
          <w:rFonts w:ascii="Times New Roman" w:hAnsi="Times New Roman"/>
          <w:color w:val="000000" w:themeColor="text1"/>
          <w:sz w:val="24"/>
        </w:rPr>
        <w:t xml:space="preserve"> and other measures intended for maintaining functioning of the person by involving him into society and education and by allocating support to a person and his family members.</w:t>
      </w:r>
    </w:p>
    <w:p w14:paraId="43355BFE" w14:textId="6BA5150B" w:rsidR="00C20E92" w:rsidRPr="00ED389B" w:rsidRDefault="005A778D" w:rsidP="00F0363F">
      <w:pPr>
        <w:pStyle w:val="Antrat6"/>
        <w:rPr>
          <w:rFonts w:cs="Times New Roman"/>
          <w:szCs w:val="24"/>
        </w:rPr>
      </w:pPr>
      <w:bookmarkStart w:id="318" w:name="_Toc92706438"/>
      <w:bookmarkStart w:id="319" w:name="_Toc96598275"/>
      <w:r>
        <w:t xml:space="preserve">Table </w:t>
      </w:r>
      <w:proofErr w:type="gramStart"/>
      <w:r>
        <w:t>2.3.2.35 .</w:t>
      </w:r>
      <w:proofErr w:type="gramEnd"/>
      <w:r>
        <w:t xml:space="preserve"> Service of implementation of the social rehabilitation </w:t>
      </w:r>
      <w:proofErr w:type="spellStart"/>
      <w:r>
        <w:t>programme</w:t>
      </w:r>
      <w:proofErr w:type="spellEnd"/>
      <w:r>
        <w:t xml:space="preserve"> (provided services)</w:t>
      </w:r>
      <w:bookmarkEnd w:id="318"/>
      <w:bookmarkEnd w:id="319"/>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7960E34" w14:textId="77777777" w:rsidTr="00293977">
        <w:trPr>
          <w:cnfStyle w:val="100000000000" w:firstRow="1" w:lastRow="0" w:firstColumn="0" w:lastColumn="0" w:oddVBand="0" w:evenVBand="0" w:oddHBand="0" w:evenHBand="0" w:firstRowFirstColumn="0" w:firstRowLastColumn="0" w:lastRowFirstColumn="0" w:lastRowLastColumn="0"/>
          <w:trHeight w:hRule="exact" w:val="571"/>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116E507"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165D41D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12B4B31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39478A9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089BB74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58D2765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1D12716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2471B3E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2ABD62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15437A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58B69CA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70A5BA7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w:t>
            </w:r>
          </w:p>
        </w:tc>
        <w:tc>
          <w:tcPr>
            <w:tcW w:w="605" w:type="pct"/>
            <w:noWrap/>
            <w:hideMark/>
          </w:tcPr>
          <w:p w14:paraId="20EF5F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127</w:t>
            </w:r>
          </w:p>
        </w:tc>
        <w:tc>
          <w:tcPr>
            <w:tcW w:w="539" w:type="pct"/>
            <w:noWrap/>
            <w:hideMark/>
          </w:tcPr>
          <w:p w14:paraId="1A37CC5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158</w:t>
            </w:r>
          </w:p>
        </w:tc>
        <w:tc>
          <w:tcPr>
            <w:tcW w:w="694" w:type="pct"/>
            <w:noWrap/>
            <w:hideMark/>
          </w:tcPr>
          <w:p w14:paraId="69A61B4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316</w:t>
            </w:r>
          </w:p>
        </w:tc>
      </w:tr>
      <w:tr w:rsidR="00CF5293" w:rsidRPr="00ED389B" w14:paraId="58539BB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90EC25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06414F6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1290022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39B0576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w:t>
            </w:r>
          </w:p>
        </w:tc>
        <w:tc>
          <w:tcPr>
            <w:tcW w:w="605" w:type="pct"/>
            <w:noWrap/>
            <w:hideMark/>
          </w:tcPr>
          <w:p w14:paraId="3D17040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167</w:t>
            </w:r>
          </w:p>
        </w:tc>
        <w:tc>
          <w:tcPr>
            <w:tcW w:w="539" w:type="pct"/>
            <w:noWrap/>
            <w:hideMark/>
          </w:tcPr>
          <w:p w14:paraId="370378E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98</w:t>
            </w:r>
          </w:p>
        </w:tc>
        <w:tc>
          <w:tcPr>
            <w:tcW w:w="694" w:type="pct"/>
            <w:noWrap/>
            <w:hideMark/>
          </w:tcPr>
          <w:p w14:paraId="1B4244B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158</w:t>
            </w:r>
          </w:p>
        </w:tc>
      </w:tr>
      <w:tr w:rsidR="00CF5293" w:rsidRPr="00ED389B" w14:paraId="6F96EA84"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1A8996E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2B6E99B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tcPr>
          <w:p w14:paraId="4D0D03F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tcPr>
          <w:p w14:paraId="075DCA7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12,162 </w:t>
            </w:r>
          </w:p>
        </w:tc>
        <w:tc>
          <w:tcPr>
            <w:tcW w:w="605" w:type="pct"/>
            <w:noWrap/>
          </w:tcPr>
          <w:p w14:paraId="342CDF6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25,084 </w:t>
            </w:r>
          </w:p>
        </w:tc>
        <w:tc>
          <w:tcPr>
            <w:tcW w:w="539" w:type="pct"/>
            <w:noWrap/>
          </w:tcPr>
          <w:p w14:paraId="3882E6F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12,208 </w:t>
            </w:r>
          </w:p>
        </w:tc>
        <w:tc>
          <w:tcPr>
            <w:tcW w:w="694" w:type="pct"/>
            <w:noWrap/>
          </w:tcPr>
          <w:p w14:paraId="10E300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bl>
    <w:p w14:paraId="6F02B3B2" w14:textId="4137727C" w:rsidR="00C20E92" w:rsidRPr="00ED389B" w:rsidRDefault="00C20E92" w:rsidP="0037718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55B4AC99"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During the period of 2017–2020, the number of provided services increased by 316 per cent (from 38 to 158 persons) and the number of served persons increased by 158 per cent (from 38 to 98 persons). The number of customers did not significantly increase due to the </w:t>
      </w:r>
      <w:proofErr w:type="gramStart"/>
      <w:r>
        <w:rPr>
          <w:rFonts w:ascii="Times New Roman" w:hAnsi="Times New Roman"/>
          <w:color w:val="000000" w:themeColor="text1"/>
          <w:sz w:val="24"/>
        </w:rPr>
        <w:t>emergency situation</w:t>
      </w:r>
      <w:proofErr w:type="gramEnd"/>
      <w:r>
        <w:rPr>
          <w:rFonts w:ascii="Times New Roman" w:hAnsi="Times New Roman"/>
          <w:color w:val="000000" w:themeColor="text1"/>
          <w:sz w:val="24"/>
        </w:rPr>
        <w:t xml:space="preserve"> in the country but the number of consultations by telephone significantly increased. In 2020, one person received 1.6 services. </w:t>
      </w:r>
    </w:p>
    <w:p w14:paraId="0F4E4A05"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Persons of pensionable age, families with children, persons with mental disorders, guardian families, persons with disabilities, persons who have suffered from serious, long-lasting diseases, homeless persons, unemployed persons, persons released from detention facilities, orphans and children without parental care who attain majority till 24 years of age, minor offenders are entitled to receive the service of the social rehabilitation </w:t>
      </w:r>
      <w:proofErr w:type="spellStart"/>
      <w:r>
        <w:rPr>
          <w:rFonts w:ascii="Times New Roman" w:hAnsi="Times New Roman"/>
          <w:color w:val="000000" w:themeColor="text1"/>
          <w:sz w:val="24"/>
        </w:rPr>
        <w:t>programme</w:t>
      </w:r>
      <w:proofErr w:type="spellEnd"/>
      <w:r>
        <w:rPr>
          <w:rFonts w:ascii="Times New Roman" w:hAnsi="Times New Roman"/>
          <w:color w:val="000000" w:themeColor="text1"/>
          <w:sz w:val="24"/>
        </w:rPr>
        <w:t>.</w:t>
      </w:r>
    </w:p>
    <w:p w14:paraId="497A4C86"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institution provided services only to families with children. </w:t>
      </w:r>
    </w:p>
    <w:p w14:paraId="73D69F0C" w14:textId="10901855" w:rsidR="00C20E92" w:rsidRPr="00ED389B" w:rsidRDefault="005A778D" w:rsidP="00F0363F">
      <w:pPr>
        <w:pStyle w:val="Antrat6"/>
        <w:rPr>
          <w:rFonts w:cs="Times New Roman"/>
          <w:szCs w:val="24"/>
        </w:rPr>
      </w:pPr>
      <w:bookmarkStart w:id="320" w:name="_Toc92706439"/>
      <w:bookmarkStart w:id="321" w:name="_Toc96598276"/>
      <w:r>
        <w:t xml:space="preserve">Table </w:t>
      </w:r>
      <w:proofErr w:type="gramStart"/>
      <w:r>
        <w:t>2.3.2.36 .</w:t>
      </w:r>
      <w:proofErr w:type="gramEnd"/>
      <w:r>
        <w:t xml:space="preserve"> Service of implementation of the social rehabilitation </w:t>
      </w:r>
      <w:proofErr w:type="spellStart"/>
      <w:r>
        <w:t>programme</w:t>
      </w:r>
      <w:proofErr w:type="spellEnd"/>
      <w:r>
        <w:t xml:space="preserve"> (recipients)</w:t>
      </w:r>
      <w:bookmarkEnd w:id="320"/>
      <w:bookmarkEnd w:id="321"/>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23830ED3" w14:textId="77777777" w:rsidTr="00293977">
        <w:trPr>
          <w:cnfStyle w:val="100000000000" w:firstRow="1" w:lastRow="0" w:firstColumn="0" w:lastColumn="0" w:oddVBand="0" w:evenVBand="0" w:oddHBand="0" w:evenHBand="0" w:firstRowFirstColumn="0" w:firstRowLastColumn="0" w:lastRowFirstColumn="0" w:lastRowLastColumn="0"/>
          <w:trHeight w:hRule="exact" w:val="53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0BA07E8E"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2723D65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24E2AFC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77D6B6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118D7A8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7BA1498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758FAA3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D28745E"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5DC89B1"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Families with children, persons</w:t>
            </w:r>
          </w:p>
        </w:tc>
        <w:tc>
          <w:tcPr>
            <w:tcW w:w="606" w:type="pct"/>
            <w:noWrap/>
            <w:hideMark/>
          </w:tcPr>
          <w:p w14:paraId="289B51B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hideMark/>
          </w:tcPr>
          <w:p w14:paraId="699AFAF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8" w:type="pct"/>
            <w:noWrap/>
            <w:hideMark/>
          </w:tcPr>
          <w:p w14:paraId="799A26D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w:t>
            </w:r>
          </w:p>
        </w:tc>
        <w:tc>
          <w:tcPr>
            <w:tcW w:w="605" w:type="pct"/>
            <w:noWrap/>
            <w:hideMark/>
          </w:tcPr>
          <w:p w14:paraId="29D051B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75</w:t>
            </w:r>
          </w:p>
        </w:tc>
        <w:tc>
          <w:tcPr>
            <w:tcW w:w="539" w:type="pct"/>
            <w:noWrap/>
            <w:hideMark/>
          </w:tcPr>
          <w:p w14:paraId="37DC4E1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98</w:t>
            </w:r>
          </w:p>
        </w:tc>
        <w:tc>
          <w:tcPr>
            <w:tcW w:w="694" w:type="pct"/>
            <w:noWrap/>
            <w:hideMark/>
          </w:tcPr>
          <w:p w14:paraId="19ADD74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158</w:t>
            </w:r>
          </w:p>
        </w:tc>
      </w:tr>
    </w:tbl>
    <w:p w14:paraId="6121CAFD" w14:textId="0898687E" w:rsidR="00C20E92" w:rsidRPr="00ED389B" w:rsidRDefault="00C20E92" w:rsidP="0037718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10AEA5C" w14:textId="5E199DB1" w:rsidR="00C20E92" w:rsidRPr="00ED389B" w:rsidRDefault="00C20E92" w:rsidP="0037718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rehabilitation services are provided to the residents who declared their place of residence in Daugavpils free of charge. During the period in question, the allocated financing almost did not change and amounted to EUR 12,208 and in 2020 the amount of EUR 77.26 was allocated for one service.</w:t>
      </w:r>
    </w:p>
    <w:p w14:paraId="031BC81C" w14:textId="77777777" w:rsidR="00A76FAC" w:rsidRDefault="00A76FAC">
      <w:pPr>
        <w:rPr>
          <w:rFonts w:ascii="Times New Roman" w:eastAsiaTheme="majorEastAsia" w:hAnsi="Times New Roman" w:cstheme="majorBidi"/>
          <w:b/>
          <w:color w:val="000000" w:themeColor="text1"/>
          <w:sz w:val="24"/>
        </w:rPr>
      </w:pPr>
      <w:bookmarkStart w:id="322" w:name="_Toc92706440"/>
      <w:bookmarkStart w:id="323" w:name="_Toc96598277"/>
      <w:r>
        <w:br w:type="page"/>
      </w:r>
    </w:p>
    <w:p w14:paraId="4ACDBC43" w14:textId="644340DA" w:rsidR="00C20E92" w:rsidRPr="00ED389B" w:rsidRDefault="005A778D" w:rsidP="00F0363F">
      <w:pPr>
        <w:pStyle w:val="Antrat6"/>
        <w:rPr>
          <w:rFonts w:cs="Times New Roman"/>
          <w:szCs w:val="24"/>
        </w:rPr>
      </w:pPr>
      <w:r>
        <w:lastRenderedPageBreak/>
        <w:t xml:space="preserve">Table </w:t>
      </w:r>
      <w:proofErr w:type="gramStart"/>
      <w:r>
        <w:t>2.3.2.37 .</w:t>
      </w:r>
      <w:proofErr w:type="gramEnd"/>
      <w:r>
        <w:t xml:space="preserve"> Price of the social rehabilitation </w:t>
      </w:r>
      <w:proofErr w:type="spellStart"/>
      <w:r>
        <w:t>programme</w:t>
      </w:r>
      <w:proofErr w:type="spellEnd"/>
      <w:r>
        <w:t xml:space="preserve"> services and its sources of financing, EUR</w:t>
      </w:r>
      <w:bookmarkEnd w:id="322"/>
      <w:bookmarkEnd w:id="323"/>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49E89361" w14:textId="77777777" w:rsidTr="00293977">
        <w:trPr>
          <w:cnfStyle w:val="100000000000" w:firstRow="1" w:lastRow="0" w:firstColumn="0" w:lastColumn="0" w:oddVBand="0" w:evenVBand="0" w:oddHBand="0" w:evenHBand="0" w:firstRowFirstColumn="0" w:firstRowLastColumn="0" w:lastRowFirstColumn="0" w:lastRowLastColumn="0"/>
          <w:trHeight w:hRule="exact" w:val="49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1BC4575"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3EC181A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2097CFF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7B11161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5989130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7AAC911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4947287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8E797F2" w14:textId="77777777" w:rsidTr="00293977">
        <w:trPr>
          <w:trHeight w:hRule="exact" w:val="53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A6ADFE1"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711BAD4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4DD458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hideMark/>
          </w:tcPr>
          <w:p w14:paraId="6660D8F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12,162 </w:t>
            </w:r>
          </w:p>
        </w:tc>
        <w:tc>
          <w:tcPr>
            <w:tcW w:w="605" w:type="pct"/>
            <w:noWrap/>
            <w:hideMark/>
          </w:tcPr>
          <w:p w14:paraId="2C6F6F2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25,084 </w:t>
            </w:r>
          </w:p>
        </w:tc>
        <w:tc>
          <w:tcPr>
            <w:tcW w:w="539" w:type="pct"/>
            <w:noWrap/>
            <w:hideMark/>
          </w:tcPr>
          <w:p w14:paraId="4A08816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12,208 </w:t>
            </w:r>
          </w:p>
        </w:tc>
        <w:tc>
          <w:tcPr>
            <w:tcW w:w="694" w:type="pct"/>
            <w:noWrap/>
            <w:hideMark/>
          </w:tcPr>
          <w:p w14:paraId="435898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bl>
    <w:p w14:paraId="1718BBDE" w14:textId="0E44BD82" w:rsidR="00C20E92" w:rsidRPr="00ED389B" w:rsidRDefault="00C20E92" w:rsidP="00377189">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374525D7" w14:textId="62FC2F0C" w:rsidR="00C20E92" w:rsidRPr="00ED389B" w:rsidRDefault="00C20E92" w:rsidP="00377189">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w:t>
      </w:r>
      <w:proofErr w:type="gramStart"/>
      <w:r>
        <w:rPr>
          <w:rFonts w:ascii="Times New Roman" w:hAnsi="Times New Roman"/>
          <w:color w:val="000000" w:themeColor="text1"/>
          <w:sz w:val="24"/>
        </w:rPr>
        <w:t>child care</w:t>
      </w:r>
      <w:proofErr w:type="gramEnd"/>
      <w:r>
        <w:rPr>
          <w:rFonts w:ascii="Times New Roman" w:hAnsi="Times New Roman"/>
          <w:color w:val="000000" w:themeColor="text1"/>
          <w:sz w:val="24"/>
        </w:rPr>
        <w:t xml:space="preserve"> service is provided to children with functional disorders in case where a lawful representative or guardian cannot provide essential child care services due to employment or for other objective reasons. The maximum time of the care services is 80 hours per month.</w:t>
      </w:r>
    </w:p>
    <w:p w14:paraId="72C980EB" w14:textId="0E28CE06" w:rsidR="00C20E92" w:rsidRPr="00ED389B" w:rsidRDefault="005A778D" w:rsidP="00F0363F">
      <w:pPr>
        <w:pStyle w:val="Antrat6"/>
        <w:rPr>
          <w:rFonts w:cs="Times New Roman"/>
          <w:szCs w:val="24"/>
        </w:rPr>
      </w:pPr>
      <w:bookmarkStart w:id="324" w:name="_Toc92706441"/>
      <w:bookmarkStart w:id="325" w:name="_Toc96598278"/>
      <w:r>
        <w:t xml:space="preserve">Table </w:t>
      </w:r>
      <w:proofErr w:type="gramStart"/>
      <w:r>
        <w:t>2.3.2.38 .</w:t>
      </w:r>
      <w:proofErr w:type="gramEnd"/>
      <w:r>
        <w:t xml:space="preserve"> </w:t>
      </w:r>
      <w:proofErr w:type="gramStart"/>
      <w:r>
        <w:t>Child care</w:t>
      </w:r>
      <w:proofErr w:type="gramEnd"/>
      <w:r>
        <w:t xml:space="preserve"> service (provided services)</w:t>
      </w:r>
      <w:bookmarkEnd w:id="324"/>
      <w:bookmarkEnd w:id="325"/>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5F9226F" w14:textId="77777777" w:rsidTr="00293977">
        <w:trPr>
          <w:cnfStyle w:val="100000000000" w:firstRow="1" w:lastRow="0" w:firstColumn="0" w:lastColumn="0" w:oddVBand="0" w:evenVBand="0" w:oddHBand="0"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763B314"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06D9DBE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6ED644B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D17473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11328D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0712E4F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7AE6092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2F0145D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1AAE87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34A43B6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hideMark/>
          </w:tcPr>
          <w:p w14:paraId="1B86A32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8" w:type="pct"/>
            <w:noWrap/>
            <w:hideMark/>
          </w:tcPr>
          <w:p w14:paraId="172EABE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605" w:type="pct"/>
            <w:noWrap/>
            <w:hideMark/>
          </w:tcPr>
          <w:p w14:paraId="7485530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hideMark/>
          </w:tcPr>
          <w:p w14:paraId="39CED70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694" w:type="pct"/>
            <w:noWrap/>
            <w:hideMark/>
          </w:tcPr>
          <w:p w14:paraId="4F1D382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r w:rsidR="00CF5293" w:rsidRPr="00ED389B" w14:paraId="69AD7D19"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EE0BF4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6F175B9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9" w:type="pct"/>
            <w:noWrap/>
            <w:hideMark/>
          </w:tcPr>
          <w:p w14:paraId="6E21844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w:t>
            </w:r>
          </w:p>
        </w:tc>
        <w:tc>
          <w:tcPr>
            <w:tcW w:w="538" w:type="pct"/>
            <w:noWrap/>
            <w:hideMark/>
          </w:tcPr>
          <w:p w14:paraId="16DD4CB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16</w:t>
            </w:r>
          </w:p>
        </w:tc>
        <w:tc>
          <w:tcPr>
            <w:tcW w:w="605" w:type="pct"/>
            <w:noWrap/>
            <w:hideMark/>
          </w:tcPr>
          <w:p w14:paraId="42D52B7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39</w:t>
            </w:r>
          </w:p>
        </w:tc>
        <w:tc>
          <w:tcPr>
            <w:tcW w:w="539" w:type="pct"/>
            <w:noWrap/>
            <w:hideMark/>
          </w:tcPr>
          <w:p w14:paraId="06F0B73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34</w:t>
            </w:r>
          </w:p>
        </w:tc>
        <w:tc>
          <w:tcPr>
            <w:tcW w:w="694" w:type="pct"/>
            <w:noWrap/>
            <w:hideMark/>
          </w:tcPr>
          <w:p w14:paraId="5BB27E8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113</w:t>
            </w:r>
          </w:p>
        </w:tc>
      </w:tr>
    </w:tbl>
    <w:p w14:paraId="3E40C79B" w14:textId="37C2E3CC" w:rsidR="00C20E92" w:rsidRPr="00ED389B" w:rsidRDefault="00C20E92" w:rsidP="004D37B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E015114" w14:textId="5BD896A3" w:rsidR="00C20E92" w:rsidRDefault="00C20E92" w:rsidP="004D37B0">
      <w:pPr>
        <w:spacing w:after="0" w:line="240" w:lineRule="auto"/>
        <w:ind w:firstLine="567"/>
        <w:jc w:val="both"/>
        <w:rPr>
          <w:rFonts w:ascii="Times New Roman" w:hAnsi="Times New Roman"/>
          <w:color w:val="000000" w:themeColor="text1"/>
          <w:sz w:val="24"/>
        </w:rPr>
      </w:pPr>
      <w:r>
        <w:rPr>
          <w:rFonts w:ascii="Times New Roman" w:hAnsi="Times New Roman"/>
          <w:color w:val="000000" w:themeColor="text1"/>
          <w:sz w:val="24"/>
        </w:rPr>
        <w:t>During the period of 2016–2019, the number of served persons increased by 113 per cent (from 16 to 34 persons). The services are paid at the expense of the municipal budget.</w:t>
      </w:r>
    </w:p>
    <w:p w14:paraId="1F17DB76" w14:textId="77777777" w:rsidR="00A76FAC" w:rsidRPr="00ED389B" w:rsidRDefault="00A76FAC" w:rsidP="004D37B0">
      <w:pPr>
        <w:spacing w:after="0" w:line="240" w:lineRule="auto"/>
        <w:ind w:firstLine="567"/>
        <w:jc w:val="both"/>
        <w:rPr>
          <w:rFonts w:ascii="Times New Roman" w:eastAsia="Times New Roman" w:hAnsi="Times New Roman" w:cs="Times New Roman"/>
          <w:color w:val="000000" w:themeColor="text1"/>
          <w:sz w:val="24"/>
          <w:szCs w:val="24"/>
        </w:rPr>
      </w:pPr>
    </w:p>
    <w:p w14:paraId="139064AE"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jc w:val="both"/>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 xml:space="preserve">The number of the household services, long-term social care and social rehabilitation, crisis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services </w:t>
      </w:r>
      <w:proofErr w:type="spellStart"/>
      <w:r>
        <w:rPr>
          <w:rFonts w:ascii="Times New Roman" w:hAnsi="Times New Roman"/>
          <w:i/>
          <w:color w:val="000000" w:themeColor="text1"/>
          <w:sz w:val="24"/>
        </w:rPr>
        <w:t>organised</w:t>
      </w:r>
      <w:proofErr w:type="spellEnd"/>
      <w:r>
        <w:rPr>
          <w:rFonts w:ascii="Times New Roman" w:hAnsi="Times New Roman"/>
          <w:i/>
          <w:color w:val="000000" w:themeColor="text1"/>
          <w:sz w:val="24"/>
        </w:rPr>
        <w:t xml:space="preserve"> by Daugavpils City Social Support Division decreased. The need for the night shelter and "Security Button" services declined by half. The need for social taxi, social housing services decreased nearly by one fifth.</w:t>
      </w:r>
    </w:p>
    <w:p w14:paraId="257316CB"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jc w:val="both"/>
        <w:rPr>
          <w:rFonts w:ascii="Times New Roman" w:eastAsia="Times New Roman" w:hAnsi="Times New Roman" w:cs="Times New Roman"/>
          <w:bCs/>
          <w:color w:val="000000" w:themeColor="text1"/>
          <w:sz w:val="24"/>
          <w:szCs w:val="24"/>
        </w:rPr>
      </w:pPr>
      <w:r>
        <w:rPr>
          <w:rFonts w:ascii="Times New Roman" w:hAnsi="Times New Roman"/>
          <w:i/>
          <w:color w:val="000000" w:themeColor="text1"/>
          <w:sz w:val="24"/>
        </w:rPr>
        <w:t xml:space="preserve">The need for social services for persons and families raising children of pensionable age increased. The need for family assistant services grew more than by 50 per cent, the need for the day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services increased and persons of pensionable age prevailed among the recipients of the services. The need for group apartment services received by the persons with mental disorders has grown. The need for the services of psychologist services significantly increased and the services were mainly used by persons or families with children. The need for </w:t>
      </w:r>
      <w:proofErr w:type="spellStart"/>
      <w:r>
        <w:rPr>
          <w:rFonts w:ascii="Times New Roman" w:hAnsi="Times New Roman"/>
          <w:i/>
          <w:color w:val="000000" w:themeColor="text1"/>
          <w:sz w:val="24"/>
        </w:rPr>
        <w:t>specialised</w:t>
      </w:r>
      <w:proofErr w:type="spellEnd"/>
      <w:r>
        <w:rPr>
          <w:rFonts w:ascii="Times New Roman" w:hAnsi="Times New Roman"/>
          <w:i/>
          <w:color w:val="000000" w:themeColor="text1"/>
          <w:sz w:val="24"/>
        </w:rPr>
        <w:t xml:space="preserve"> road transport services increased by one fifth and the number of persons of pensionable age among the recipients of the service increased. The need for social rehabilitation services received by families with children increased three times. The number of families to which the </w:t>
      </w:r>
      <w:proofErr w:type="gramStart"/>
      <w:r>
        <w:rPr>
          <w:rFonts w:ascii="Times New Roman" w:hAnsi="Times New Roman"/>
          <w:i/>
          <w:color w:val="000000" w:themeColor="text1"/>
          <w:sz w:val="24"/>
        </w:rPr>
        <w:t>child care</w:t>
      </w:r>
      <w:proofErr w:type="gramEnd"/>
      <w:r>
        <w:rPr>
          <w:rFonts w:ascii="Times New Roman" w:hAnsi="Times New Roman"/>
          <w:i/>
          <w:color w:val="000000" w:themeColor="text1"/>
          <w:sz w:val="24"/>
        </w:rPr>
        <w:t xml:space="preserve"> services were allocated doubled.</w:t>
      </w:r>
      <w:r>
        <w:rPr>
          <w:rFonts w:ascii="Times New Roman" w:hAnsi="Times New Roman"/>
          <w:color w:val="000000" w:themeColor="text1"/>
          <w:sz w:val="24"/>
        </w:rPr>
        <w:br w:type="page"/>
      </w:r>
    </w:p>
    <w:p w14:paraId="2AEAEEC0"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rPr>
      </w:pPr>
      <w:r>
        <w:rPr>
          <w:rFonts w:ascii="Times New Roman" w:hAnsi="Times New Roman"/>
          <w:b/>
          <w:color w:val="000000" w:themeColor="text1"/>
          <w:sz w:val="24"/>
          <w:u w:val="single"/>
        </w:rPr>
        <w:lastRenderedPageBreak/>
        <w:t>Daugavpils retirement home</w:t>
      </w:r>
    </w:p>
    <w:p w14:paraId="11D5F67F" w14:textId="77777777" w:rsidR="00C20E92" w:rsidRPr="00ED389B" w:rsidRDefault="00C20E92" w:rsidP="00C20E92">
      <w:pPr>
        <w:spacing w:after="0" w:line="240" w:lineRule="auto"/>
        <w:ind w:firstLine="567"/>
        <w:jc w:val="both"/>
        <w:rPr>
          <w:rFonts w:ascii="Times New Roman" w:eastAsia="Times New Roman" w:hAnsi="Times New Roman" w:cs="Times New Roman"/>
          <w:b/>
          <w:color w:val="000000" w:themeColor="text1"/>
          <w:sz w:val="24"/>
          <w:szCs w:val="24"/>
          <w:u w:val="single"/>
          <w:lang w:val="lt-LT"/>
        </w:rPr>
      </w:pPr>
    </w:p>
    <w:p w14:paraId="2F5F52CF" w14:textId="6FDD91B5"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social institution is entitled to provide long-term social care and social rehabilitation services to persons of pensionable age or adults with disabilities who cannot take care of themselves due to age and health status. Persons are accepted by a social institution for certain </w:t>
      </w:r>
      <w:proofErr w:type="gramStart"/>
      <w:r>
        <w:rPr>
          <w:rFonts w:ascii="Times New Roman" w:hAnsi="Times New Roman"/>
          <w:color w:val="000000" w:themeColor="text1"/>
          <w:sz w:val="24"/>
        </w:rPr>
        <w:t>period of time</w:t>
      </w:r>
      <w:proofErr w:type="gramEnd"/>
      <w:r>
        <w:rPr>
          <w:rFonts w:ascii="Times New Roman" w:hAnsi="Times New Roman"/>
          <w:color w:val="000000" w:themeColor="text1"/>
          <w:sz w:val="24"/>
        </w:rPr>
        <w:t xml:space="preserve"> or permanently.</w:t>
      </w:r>
    </w:p>
    <w:p w14:paraId="76F89B66" w14:textId="1F9B9A0D" w:rsidR="00C20E92" w:rsidRPr="00ED389B" w:rsidRDefault="005A778D" w:rsidP="00F0363F">
      <w:pPr>
        <w:pStyle w:val="Antrat6"/>
        <w:rPr>
          <w:rFonts w:cs="Times New Roman"/>
          <w:szCs w:val="24"/>
        </w:rPr>
      </w:pPr>
      <w:bookmarkStart w:id="326" w:name="_Toc92706442"/>
      <w:bookmarkStart w:id="327" w:name="_Toc96598279"/>
      <w:r>
        <w:t xml:space="preserve">Table </w:t>
      </w:r>
      <w:proofErr w:type="gramStart"/>
      <w:r>
        <w:t>2.3.2.39 .</w:t>
      </w:r>
      <w:proofErr w:type="gramEnd"/>
      <w:r>
        <w:t xml:space="preserve"> Long-term social care and social rehabilitation institution service for adults (provided services)</w:t>
      </w:r>
      <w:bookmarkEnd w:id="326"/>
      <w:bookmarkEnd w:id="327"/>
    </w:p>
    <w:tbl>
      <w:tblPr>
        <w:tblStyle w:val="1tinkleliolentelviesi1"/>
        <w:tblW w:w="0" w:type="auto"/>
        <w:tblLook w:val="04A0" w:firstRow="1" w:lastRow="0" w:firstColumn="1" w:lastColumn="0" w:noHBand="0" w:noVBand="1"/>
      </w:tblPr>
      <w:tblGrid>
        <w:gridCol w:w="3231"/>
        <w:gridCol w:w="1097"/>
        <w:gridCol w:w="1097"/>
        <w:gridCol w:w="1097"/>
        <w:gridCol w:w="1097"/>
        <w:gridCol w:w="1097"/>
        <w:gridCol w:w="1813"/>
      </w:tblGrid>
      <w:tr w:rsidR="00CF5293" w:rsidRPr="00ED389B" w14:paraId="377C2482"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3A6E8DD8"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0" w:type="auto"/>
            <w:noWrap/>
            <w:hideMark/>
          </w:tcPr>
          <w:p w14:paraId="3E445FA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0" w:type="auto"/>
            <w:noWrap/>
            <w:hideMark/>
          </w:tcPr>
          <w:p w14:paraId="601553E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0" w:type="auto"/>
            <w:noWrap/>
            <w:hideMark/>
          </w:tcPr>
          <w:p w14:paraId="2D4038B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0" w:type="auto"/>
            <w:noWrap/>
            <w:hideMark/>
          </w:tcPr>
          <w:p w14:paraId="13CC3A4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0" w:type="auto"/>
            <w:noWrap/>
            <w:hideMark/>
          </w:tcPr>
          <w:p w14:paraId="1CE50E1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0" w:type="auto"/>
            <w:noWrap/>
            <w:hideMark/>
          </w:tcPr>
          <w:p w14:paraId="1A5B313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B7EBC8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30917009"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0" w:type="auto"/>
            <w:noWrap/>
            <w:hideMark/>
          </w:tcPr>
          <w:p w14:paraId="5683D6D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270</w:t>
            </w:r>
          </w:p>
        </w:tc>
        <w:tc>
          <w:tcPr>
            <w:tcW w:w="0" w:type="auto"/>
            <w:noWrap/>
            <w:hideMark/>
          </w:tcPr>
          <w:p w14:paraId="1AD5100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267</w:t>
            </w:r>
          </w:p>
        </w:tc>
        <w:tc>
          <w:tcPr>
            <w:tcW w:w="0" w:type="auto"/>
            <w:noWrap/>
            <w:hideMark/>
          </w:tcPr>
          <w:p w14:paraId="7AD5B3C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272</w:t>
            </w:r>
          </w:p>
        </w:tc>
        <w:tc>
          <w:tcPr>
            <w:tcW w:w="0" w:type="auto"/>
            <w:noWrap/>
            <w:hideMark/>
          </w:tcPr>
          <w:p w14:paraId="735F29E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269</w:t>
            </w:r>
          </w:p>
        </w:tc>
        <w:tc>
          <w:tcPr>
            <w:tcW w:w="0" w:type="auto"/>
            <w:noWrap/>
            <w:hideMark/>
          </w:tcPr>
          <w:p w14:paraId="24D7040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231</w:t>
            </w:r>
          </w:p>
        </w:tc>
        <w:tc>
          <w:tcPr>
            <w:tcW w:w="0" w:type="auto"/>
            <w:noWrap/>
            <w:hideMark/>
          </w:tcPr>
          <w:p w14:paraId="67C2E95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-14</w:t>
            </w:r>
          </w:p>
        </w:tc>
      </w:tr>
      <w:tr w:rsidR="00CF5293" w:rsidRPr="00ED389B" w14:paraId="7D94A19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0813153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0" w:type="auto"/>
            <w:noWrap/>
            <w:hideMark/>
          </w:tcPr>
          <w:p w14:paraId="5F21526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270</w:t>
            </w:r>
          </w:p>
        </w:tc>
        <w:tc>
          <w:tcPr>
            <w:tcW w:w="0" w:type="auto"/>
            <w:noWrap/>
            <w:hideMark/>
          </w:tcPr>
          <w:p w14:paraId="1C62B2C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267</w:t>
            </w:r>
          </w:p>
        </w:tc>
        <w:tc>
          <w:tcPr>
            <w:tcW w:w="0" w:type="auto"/>
            <w:noWrap/>
            <w:hideMark/>
          </w:tcPr>
          <w:p w14:paraId="1170433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272</w:t>
            </w:r>
          </w:p>
        </w:tc>
        <w:tc>
          <w:tcPr>
            <w:tcW w:w="0" w:type="auto"/>
            <w:noWrap/>
            <w:hideMark/>
          </w:tcPr>
          <w:p w14:paraId="1ACFA2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269</w:t>
            </w:r>
          </w:p>
        </w:tc>
        <w:tc>
          <w:tcPr>
            <w:tcW w:w="0" w:type="auto"/>
            <w:noWrap/>
            <w:hideMark/>
          </w:tcPr>
          <w:p w14:paraId="2A9AA6B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231</w:t>
            </w:r>
          </w:p>
        </w:tc>
        <w:tc>
          <w:tcPr>
            <w:tcW w:w="0" w:type="auto"/>
            <w:noWrap/>
            <w:hideMark/>
          </w:tcPr>
          <w:p w14:paraId="09FB02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-14</w:t>
            </w:r>
          </w:p>
        </w:tc>
      </w:tr>
      <w:tr w:rsidR="00CF5293" w:rsidRPr="00ED389B" w14:paraId="535ECAB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14:paraId="4A08C2C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0" w:type="auto"/>
            <w:noWrap/>
          </w:tcPr>
          <w:p w14:paraId="4D241AF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1,322,042 </w:t>
            </w:r>
          </w:p>
        </w:tc>
        <w:tc>
          <w:tcPr>
            <w:tcW w:w="0" w:type="auto"/>
            <w:noWrap/>
          </w:tcPr>
          <w:p w14:paraId="7D2A4532"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1,857,691 </w:t>
            </w:r>
          </w:p>
        </w:tc>
        <w:tc>
          <w:tcPr>
            <w:tcW w:w="0" w:type="auto"/>
            <w:noWrap/>
          </w:tcPr>
          <w:p w14:paraId="59AD917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1,502,835 </w:t>
            </w:r>
          </w:p>
        </w:tc>
        <w:tc>
          <w:tcPr>
            <w:tcW w:w="0" w:type="auto"/>
            <w:noWrap/>
          </w:tcPr>
          <w:p w14:paraId="72B2574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1,619,487 </w:t>
            </w:r>
          </w:p>
        </w:tc>
        <w:tc>
          <w:tcPr>
            <w:tcW w:w="0" w:type="auto"/>
            <w:noWrap/>
          </w:tcPr>
          <w:p w14:paraId="3ECAF87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1,541,718 </w:t>
            </w:r>
          </w:p>
        </w:tc>
        <w:tc>
          <w:tcPr>
            <w:tcW w:w="0" w:type="auto"/>
            <w:noWrap/>
          </w:tcPr>
          <w:p w14:paraId="0BABA82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r>
    </w:tbl>
    <w:p w14:paraId="1B5C5011" w14:textId="25201999" w:rsidR="00C20E92" w:rsidRPr="00ED389B" w:rsidRDefault="00C20E92" w:rsidP="004D37B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retirement home</w:t>
      </w:r>
    </w:p>
    <w:p w14:paraId="04DC939F" w14:textId="613DFD0D"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Services in Daugavpils retirement home </w:t>
      </w:r>
      <w:proofErr w:type="gramStart"/>
      <w:r>
        <w:rPr>
          <w:rFonts w:ascii="Times New Roman" w:hAnsi="Times New Roman"/>
          <w:color w:val="000000" w:themeColor="text1"/>
          <w:sz w:val="24"/>
        </w:rPr>
        <w:t>are</w:t>
      </w:r>
      <w:proofErr w:type="gramEnd"/>
      <w:r>
        <w:rPr>
          <w:rFonts w:ascii="Times New Roman" w:hAnsi="Times New Roman"/>
          <w:color w:val="000000" w:themeColor="text1"/>
          <w:sz w:val="24"/>
        </w:rPr>
        <w:t xml:space="preserve"> provided to lonely persons of pensionable age. During the period of 2016–2020, the number of the persons of the afore-mentioned target group decreased by 7 per cent (from 137 to 128). It should be noted that in recent year 2020 the number of persons which has grown for a long time decreased by 19 persons.</w:t>
      </w:r>
    </w:p>
    <w:p w14:paraId="1D17E8FF" w14:textId="617DE974" w:rsidR="00C20E92" w:rsidRPr="00ED389B" w:rsidRDefault="005A778D" w:rsidP="00F0363F">
      <w:pPr>
        <w:pStyle w:val="Antrat6"/>
        <w:rPr>
          <w:rFonts w:cs="Times New Roman"/>
          <w:szCs w:val="24"/>
        </w:rPr>
      </w:pPr>
      <w:bookmarkStart w:id="328" w:name="_Toc92706443"/>
      <w:bookmarkStart w:id="329" w:name="_Toc96598280"/>
      <w:r>
        <w:t xml:space="preserve">Table </w:t>
      </w:r>
      <w:proofErr w:type="gramStart"/>
      <w:r>
        <w:t>2.3.2.40 .</w:t>
      </w:r>
      <w:proofErr w:type="gramEnd"/>
      <w:r>
        <w:t xml:space="preserve"> Long-term social care and social rehabilitation institution service for adults (recipients)</w:t>
      </w:r>
      <w:bookmarkEnd w:id="328"/>
      <w:bookmarkEnd w:id="329"/>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7B358B24" w14:textId="77777777" w:rsidTr="00293977">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95234E3"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21C3AF6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6B2D9C9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4FDD75A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DF80419"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2EC2314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6AE8ACA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721A559C" w14:textId="77777777" w:rsidTr="00293977">
        <w:trPr>
          <w:trHeight w:hRule="exact" w:val="547"/>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027CEB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Lonely person of pensionable age, persons</w:t>
            </w:r>
          </w:p>
        </w:tc>
        <w:tc>
          <w:tcPr>
            <w:tcW w:w="606" w:type="pct"/>
            <w:noWrap/>
            <w:hideMark/>
          </w:tcPr>
          <w:p w14:paraId="2231952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137</w:t>
            </w:r>
          </w:p>
        </w:tc>
        <w:tc>
          <w:tcPr>
            <w:tcW w:w="539" w:type="pct"/>
            <w:noWrap/>
            <w:hideMark/>
          </w:tcPr>
          <w:p w14:paraId="6333B0C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127</w:t>
            </w:r>
          </w:p>
        </w:tc>
        <w:tc>
          <w:tcPr>
            <w:tcW w:w="538" w:type="pct"/>
            <w:noWrap/>
            <w:hideMark/>
          </w:tcPr>
          <w:p w14:paraId="511120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142</w:t>
            </w:r>
          </w:p>
        </w:tc>
        <w:tc>
          <w:tcPr>
            <w:tcW w:w="605" w:type="pct"/>
            <w:noWrap/>
            <w:hideMark/>
          </w:tcPr>
          <w:p w14:paraId="1918AB6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147</w:t>
            </w:r>
          </w:p>
        </w:tc>
        <w:tc>
          <w:tcPr>
            <w:tcW w:w="539" w:type="pct"/>
            <w:noWrap/>
            <w:hideMark/>
          </w:tcPr>
          <w:p w14:paraId="6274BD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128</w:t>
            </w:r>
          </w:p>
        </w:tc>
        <w:tc>
          <w:tcPr>
            <w:tcW w:w="694" w:type="pct"/>
            <w:noWrap/>
            <w:hideMark/>
          </w:tcPr>
          <w:p w14:paraId="33A8E9B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-7</w:t>
            </w:r>
          </w:p>
        </w:tc>
      </w:tr>
    </w:tbl>
    <w:p w14:paraId="4F5268B6" w14:textId="250E9B26" w:rsidR="00C20E92" w:rsidRPr="00ED389B" w:rsidRDefault="00C20E92" w:rsidP="004D37B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4EE6743" w14:textId="1B494727"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During the period of 2016–2020, as the number of the recipients of the services decreased, the allocated funds grew by 17 per cent (from EUR 1,322,042 to EUR </w:t>
      </w:r>
      <w:proofErr w:type="gramStart"/>
      <w:r>
        <w:rPr>
          <w:rFonts w:ascii="Times New Roman" w:hAnsi="Times New Roman"/>
          <w:color w:val="000000" w:themeColor="text1"/>
          <w:sz w:val="24"/>
        </w:rPr>
        <w:t>1,541,718 )</w:t>
      </w:r>
      <w:proofErr w:type="gramEnd"/>
      <w:r>
        <w:rPr>
          <w:rFonts w:ascii="Times New Roman" w:hAnsi="Times New Roman"/>
          <w:color w:val="000000" w:themeColor="text1"/>
          <w:sz w:val="24"/>
        </w:rPr>
        <w:t xml:space="preserve">. The service of long-term social care and social rehabilitation for adults is a paid service financed at the expense of the person, the </w:t>
      </w:r>
      <w:proofErr w:type="gramStart"/>
      <w:r>
        <w:rPr>
          <w:rFonts w:ascii="Times New Roman" w:hAnsi="Times New Roman"/>
          <w:color w:val="000000" w:themeColor="text1"/>
          <w:sz w:val="24"/>
        </w:rPr>
        <w:t>municipality</w:t>
      </w:r>
      <w:proofErr w:type="gramEnd"/>
      <w:r>
        <w:rPr>
          <w:rFonts w:ascii="Times New Roman" w:hAnsi="Times New Roman"/>
          <w:color w:val="000000" w:themeColor="text1"/>
          <w:sz w:val="24"/>
        </w:rPr>
        <w:t xml:space="preserve"> and the State. On average, the person had to pay 58.0 per cent of the price of the service, the municipality had to pay 40 per cent of the price of the service, the State had to pay 1.4 per cent of the price of the service. In 2020, the average price of the service payable by one person amounted to EUR 6,674.10.</w:t>
      </w:r>
    </w:p>
    <w:p w14:paraId="68FC42BD" w14:textId="79E6CB09" w:rsidR="00C20E92" w:rsidRPr="00ED389B" w:rsidRDefault="005A778D" w:rsidP="00F0363F">
      <w:pPr>
        <w:pStyle w:val="Antrat6"/>
        <w:rPr>
          <w:rFonts w:cs="Times New Roman"/>
          <w:szCs w:val="24"/>
        </w:rPr>
      </w:pPr>
      <w:bookmarkStart w:id="330" w:name="_Toc92706444"/>
      <w:bookmarkStart w:id="331" w:name="_Toc96598281"/>
      <w:r>
        <w:t xml:space="preserve">Table </w:t>
      </w:r>
      <w:proofErr w:type="gramStart"/>
      <w:r>
        <w:t>2.3.2.41 .</w:t>
      </w:r>
      <w:proofErr w:type="gramEnd"/>
      <w:r>
        <w:t xml:space="preserve"> The price of the service of long-term social care and social rehabilitation institution for adults and its sources of financing, EUR</w:t>
      </w:r>
      <w:bookmarkEnd w:id="330"/>
      <w:bookmarkEnd w:id="331"/>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18CC8C3E" w14:textId="77777777" w:rsidTr="00293977">
        <w:trPr>
          <w:cnfStyle w:val="100000000000" w:firstRow="1" w:lastRow="0" w:firstColumn="0" w:lastColumn="0" w:oddVBand="0" w:evenVBand="0" w:oddHBand="0" w:evenHBand="0" w:firstRowFirstColumn="0" w:firstRowLastColumn="0" w:lastRowFirstColumn="0" w:lastRowLastColumn="0"/>
          <w:trHeight w:hRule="exact" w:val="605"/>
        </w:trPr>
        <w:tc>
          <w:tcPr>
            <w:cnfStyle w:val="001000000000" w:firstRow="0" w:lastRow="0" w:firstColumn="1" w:lastColumn="0" w:oddVBand="0" w:evenVBand="0" w:oddHBand="0" w:evenHBand="0" w:firstRowFirstColumn="0" w:firstRowLastColumn="0" w:lastRowFirstColumn="0" w:lastRowLastColumn="0"/>
            <w:tcW w:w="1479" w:type="pct"/>
            <w:noWrap/>
            <w:hideMark/>
          </w:tcPr>
          <w:p w14:paraId="30993EDA"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020D042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4864B5D7"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5AA0CE0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660BBF1F"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6BB0026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5A58B96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10BB7DA" w14:textId="77777777" w:rsidTr="00293977">
        <w:trPr>
          <w:trHeight w:hRule="exact" w:val="57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7A2CDD5E"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person, EUR</w:t>
            </w:r>
          </w:p>
        </w:tc>
        <w:tc>
          <w:tcPr>
            <w:tcW w:w="606" w:type="pct"/>
            <w:noWrap/>
            <w:hideMark/>
          </w:tcPr>
          <w:p w14:paraId="26355DD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793,284 </w:t>
            </w:r>
          </w:p>
        </w:tc>
        <w:tc>
          <w:tcPr>
            <w:tcW w:w="539" w:type="pct"/>
            <w:noWrap/>
            <w:hideMark/>
          </w:tcPr>
          <w:p w14:paraId="685E540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798,708 </w:t>
            </w:r>
          </w:p>
        </w:tc>
        <w:tc>
          <w:tcPr>
            <w:tcW w:w="538" w:type="pct"/>
            <w:noWrap/>
            <w:hideMark/>
          </w:tcPr>
          <w:p w14:paraId="05CA769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851,362 </w:t>
            </w:r>
          </w:p>
        </w:tc>
        <w:tc>
          <w:tcPr>
            <w:tcW w:w="605" w:type="pct"/>
            <w:noWrap/>
            <w:hideMark/>
          </w:tcPr>
          <w:p w14:paraId="43348E3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911,306 </w:t>
            </w:r>
          </w:p>
        </w:tc>
        <w:tc>
          <w:tcPr>
            <w:tcW w:w="539" w:type="pct"/>
            <w:noWrap/>
            <w:hideMark/>
          </w:tcPr>
          <w:p w14:paraId="523FD9F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862,429 </w:t>
            </w:r>
          </w:p>
        </w:tc>
        <w:tc>
          <w:tcPr>
            <w:tcW w:w="694" w:type="pct"/>
            <w:noWrap/>
            <w:hideMark/>
          </w:tcPr>
          <w:p w14:paraId="769AF09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9</w:t>
            </w:r>
          </w:p>
        </w:tc>
      </w:tr>
      <w:tr w:rsidR="00CF5293" w:rsidRPr="00ED389B" w14:paraId="099138D3" w14:textId="77777777" w:rsidTr="00293977">
        <w:trPr>
          <w:trHeight w:hRule="exact" w:val="56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99903A2"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municipality, EUR</w:t>
            </w:r>
          </w:p>
        </w:tc>
        <w:tc>
          <w:tcPr>
            <w:tcW w:w="606" w:type="pct"/>
            <w:noWrap/>
            <w:hideMark/>
          </w:tcPr>
          <w:p w14:paraId="6E2D24B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504,205 </w:t>
            </w:r>
          </w:p>
        </w:tc>
        <w:tc>
          <w:tcPr>
            <w:tcW w:w="539" w:type="pct"/>
            <w:noWrap/>
            <w:hideMark/>
          </w:tcPr>
          <w:p w14:paraId="54E713B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465,711 </w:t>
            </w:r>
          </w:p>
        </w:tc>
        <w:tc>
          <w:tcPr>
            <w:tcW w:w="538" w:type="pct"/>
            <w:noWrap/>
            <w:hideMark/>
          </w:tcPr>
          <w:p w14:paraId="3FEB4D9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633,325 </w:t>
            </w:r>
          </w:p>
        </w:tc>
        <w:tc>
          <w:tcPr>
            <w:tcW w:w="605" w:type="pct"/>
            <w:noWrap/>
            <w:hideMark/>
          </w:tcPr>
          <w:p w14:paraId="410C36A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688,606 </w:t>
            </w:r>
          </w:p>
        </w:tc>
        <w:tc>
          <w:tcPr>
            <w:tcW w:w="539" w:type="pct"/>
            <w:noWrap/>
            <w:hideMark/>
          </w:tcPr>
          <w:p w14:paraId="0C988EB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664,569 </w:t>
            </w:r>
          </w:p>
        </w:tc>
        <w:tc>
          <w:tcPr>
            <w:tcW w:w="694" w:type="pct"/>
            <w:noWrap/>
            <w:hideMark/>
          </w:tcPr>
          <w:p w14:paraId="53A8B0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32</w:t>
            </w:r>
          </w:p>
        </w:tc>
      </w:tr>
      <w:tr w:rsidR="00CF5293" w:rsidRPr="00ED389B" w14:paraId="44050081" w14:textId="77777777" w:rsidTr="00293977">
        <w:trPr>
          <w:trHeight w:hRule="exact" w:val="563"/>
        </w:trPr>
        <w:tc>
          <w:tcPr>
            <w:cnfStyle w:val="001000000000" w:firstRow="0" w:lastRow="0" w:firstColumn="1" w:lastColumn="0" w:oddVBand="0" w:evenVBand="0" w:oddHBand="0" w:evenHBand="0" w:firstRowFirstColumn="0" w:firstRowLastColumn="0" w:lastRowFirstColumn="0" w:lastRowLastColumn="0"/>
            <w:tcW w:w="1479" w:type="pct"/>
            <w:noWrap/>
          </w:tcPr>
          <w:p w14:paraId="233DBB4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State, EUR</w:t>
            </w:r>
          </w:p>
        </w:tc>
        <w:tc>
          <w:tcPr>
            <w:tcW w:w="606" w:type="pct"/>
            <w:noWrap/>
          </w:tcPr>
          <w:p w14:paraId="1246C80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24,553 </w:t>
            </w:r>
          </w:p>
        </w:tc>
        <w:tc>
          <w:tcPr>
            <w:tcW w:w="539" w:type="pct"/>
            <w:noWrap/>
          </w:tcPr>
          <w:p w14:paraId="407536B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21,350 </w:t>
            </w:r>
          </w:p>
        </w:tc>
        <w:tc>
          <w:tcPr>
            <w:tcW w:w="538" w:type="pct"/>
            <w:noWrap/>
          </w:tcPr>
          <w:p w14:paraId="6BC214A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18,148 </w:t>
            </w:r>
          </w:p>
        </w:tc>
        <w:tc>
          <w:tcPr>
            <w:tcW w:w="605" w:type="pct"/>
            <w:noWrap/>
          </w:tcPr>
          <w:p w14:paraId="0FA0222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19,575 </w:t>
            </w:r>
          </w:p>
        </w:tc>
        <w:tc>
          <w:tcPr>
            <w:tcW w:w="539" w:type="pct"/>
            <w:noWrap/>
          </w:tcPr>
          <w:p w14:paraId="0D4A8B2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14,720 </w:t>
            </w:r>
          </w:p>
        </w:tc>
        <w:tc>
          <w:tcPr>
            <w:tcW w:w="694" w:type="pct"/>
            <w:noWrap/>
          </w:tcPr>
          <w:p w14:paraId="7FC858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w:t>
            </w:r>
          </w:p>
        </w:tc>
      </w:tr>
    </w:tbl>
    <w:p w14:paraId="5509C787" w14:textId="6EBB73A0" w:rsidR="00C20E92" w:rsidRPr="00ED389B" w:rsidRDefault="00C20E92" w:rsidP="004D37B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3386DAA"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institution provides short-term social care to persons who cannot take care of themselves due to functional disorders and whose treatment in an inpatient treatment facility is not justified by medical indications or who undergo a post-surgery period, recovery period in a long-term social care and social rehabilitation institution.</w:t>
      </w:r>
    </w:p>
    <w:p w14:paraId="221BCB5A" w14:textId="0130E4ED"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Services in a long-term social care and social rehabilitation institution is provided for the period of up to six months (with the possibility to extend the services for 12 months). </w:t>
      </w:r>
    </w:p>
    <w:p w14:paraId="1F551011" w14:textId="528B4831" w:rsidR="00C20E92" w:rsidRPr="00ED389B" w:rsidRDefault="005A778D" w:rsidP="00F0363F">
      <w:pPr>
        <w:pStyle w:val="Antrat6"/>
        <w:rPr>
          <w:rFonts w:cs="Times New Roman"/>
          <w:szCs w:val="24"/>
        </w:rPr>
      </w:pPr>
      <w:bookmarkStart w:id="332" w:name="_Toc92706445"/>
      <w:bookmarkStart w:id="333" w:name="_Toc96598282"/>
      <w:r>
        <w:t>Table 2.3.2.42. Temporary social care and social rehabilitation institution service for adults (provided services)</w:t>
      </w:r>
      <w:bookmarkEnd w:id="332"/>
      <w:bookmarkEnd w:id="333"/>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0DDC6059" w14:textId="77777777" w:rsidTr="00293977">
        <w:trPr>
          <w:cnfStyle w:val="100000000000" w:firstRow="1" w:lastRow="0" w:firstColumn="0" w:lastColumn="0" w:oddVBand="0" w:evenVBand="0" w:oddHBand="0" w:evenHBand="0" w:firstRowFirstColumn="0" w:firstRowLastColumn="0" w:lastRowFirstColumn="0" w:lastRowLastColumn="0"/>
          <w:trHeight w:hRule="exact" w:val="63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D5623E2"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0CAB686D"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26D1D07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5A37989C"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21E66CA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1FE3A75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7B97E94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34D9BC2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A68E204"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Provided services, unit</w:t>
            </w:r>
          </w:p>
        </w:tc>
        <w:tc>
          <w:tcPr>
            <w:tcW w:w="606" w:type="pct"/>
            <w:noWrap/>
            <w:hideMark/>
          </w:tcPr>
          <w:p w14:paraId="04B3895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34</w:t>
            </w:r>
          </w:p>
        </w:tc>
        <w:tc>
          <w:tcPr>
            <w:tcW w:w="539" w:type="pct"/>
            <w:noWrap/>
            <w:hideMark/>
          </w:tcPr>
          <w:p w14:paraId="76A7EEC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34</w:t>
            </w:r>
          </w:p>
        </w:tc>
        <w:tc>
          <w:tcPr>
            <w:tcW w:w="538" w:type="pct"/>
            <w:noWrap/>
            <w:hideMark/>
          </w:tcPr>
          <w:p w14:paraId="237FEF8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w:t>
            </w:r>
          </w:p>
        </w:tc>
        <w:tc>
          <w:tcPr>
            <w:tcW w:w="605" w:type="pct"/>
            <w:noWrap/>
            <w:hideMark/>
          </w:tcPr>
          <w:p w14:paraId="7E15FB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w:t>
            </w:r>
          </w:p>
        </w:tc>
        <w:tc>
          <w:tcPr>
            <w:tcW w:w="539" w:type="pct"/>
            <w:noWrap/>
            <w:hideMark/>
          </w:tcPr>
          <w:p w14:paraId="2C573F6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w:t>
            </w:r>
          </w:p>
        </w:tc>
        <w:tc>
          <w:tcPr>
            <w:tcW w:w="694" w:type="pct"/>
            <w:noWrap/>
            <w:hideMark/>
          </w:tcPr>
          <w:p w14:paraId="2A26FD8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-59</w:t>
            </w:r>
          </w:p>
        </w:tc>
      </w:tr>
      <w:tr w:rsidR="00CF5293" w:rsidRPr="00ED389B" w14:paraId="0A3EE0A7"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012F06B"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Number of served persons, person</w:t>
            </w:r>
          </w:p>
        </w:tc>
        <w:tc>
          <w:tcPr>
            <w:tcW w:w="606" w:type="pct"/>
            <w:noWrap/>
            <w:hideMark/>
          </w:tcPr>
          <w:p w14:paraId="119DF5B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34</w:t>
            </w:r>
          </w:p>
        </w:tc>
        <w:tc>
          <w:tcPr>
            <w:tcW w:w="539" w:type="pct"/>
            <w:noWrap/>
            <w:hideMark/>
          </w:tcPr>
          <w:p w14:paraId="73E833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34</w:t>
            </w:r>
          </w:p>
        </w:tc>
        <w:tc>
          <w:tcPr>
            <w:tcW w:w="538" w:type="pct"/>
            <w:noWrap/>
            <w:hideMark/>
          </w:tcPr>
          <w:p w14:paraId="2E19881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w:t>
            </w:r>
          </w:p>
        </w:tc>
        <w:tc>
          <w:tcPr>
            <w:tcW w:w="605" w:type="pct"/>
            <w:noWrap/>
            <w:hideMark/>
          </w:tcPr>
          <w:p w14:paraId="24868A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10</w:t>
            </w:r>
          </w:p>
        </w:tc>
        <w:tc>
          <w:tcPr>
            <w:tcW w:w="539" w:type="pct"/>
            <w:noWrap/>
            <w:hideMark/>
          </w:tcPr>
          <w:p w14:paraId="5888FB3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w:t>
            </w:r>
          </w:p>
        </w:tc>
        <w:tc>
          <w:tcPr>
            <w:tcW w:w="694" w:type="pct"/>
            <w:noWrap/>
            <w:hideMark/>
          </w:tcPr>
          <w:p w14:paraId="1A1A9E7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-59</w:t>
            </w:r>
          </w:p>
        </w:tc>
      </w:tr>
      <w:tr w:rsidR="00CF5293" w:rsidRPr="00ED389B" w14:paraId="54121D72"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293D25D6"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Allocated funds (fact), EUR</w:t>
            </w:r>
          </w:p>
        </w:tc>
        <w:tc>
          <w:tcPr>
            <w:tcW w:w="606" w:type="pct"/>
            <w:noWrap/>
          </w:tcPr>
          <w:p w14:paraId="29E13A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160,124 </w:t>
            </w:r>
          </w:p>
        </w:tc>
        <w:tc>
          <w:tcPr>
            <w:tcW w:w="539" w:type="pct"/>
            <w:noWrap/>
          </w:tcPr>
          <w:p w14:paraId="409EEBD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140,780 </w:t>
            </w:r>
          </w:p>
        </w:tc>
        <w:tc>
          <w:tcPr>
            <w:tcW w:w="538" w:type="pct"/>
            <w:noWrap/>
          </w:tcPr>
          <w:p w14:paraId="2BCB85F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62,010 </w:t>
            </w:r>
          </w:p>
        </w:tc>
        <w:tc>
          <w:tcPr>
            <w:tcW w:w="605" w:type="pct"/>
            <w:noWrap/>
          </w:tcPr>
          <w:p w14:paraId="39DEC77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51,914 </w:t>
            </w:r>
          </w:p>
        </w:tc>
        <w:tc>
          <w:tcPr>
            <w:tcW w:w="539" w:type="pct"/>
            <w:noWrap/>
          </w:tcPr>
          <w:p w14:paraId="32971AA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50,077 </w:t>
            </w:r>
          </w:p>
        </w:tc>
        <w:tc>
          <w:tcPr>
            <w:tcW w:w="694" w:type="pct"/>
            <w:noWrap/>
          </w:tcPr>
          <w:p w14:paraId="69E6BDF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-69</w:t>
            </w:r>
          </w:p>
        </w:tc>
      </w:tr>
    </w:tbl>
    <w:p w14:paraId="6AC1AAE7" w14:textId="655DAE0A" w:rsidR="00C20E92" w:rsidRPr="00ED389B" w:rsidRDefault="00C20E92" w:rsidP="004D37B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2F5C9732" w14:textId="5B8C2F90"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number of persons who received household services decreased by 59 per cent (from 34 to 14 persons).</w:t>
      </w:r>
    </w:p>
    <w:p w14:paraId="0E211470" w14:textId="1F052A2D" w:rsidR="00C20E92" w:rsidRPr="00ED389B" w:rsidRDefault="005A778D" w:rsidP="00F0363F">
      <w:pPr>
        <w:pStyle w:val="Antrat6"/>
        <w:rPr>
          <w:rFonts w:cs="Times New Roman"/>
          <w:szCs w:val="24"/>
        </w:rPr>
      </w:pPr>
      <w:bookmarkStart w:id="334" w:name="_Toc92706446"/>
      <w:bookmarkStart w:id="335" w:name="_Toc96598283"/>
      <w:r>
        <w:t xml:space="preserve">Table </w:t>
      </w:r>
      <w:proofErr w:type="gramStart"/>
      <w:r>
        <w:t>2.3.2.43 .</w:t>
      </w:r>
      <w:proofErr w:type="gramEnd"/>
      <w:r>
        <w:t xml:space="preserve"> Temporary social care and social rehabilitation institution service for adults (recipients)</w:t>
      </w:r>
      <w:bookmarkEnd w:id="334"/>
      <w:bookmarkEnd w:id="335"/>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36CC4652" w14:textId="77777777" w:rsidTr="00293977">
        <w:trPr>
          <w:cnfStyle w:val="100000000000" w:firstRow="1" w:lastRow="0" w:firstColumn="0" w:lastColumn="0" w:oddVBand="0" w:evenVBand="0" w:oddHBand="0" w:evenHBand="0" w:firstRowFirstColumn="0" w:firstRowLastColumn="0" w:lastRowFirstColumn="0" w:lastRowLastColumn="0"/>
          <w:trHeight w:hRule="exact" w:val="63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619B3CD"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4313924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60DF2FE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6D3D1AF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5C40471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28F4947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49F0D29A"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65D2969C" w14:textId="77777777" w:rsidTr="00293977">
        <w:trPr>
          <w:trHeight w:hRule="exact" w:val="86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5B2929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Persons who cannot take care of themselves due to their health status, persons</w:t>
            </w:r>
          </w:p>
        </w:tc>
        <w:tc>
          <w:tcPr>
            <w:tcW w:w="606" w:type="pct"/>
            <w:noWrap/>
            <w:hideMark/>
          </w:tcPr>
          <w:p w14:paraId="3EAEFD7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137</w:t>
            </w:r>
          </w:p>
        </w:tc>
        <w:tc>
          <w:tcPr>
            <w:tcW w:w="539" w:type="pct"/>
            <w:noWrap/>
            <w:hideMark/>
          </w:tcPr>
          <w:p w14:paraId="5A3F21D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127</w:t>
            </w:r>
          </w:p>
        </w:tc>
        <w:tc>
          <w:tcPr>
            <w:tcW w:w="538" w:type="pct"/>
            <w:noWrap/>
            <w:hideMark/>
          </w:tcPr>
          <w:p w14:paraId="4302EE6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198</w:t>
            </w:r>
          </w:p>
        </w:tc>
        <w:tc>
          <w:tcPr>
            <w:tcW w:w="605" w:type="pct"/>
            <w:noWrap/>
            <w:hideMark/>
          </w:tcPr>
          <w:p w14:paraId="627FE9E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226</w:t>
            </w:r>
          </w:p>
        </w:tc>
        <w:tc>
          <w:tcPr>
            <w:tcW w:w="539" w:type="pct"/>
            <w:noWrap/>
            <w:hideMark/>
          </w:tcPr>
          <w:p w14:paraId="603E68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190</w:t>
            </w:r>
          </w:p>
        </w:tc>
        <w:tc>
          <w:tcPr>
            <w:tcW w:w="694" w:type="pct"/>
            <w:noWrap/>
            <w:hideMark/>
          </w:tcPr>
          <w:p w14:paraId="5548D2F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39</w:t>
            </w:r>
          </w:p>
        </w:tc>
      </w:tr>
      <w:tr w:rsidR="00CF5293" w:rsidRPr="00ED389B" w14:paraId="422527A0" w14:textId="77777777" w:rsidTr="00293977">
        <w:trPr>
          <w:trHeight w:hRule="exact" w:val="54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AE8DE0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Persons facing a crisis, persons</w:t>
            </w:r>
          </w:p>
        </w:tc>
        <w:tc>
          <w:tcPr>
            <w:tcW w:w="606" w:type="pct"/>
            <w:noWrap/>
            <w:hideMark/>
          </w:tcPr>
          <w:p w14:paraId="329B6A7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0</w:t>
            </w:r>
          </w:p>
        </w:tc>
        <w:tc>
          <w:tcPr>
            <w:tcW w:w="539" w:type="pct"/>
            <w:noWrap/>
            <w:hideMark/>
          </w:tcPr>
          <w:p w14:paraId="0F505DF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538" w:type="pct"/>
            <w:noWrap/>
            <w:hideMark/>
          </w:tcPr>
          <w:p w14:paraId="193123B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w:t>
            </w:r>
          </w:p>
        </w:tc>
        <w:tc>
          <w:tcPr>
            <w:tcW w:w="605" w:type="pct"/>
            <w:noWrap/>
            <w:hideMark/>
          </w:tcPr>
          <w:p w14:paraId="0D35228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0</w:t>
            </w:r>
          </w:p>
        </w:tc>
        <w:tc>
          <w:tcPr>
            <w:tcW w:w="539" w:type="pct"/>
            <w:noWrap/>
            <w:hideMark/>
          </w:tcPr>
          <w:p w14:paraId="4A79EA6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0</w:t>
            </w:r>
          </w:p>
        </w:tc>
        <w:tc>
          <w:tcPr>
            <w:tcW w:w="694" w:type="pct"/>
            <w:noWrap/>
            <w:hideMark/>
          </w:tcPr>
          <w:p w14:paraId="42228A6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bl>
    <w:p w14:paraId="67565ED2" w14:textId="40C46DFD" w:rsidR="00C20E92" w:rsidRPr="00ED389B" w:rsidRDefault="00C20E92" w:rsidP="004D37B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78081A4"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persons who cannot take care of themselves due to their health status, needy people, persons who do not have the </w:t>
      </w:r>
      <w:proofErr w:type="gramStart"/>
      <w:r>
        <w:rPr>
          <w:rFonts w:ascii="Times New Roman" w:hAnsi="Times New Roman"/>
          <w:color w:val="000000" w:themeColor="text1"/>
          <w:sz w:val="24"/>
        </w:rPr>
        <w:t>particular place</w:t>
      </w:r>
      <w:proofErr w:type="gramEnd"/>
      <w:r>
        <w:rPr>
          <w:rFonts w:ascii="Times New Roman" w:hAnsi="Times New Roman"/>
          <w:color w:val="000000" w:themeColor="text1"/>
          <w:sz w:val="24"/>
        </w:rPr>
        <w:t xml:space="preserve"> of residence, persons facing a crisis are entitled to receive the long-term social care and social rehabilitation service.</w:t>
      </w:r>
    </w:p>
    <w:p w14:paraId="7CF0C3F8" w14:textId="2C8EF5B2"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service is paid for persons and the allocated financing decreased by 69 per cent (from EUR 160,124 to EUR 50,077). In 2020, the average price of the service payable by one person amounted to EUR 3,576.93.</w:t>
      </w:r>
    </w:p>
    <w:p w14:paraId="3B9B05DE" w14:textId="473D2518" w:rsidR="00C20E92" w:rsidRPr="00ED389B" w:rsidRDefault="005A778D" w:rsidP="00F0363F">
      <w:pPr>
        <w:pStyle w:val="Antrat6"/>
        <w:rPr>
          <w:rFonts w:cs="Times New Roman"/>
          <w:szCs w:val="24"/>
        </w:rPr>
      </w:pPr>
      <w:bookmarkStart w:id="336" w:name="_Toc92706447"/>
      <w:bookmarkStart w:id="337" w:name="_Toc96598284"/>
      <w:r>
        <w:t xml:space="preserve">Table </w:t>
      </w:r>
      <w:proofErr w:type="gramStart"/>
      <w:r>
        <w:t>2.3.2.44 .</w:t>
      </w:r>
      <w:proofErr w:type="gramEnd"/>
      <w:r>
        <w:t xml:space="preserve"> The price of the service of temporary social care and social rehabilitation institution for adults and its sources of financing, EUR</w:t>
      </w:r>
      <w:bookmarkEnd w:id="336"/>
      <w:bookmarkEnd w:id="337"/>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292D76F7" w14:textId="77777777" w:rsidTr="00293977">
        <w:trPr>
          <w:cnfStyle w:val="100000000000" w:firstRow="1" w:lastRow="0" w:firstColumn="0" w:lastColumn="0" w:oddVBand="0" w:evenVBand="0" w:oddHBand="0" w:evenHBand="0" w:firstRowFirstColumn="0" w:firstRowLastColumn="0" w:lastRowFirstColumn="0" w:lastRowLastColumn="0"/>
          <w:trHeight w:hRule="exact" w:val="619"/>
        </w:trPr>
        <w:tc>
          <w:tcPr>
            <w:cnfStyle w:val="001000000000" w:firstRow="0" w:lastRow="0" w:firstColumn="1" w:lastColumn="0" w:oddVBand="0" w:evenVBand="0" w:oddHBand="0" w:evenHBand="0" w:firstRowFirstColumn="0" w:firstRowLastColumn="0" w:lastRowFirstColumn="0" w:lastRowLastColumn="0"/>
            <w:tcW w:w="1479" w:type="pct"/>
            <w:noWrap/>
            <w:hideMark/>
          </w:tcPr>
          <w:p w14:paraId="453CEA64"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Indicator</w:t>
            </w:r>
          </w:p>
        </w:tc>
        <w:tc>
          <w:tcPr>
            <w:tcW w:w="606" w:type="pct"/>
            <w:noWrap/>
            <w:hideMark/>
          </w:tcPr>
          <w:p w14:paraId="4CF8E8E0"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040ABE7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2B39434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4ED5E9A8"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7F71B21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47C9F0F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4BD2379C" w14:textId="77777777" w:rsidTr="003340EA">
        <w:trPr>
          <w:trHeight w:hRule="exact" w:val="63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5039AFA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Average amount paid by the person, EUR</w:t>
            </w:r>
          </w:p>
        </w:tc>
        <w:tc>
          <w:tcPr>
            <w:tcW w:w="606" w:type="pct"/>
            <w:noWrap/>
            <w:hideMark/>
          </w:tcPr>
          <w:p w14:paraId="501496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160,124 </w:t>
            </w:r>
          </w:p>
        </w:tc>
        <w:tc>
          <w:tcPr>
            <w:tcW w:w="539" w:type="pct"/>
            <w:noWrap/>
            <w:hideMark/>
          </w:tcPr>
          <w:p w14:paraId="40D5D7E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140,780 </w:t>
            </w:r>
          </w:p>
        </w:tc>
        <w:tc>
          <w:tcPr>
            <w:tcW w:w="538" w:type="pct"/>
            <w:noWrap/>
            <w:hideMark/>
          </w:tcPr>
          <w:p w14:paraId="66C8253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62,010 </w:t>
            </w:r>
          </w:p>
        </w:tc>
        <w:tc>
          <w:tcPr>
            <w:tcW w:w="605" w:type="pct"/>
            <w:noWrap/>
            <w:hideMark/>
          </w:tcPr>
          <w:p w14:paraId="27486B3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51,914 </w:t>
            </w:r>
          </w:p>
        </w:tc>
        <w:tc>
          <w:tcPr>
            <w:tcW w:w="539" w:type="pct"/>
            <w:noWrap/>
            <w:hideMark/>
          </w:tcPr>
          <w:p w14:paraId="2046450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50,077 </w:t>
            </w:r>
          </w:p>
        </w:tc>
        <w:tc>
          <w:tcPr>
            <w:tcW w:w="694" w:type="pct"/>
            <w:noWrap/>
            <w:hideMark/>
          </w:tcPr>
          <w:p w14:paraId="42D3A0F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-69</w:t>
            </w:r>
          </w:p>
        </w:tc>
      </w:tr>
    </w:tbl>
    <w:p w14:paraId="1AEF9B61" w14:textId="520DD08B" w:rsidR="00C20E92" w:rsidRPr="00ED389B" w:rsidRDefault="00C20E92" w:rsidP="004D37B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752887BD" w14:textId="77777777" w:rsidR="00C20E92" w:rsidRPr="00ED389B" w:rsidRDefault="00C20E92" w:rsidP="00C20E92">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Following the description of social services drawn up by the Service of Daugavpils City Municipality, Daugavpils City Social Service does not provide respite break services,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workshop service.</w:t>
      </w:r>
    </w:p>
    <w:p w14:paraId="3DC56E6D" w14:textId="3ED49ABE"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material base of the institutions almost has not changed. The area of the premises allocated for provision of the services was 17,258 sq. m. The number of owned vehicles increased by 17 per cent (from 6 to 17) and the number of vehicles older than 10 years remained unchanged.</w:t>
      </w:r>
    </w:p>
    <w:p w14:paraId="5A2A334C" w14:textId="60CFE426" w:rsidR="00C20E92" w:rsidRPr="00ED389B" w:rsidRDefault="005A778D" w:rsidP="00F0363F">
      <w:pPr>
        <w:pStyle w:val="Antrat6"/>
        <w:rPr>
          <w:rFonts w:cs="Times New Roman"/>
          <w:szCs w:val="24"/>
        </w:rPr>
      </w:pPr>
      <w:bookmarkStart w:id="338" w:name="_Toc92706448"/>
      <w:bookmarkStart w:id="339" w:name="_Toc96598285"/>
      <w:r>
        <w:lastRenderedPageBreak/>
        <w:t xml:space="preserve">Table </w:t>
      </w:r>
      <w:proofErr w:type="gramStart"/>
      <w:r>
        <w:t>2.3.2.45 .</w:t>
      </w:r>
      <w:proofErr w:type="gramEnd"/>
      <w:r>
        <w:t xml:space="preserve"> Material resources</w:t>
      </w:r>
      <w:bookmarkEnd w:id="338"/>
      <w:bookmarkEnd w:id="339"/>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613AA033" w14:textId="77777777" w:rsidTr="00293977">
        <w:trPr>
          <w:cnfStyle w:val="100000000000" w:firstRow="1" w:lastRow="0" w:firstColumn="0" w:lastColumn="0" w:oddVBand="0" w:evenVBand="0" w:oddHBand="0" w:evenHBand="0" w:firstRowFirstColumn="0" w:firstRowLastColumn="0" w:lastRowFirstColumn="0" w:lastRowLastColumn="0"/>
          <w:trHeight w:hRule="exact" w:val="647"/>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FFED370"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Material base</w:t>
            </w:r>
          </w:p>
        </w:tc>
        <w:tc>
          <w:tcPr>
            <w:tcW w:w="606" w:type="pct"/>
            <w:noWrap/>
            <w:hideMark/>
          </w:tcPr>
          <w:p w14:paraId="0E02279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03B56C4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6208926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7DE53761"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5D8A8CC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2746C68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6DDEE82F" w14:textId="77777777" w:rsidTr="00293977">
        <w:trPr>
          <w:trHeight w:hRule="exact" w:val="623"/>
        </w:trPr>
        <w:tc>
          <w:tcPr>
            <w:cnfStyle w:val="001000000000" w:firstRow="0" w:lastRow="0" w:firstColumn="1" w:lastColumn="0" w:oddVBand="0" w:evenVBand="0" w:oddHBand="0" w:evenHBand="0" w:firstRowFirstColumn="0" w:firstRowLastColumn="0" w:lastRowFirstColumn="0" w:lastRowLastColumn="0"/>
            <w:tcW w:w="1479" w:type="pct"/>
            <w:noWrap/>
            <w:hideMark/>
          </w:tcPr>
          <w:p w14:paraId="2120B419" w14:textId="1718B534" w:rsidR="00C20E92" w:rsidRPr="00ED389B" w:rsidRDefault="000B33A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Vienybės</w:t>
            </w:r>
            <w:proofErr w:type="spellEnd"/>
            <w:r>
              <w:rPr>
                <w:rFonts w:ascii="Times New Roman" w:hAnsi="Times New Roman"/>
                <w:b w:val="0"/>
                <w:color w:val="000000" w:themeColor="text1"/>
                <w:sz w:val="24"/>
              </w:rPr>
              <w:t xml:space="preserve"> St. 8, Daugavpils, sq. m</w:t>
            </w:r>
          </w:p>
        </w:tc>
        <w:tc>
          <w:tcPr>
            <w:tcW w:w="606" w:type="pct"/>
            <w:noWrap/>
            <w:hideMark/>
          </w:tcPr>
          <w:p w14:paraId="7EA9E85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544</w:t>
            </w:r>
          </w:p>
        </w:tc>
        <w:tc>
          <w:tcPr>
            <w:tcW w:w="539" w:type="pct"/>
            <w:noWrap/>
            <w:hideMark/>
          </w:tcPr>
          <w:p w14:paraId="57423EF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544</w:t>
            </w:r>
          </w:p>
        </w:tc>
        <w:tc>
          <w:tcPr>
            <w:tcW w:w="538" w:type="pct"/>
            <w:noWrap/>
            <w:hideMark/>
          </w:tcPr>
          <w:p w14:paraId="23769E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544</w:t>
            </w:r>
          </w:p>
        </w:tc>
        <w:tc>
          <w:tcPr>
            <w:tcW w:w="605" w:type="pct"/>
            <w:noWrap/>
            <w:hideMark/>
          </w:tcPr>
          <w:p w14:paraId="18A4445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544</w:t>
            </w:r>
          </w:p>
        </w:tc>
        <w:tc>
          <w:tcPr>
            <w:tcW w:w="539" w:type="pct"/>
            <w:noWrap/>
            <w:hideMark/>
          </w:tcPr>
          <w:p w14:paraId="70DDCEC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544</w:t>
            </w:r>
          </w:p>
        </w:tc>
        <w:tc>
          <w:tcPr>
            <w:tcW w:w="694" w:type="pct"/>
            <w:noWrap/>
            <w:hideMark/>
          </w:tcPr>
          <w:p w14:paraId="0852DC6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r w:rsidR="00CF5293" w:rsidRPr="00ED389B" w14:paraId="3E650875" w14:textId="77777777" w:rsidTr="00293977">
        <w:trPr>
          <w:trHeight w:hRule="exact" w:val="556"/>
        </w:trPr>
        <w:tc>
          <w:tcPr>
            <w:cnfStyle w:val="001000000000" w:firstRow="0" w:lastRow="0" w:firstColumn="1" w:lastColumn="0" w:oddVBand="0" w:evenVBand="0" w:oddHBand="0" w:evenHBand="0" w:firstRowFirstColumn="0" w:firstRowLastColumn="0" w:lastRowFirstColumn="0" w:lastRowLastColumn="0"/>
            <w:tcW w:w="1479" w:type="pct"/>
            <w:noWrap/>
            <w:hideMark/>
          </w:tcPr>
          <w:p w14:paraId="1B7E41D2" w14:textId="77777777" w:rsidR="00C20E92" w:rsidRPr="00ED389B" w:rsidRDefault="00C20E9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Lāčplēša</w:t>
            </w:r>
            <w:proofErr w:type="spellEnd"/>
            <w:r>
              <w:rPr>
                <w:rFonts w:ascii="Times New Roman" w:hAnsi="Times New Roman"/>
                <w:b w:val="0"/>
                <w:color w:val="000000" w:themeColor="text1"/>
                <w:sz w:val="24"/>
              </w:rPr>
              <w:t xml:space="preserve"> St. 39, Daugavpils, sq. m</w:t>
            </w:r>
          </w:p>
        </w:tc>
        <w:tc>
          <w:tcPr>
            <w:tcW w:w="606" w:type="pct"/>
            <w:noWrap/>
            <w:hideMark/>
          </w:tcPr>
          <w:p w14:paraId="55AFDAB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hideMark/>
          </w:tcPr>
          <w:p w14:paraId="5667B9D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624.7</w:t>
            </w:r>
          </w:p>
        </w:tc>
        <w:tc>
          <w:tcPr>
            <w:tcW w:w="538" w:type="pct"/>
            <w:noWrap/>
            <w:hideMark/>
          </w:tcPr>
          <w:p w14:paraId="6451288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624.7</w:t>
            </w:r>
          </w:p>
        </w:tc>
        <w:tc>
          <w:tcPr>
            <w:tcW w:w="605" w:type="pct"/>
            <w:noWrap/>
            <w:hideMark/>
          </w:tcPr>
          <w:p w14:paraId="188C781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624.7</w:t>
            </w:r>
          </w:p>
        </w:tc>
        <w:tc>
          <w:tcPr>
            <w:tcW w:w="539" w:type="pct"/>
            <w:noWrap/>
            <w:hideMark/>
          </w:tcPr>
          <w:p w14:paraId="5FE7FB4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624.7</w:t>
            </w:r>
          </w:p>
        </w:tc>
        <w:tc>
          <w:tcPr>
            <w:tcW w:w="694" w:type="pct"/>
            <w:noWrap/>
            <w:hideMark/>
          </w:tcPr>
          <w:p w14:paraId="619F7C0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r w:rsidR="00CF5293" w:rsidRPr="00ED389B" w14:paraId="189D0761" w14:textId="77777777" w:rsidTr="00293977">
        <w:trPr>
          <w:trHeight w:hRule="exact" w:val="833"/>
        </w:trPr>
        <w:tc>
          <w:tcPr>
            <w:cnfStyle w:val="001000000000" w:firstRow="0" w:lastRow="0" w:firstColumn="1" w:lastColumn="0" w:oddVBand="0" w:evenVBand="0" w:oddHBand="0" w:evenHBand="0" w:firstRowFirstColumn="0" w:firstRowLastColumn="0" w:lastRowFirstColumn="0" w:lastRowLastColumn="0"/>
            <w:tcW w:w="1479" w:type="pct"/>
            <w:noWrap/>
          </w:tcPr>
          <w:p w14:paraId="45023F07" w14:textId="77777777" w:rsidR="00C20E92" w:rsidRPr="00ED389B" w:rsidRDefault="00C20E9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Krišjāņa</w:t>
            </w:r>
            <w:proofErr w:type="spellEnd"/>
            <w:r>
              <w:rPr>
                <w:rFonts w:ascii="Times New Roman" w:hAnsi="Times New Roman"/>
                <w:b w:val="0"/>
                <w:color w:val="000000" w:themeColor="text1"/>
                <w:sz w:val="24"/>
              </w:rPr>
              <w:t xml:space="preserve"> </w:t>
            </w:r>
            <w:proofErr w:type="spellStart"/>
            <w:r>
              <w:rPr>
                <w:rFonts w:ascii="Times New Roman" w:hAnsi="Times New Roman"/>
                <w:b w:val="0"/>
                <w:color w:val="000000" w:themeColor="text1"/>
                <w:sz w:val="24"/>
              </w:rPr>
              <w:t>Valdemāra</w:t>
            </w:r>
            <w:proofErr w:type="spellEnd"/>
            <w:r>
              <w:rPr>
                <w:rFonts w:ascii="Times New Roman" w:hAnsi="Times New Roman"/>
                <w:b w:val="0"/>
                <w:color w:val="000000" w:themeColor="text1"/>
                <w:sz w:val="24"/>
              </w:rPr>
              <w:t xml:space="preserve"> St. 13, Daugavpils (Children Sector), sq. m</w:t>
            </w:r>
          </w:p>
        </w:tc>
        <w:tc>
          <w:tcPr>
            <w:tcW w:w="606" w:type="pct"/>
            <w:noWrap/>
          </w:tcPr>
          <w:p w14:paraId="0238D72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148</w:t>
            </w:r>
          </w:p>
        </w:tc>
        <w:tc>
          <w:tcPr>
            <w:tcW w:w="539" w:type="pct"/>
            <w:noWrap/>
          </w:tcPr>
          <w:p w14:paraId="59A36E7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148</w:t>
            </w:r>
          </w:p>
        </w:tc>
        <w:tc>
          <w:tcPr>
            <w:tcW w:w="538" w:type="pct"/>
            <w:noWrap/>
          </w:tcPr>
          <w:p w14:paraId="6DD220B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148</w:t>
            </w:r>
          </w:p>
        </w:tc>
        <w:tc>
          <w:tcPr>
            <w:tcW w:w="605" w:type="pct"/>
            <w:noWrap/>
          </w:tcPr>
          <w:p w14:paraId="313D76D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148</w:t>
            </w:r>
          </w:p>
        </w:tc>
        <w:tc>
          <w:tcPr>
            <w:tcW w:w="539" w:type="pct"/>
            <w:noWrap/>
          </w:tcPr>
          <w:p w14:paraId="1E0469F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148</w:t>
            </w:r>
          </w:p>
        </w:tc>
        <w:tc>
          <w:tcPr>
            <w:tcW w:w="694" w:type="pct"/>
            <w:noWrap/>
          </w:tcPr>
          <w:p w14:paraId="2A624FD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714946A1" w14:textId="77777777" w:rsidTr="00E06858">
        <w:trPr>
          <w:trHeight w:hRule="exact" w:val="873"/>
        </w:trPr>
        <w:tc>
          <w:tcPr>
            <w:cnfStyle w:val="001000000000" w:firstRow="0" w:lastRow="0" w:firstColumn="1" w:lastColumn="0" w:oddVBand="0" w:evenVBand="0" w:oddHBand="0" w:evenHBand="0" w:firstRowFirstColumn="0" w:firstRowLastColumn="0" w:lastRowFirstColumn="0" w:lastRowLastColumn="0"/>
            <w:tcW w:w="1479" w:type="pct"/>
            <w:noWrap/>
          </w:tcPr>
          <w:p w14:paraId="5B30D0C7" w14:textId="77777777" w:rsidR="00C20E92" w:rsidRPr="00ED389B" w:rsidRDefault="00C20E9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Krišjāņa</w:t>
            </w:r>
            <w:proofErr w:type="spellEnd"/>
            <w:r>
              <w:rPr>
                <w:rFonts w:ascii="Times New Roman" w:hAnsi="Times New Roman"/>
                <w:b w:val="0"/>
                <w:color w:val="000000" w:themeColor="text1"/>
                <w:sz w:val="24"/>
              </w:rPr>
              <w:t xml:space="preserve"> </w:t>
            </w:r>
            <w:proofErr w:type="spellStart"/>
            <w:r>
              <w:rPr>
                <w:rFonts w:ascii="Times New Roman" w:hAnsi="Times New Roman"/>
                <w:b w:val="0"/>
                <w:color w:val="000000" w:themeColor="text1"/>
                <w:sz w:val="24"/>
              </w:rPr>
              <w:t>Valdemāra</w:t>
            </w:r>
            <w:proofErr w:type="spellEnd"/>
            <w:r>
              <w:rPr>
                <w:rFonts w:ascii="Times New Roman" w:hAnsi="Times New Roman"/>
                <w:b w:val="0"/>
                <w:color w:val="000000" w:themeColor="text1"/>
                <w:sz w:val="24"/>
              </w:rPr>
              <w:t xml:space="preserve"> St. 13, Daugavpils (Economy Sector), sq. m</w:t>
            </w:r>
          </w:p>
        </w:tc>
        <w:tc>
          <w:tcPr>
            <w:tcW w:w="606" w:type="pct"/>
            <w:noWrap/>
          </w:tcPr>
          <w:p w14:paraId="7AC6598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tcPr>
          <w:p w14:paraId="2664835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8" w:type="pct"/>
            <w:noWrap/>
          </w:tcPr>
          <w:p w14:paraId="790F02D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605" w:type="pct"/>
            <w:noWrap/>
          </w:tcPr>
          <w:p w14:paraId="4FED877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539" w:type="pct"/>
            <w:noWrap/>
          </w:tcPr>
          <w:p w14:paraId="6673B10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69.6</w:t>
            </w:r>
          </w:p>
        </w:tc>
        <w:tc>
          <w:tcPr>
            <w:tcW w:w="694" w:type="pct"/>
            <w:noWrap/>
          </w:tcPr>
          <w:p w14:paraId="7F5B6BF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r>
      <w:tr w:rsidR="00CF5293" w:rsidRPr="00ED389B" w14:paraId="1C3F138B" w14:textId="77777777" w:rsidTr="00293977">
        <w:trPr>
          <w:trHeight w:hRule="exact" w:val="571"/>
        </w:trPr>
        <w:tc>
          <w:tcPr>
            <w:cnfStyle w:val="001000000000" w:firstRow="0" w:lastRow="0" w:firstColumn="1" w:lastColumn="0" w:oddVBand="0" w:evenVBand="0" w:oddHBand="0" w:evenHBand="0" w:firstRowFirstColumn="0" w:firstRowLastColumn="0" w:lastRowFirstColumn="0" w:lastRowLastColumn="0"/>
            <w:tcW w:w="1479" w:type="pct"/>
            <w:noWrap/>
          </w:tcPr>
          <w:p w14:paraId="23278A59" w14:textId="77777777" w:rsidR="00C20E92" w:rsidRPr="00ED389B" w:rsidRDefault="00C20E9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Liepājas</w:t>
            </w:r>
            <w:proofErr w:type="spellEnd"/>
            <w:r>
              <w:rPr>
                <w:rFonts w:ascii="Times New Roman" w:hAnsi="Times New Roman"/>
                <w:b w:val="0"/>
                <w:color w:val="000000" w:themeColor="text1"/>
                <w:sz w:val="24"/>
              </w:rPr>
              <w:t xml:space="preserve"> St. 4 (Day Centre "</w:t>
            </w:r>
            <w:proofErr w:type="spellStart"/>
            <w:proofErr w:type="gramStart"/>
            <w:r>
              <w:rPr>
                <w:rFonts w:ascii="Times New Roman" w:hAnsi="Times New Roman"/>
                <w:b w:val="0"/>
                <w:color w:val="000000" w:themeColor="text1"/>
                <w:sz w:val="24"/>
              </w:rPr>
              <w:t>Saskarsme</w:t>
            </w:r>
            <w:proofErr w:type="spellEnd"/>
            <w:r>
              <w:rPr>
                <w:rFonts w:ascii="Times New Roman" w:hAnsi="Times New Roman"/>
                <w:b w:val="0"/>
                <w:color w:val="000000" w:themeColor="text1"/>
                <w:sz w:val="24"/>
              </w:rPr>
              <w:t>“</w:t>
            </w:r>
            <w:proofErr w:type="gramEnd"/>
            <w:r>
              <w:rPr>
                <w:rFonts w:ascii="Times New Roman" w:hAnsi="Times New Roman"/>
                <w:b w:val="0"/>
                <w:color w:val="000000" w:themeColor="text1"/>
                <w:sz w:val="24"/>
              </w:rPr>
              <w:t>), sq. m</w:t>
            </w:r>
          </w:p>
        </w:tc>
        <w:tc>
          <w:tcPr>
            <w:tcW w:w="606" w:type="pct"/>
            <w:noWrap/>
          </w:tcPr>
          <w:p w14:paraId="3EF3358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1,042.1</w:t>
            </w:r>
          </w:p>
        </w:tc>
        <w:tc>
          <w:tcPr>
            <w:tcW w:w="539" w:type="pct"/>
            <w:noWrap/>
          </w:tcPr>
          <w:p w14:paraId="135A251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1,042.1</w:t>
            </w:r>
          </w:p>
        </w:tc>
        <w:tc>
          <w:tcPr>
            <w:tcW w:w="538" w:type="pct"/>
            <w:noWrap/>
          </w:tcPr>
          <w:p w14:paraId="044C8B3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1,042.1</w:t>
            </w:r>
          </w:p>
        </w:tc>
        <w:tc>
          <w:tcPr>
            <w:tcW w:w="605" w:type="pct"/>
            <w:noWrap/>
          </w:tcPr>
          <w:p w14:paraId="0784890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1,042.1</w:t>
            </w:r>
          </w:p>
        </w:tc>
        <w:tc>
          <w:tcPr>
            <w:tcW w:w="539" w:type="pct"/>
            <w:noWrap/>
          </w:tcPr>
          <w:p w14:paraId="0288B9A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1,042.1</w:t>
            </w:r>
          </w:p>
        </w:tc>
        <w:tc>
          <w:tcPr>
            <w:tcW w:w="694" w:type="pct"/>
            <w:noWrap/>
          </w:tcPr>
          <w:p w14:paraId="5247817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6BB55DAF" w14:textId="77777777" w:rsidTr="00293977">
        <w:trPr>
          <w:trHeight w:hRule="exact" w:val="564"/>
        </w:trPr>
        <w:tc>
          <w:tcPr>
            <w:cnfStyle w:val="001000000000" w:firstRow="0" w:lastRow="0" w:firstColumn="1" w:lastColumn="0" w:oddVBand="0" w:evenVBand="0" w:oddHBand="0" w:evenHBand="0" w:firstRowFirstColumn="0" w:firstRowLastColumn="0" w:lastRowFirstColumn="0" w:lastRowLastColumn="0"/>
            <w:tcW w:w="1479" w:type="pct"/>
            <w:noWrap/>
          </w:tcPr>
          <w:p w14:paraId="3ADD8D65" w14:textId="77777777" w:rsidR="00C20E92" w:rsidRPr="00ED389B" w:rsidRDefault="00C20E9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Šaura</w:t>
            </w:r>
            <w:proofErr w:type="spellEnd"/>
            <w:r>
              <w:rPr>
                <w:rFonts w:ascii="Times New Roman" w:hAnsi="Times New Roman"/>
                <w:b w:val="0"/>
                <w:color w:val="000000" w:themeColor="text1"/>
                <w:sz w:val="24"/>
              </w:rPr>
              <w:t xml:space="preserve"> St. 23, Daugavpils (Social/ Night Shelter), sq. m</w:t>
            </w:r>
          </w:p>
        </w:tc>
        <w:tc>
          <w:tcPr>
            <w:tcW w:w="606" w:type="pct"/>
            <w:noWrap/>
          </w:tcPr>
          <w:p w14:paraId="6086239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4,745.6</w:t>
            </w:r>
          </w:p>
        </w:tc>
        <w:tc>
          <w:tcPr>
            <w:tcW w:w="539" w:type="pct"/>
            <w:noWrap/>
          </w:tcPr>
          <w:p w14:paraId="151172F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4,745.6</w:t>
            </w:r>
          </w:p>
        </w:tc>
        <w:tc>
          <w:tcPr>
            <w:tcW w:w="538" w:type="pct"/>
            <w:noWrap/>
          </w:tcPr>
          <w:p w14:paraId="597520C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4,745.6</w:t>
            </w:r>
          </w:p>
        </w:tc>
        <w:tc>
          <w:tcPr>
            <w:tcW w:w="605" w:type="pct"/>
            <w:noWrap/>
          </w:tcPr>
          <w:p w14:paraId="7D77A6C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4,745.6</w:t>
            </w:r>
          </w:p>
        </w:tc>
        <w:tc>
          <w:tcPr>
            <w:tcW w:w="539" w:type="pct"/>
            <w:noWrap/>
          </w:tcPr>
          <w:p w14:paraId="7246A98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4,745.6</w:t>
            </w:r>
          </w:p>
        </w:tc>
        <w:tc>
          <w:tcPr>
            <w:tcW w:w="694" w:type="pct"/>
            <w:noWrap/>
          </w:tcPr>
          <w:p w14:paraId="1BE2ED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01087A45" w14:textId="77777777" w:rsidTr="00293977">
        <w:trPr>
          <w:trHeight w:hRule="exact" w:val="845"/>
        </w:trPr>
        <w:tc>
          <w:tcPr>
            <w:cnfStyle w:val="001000000000" w:firstRow="0" w:lastRow="0" w:firstColumn="1" w:lastColumn="0" w:oddVBand="0" w:evenVBand="0" w:oddHBand="0" w:evenHBand="0" w:firstRowFirstColumn="0" w:firstRowLastColumn="0" w:lastRowFirstColumn="0" w:lastRowLastColumn="0"/>
            <w:tcW w:w="1479" w:type="pct"/>
            <w:noWrap/>
          </w:tcPr>
          <w:p w14:paraId="27D7F8D0" w14:textId="77777777" w:rsidR="00C20E92" w:rsidRPr="00ED389B" w:rsidRDefault="00C20E9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Šaura</w:t>
            </w:r>
            <w:proofErr w:type="spellEnd"/>
            <w:r>
              <w:rPr>
                <w:rFonts w:ascii="Times New Roman" w:hAnsi="Times New Roman"/>
                <w:b w:val="0"/>
                <w:color w:val="000000" w:themeColor="text1"/>
                <w:sz w:val="24"/>
              </w:rPr>
              <w:t xml:space="preserve"> St. 26, Daugavpils (Crisis Centre, Group Apartments), sq. m</w:t>
            </w:r>
          </w:p>
        </w:tc>
        <w:tc>
          <w:tcPr>
            <w:tcW w:w="606" w:type="pct"/>
            <w:noWrap/>
          </w:tcPr>
          <w:p w14:paraId="23710F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2,193.4</w:t>
            </w:r>
          </w:p>
        </w:tc>
        <w:tc>
          <w:tcPr>
            <w:tcW w:w="539" w:type="pct"/>
            <w:noWrap/>
          </w:tcPr>
          <w:p w14:paraId="4365626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2,193.4</w:t>
            </w:r>
          </w:p>
        </w:tc>
        <w:tc>
          <w:tcPr>
            <w:tcW w:w="538" w:type="pct"/>
            <w:noWrap/>
          </w:tcPr>
          <w:p w14:paraId="237CEA4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2,193.4</w:t>
            </w:r>
          </w:p>
        </w:tc>
        <w:tc>
          <w:tcPr>
            <w:tcW w:w="605" w:type="pct"/>
            <w:noWrap/>
          </w:tcPr>
          <w:p w14:paraId="0A35607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2,193.4</w:t>
            </w:r>
          </w:p>
        </w:tc>
        <w:tc>
          <w:tcPr>
            <w:tcW w:w="539" w:type="pct"/>
            <w:noWrap/>
          </w:tcPr>
          <w:p w14:paraId="3CC3976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2,193.4</w:t>
            </w:r>
          </w:p>
        </w:tc>
        <w:tc>
          <w:tcPr>
            <w:tcW w:w="694" w:type="pct"/>
            <w:noWrap/>
          </w:tcPr>
          <w:p w14:paraId="3694AEF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4E4F80F1" w14:textId="77777777" w:rsidTr="00293977">
        <w:trPr>
          <w:trHeight w:hRule="exact" w:val="481"/>
        </w:trPr>
        <w:tc>
          <w:tcPr>
            <w:cnfStyle w:val="001000000000" w:firstRow="0" w:lastRow="0" w:firstColumn="1" w:lastColumn="0" w:oddVBand="0" w:evenVBand="0" w:oddHBand="0" w:evenHBand="0" w:firstRowFirstColumn="0" w:firstRowLastColumn="0" w:lastRowFirstColumn="0" w:lastRowLastColumn="0"/>
            <w:tcW w:w="1479" w:type="pct"/>
            <w:noWrap/>
          </w:tcPr>
          <w:p w14:paraId="3D476250" w14:textId="77777777" w:rsidR="00C20E92" w:rsidRPr="00ED389B" w:rsidRDefault="00C20E9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Šaura</w:t>
            </w:r>
            <w:proofErr w:type="spellEnd"/>
            <w:r>
              <w:rPr>
                <w:rFonts w:ascii="Times New Roman" w:hAnsi="Times New Roman"/>
                <w:b w:val="0"/>
                <w:color w:val="000000" w:themeColor="text1"/>
                <w:sz w:val="24"/>
              </w:rPr>
              <w:t xml:space="preserve"> St. 28, Daugavpils (Social House), sq. m</w:t>
            </w:r>
          </w:p>
        </w:tc>
        <w:tc>
          <w:tcPr>
            <w:tcW w:w="606" w:type="pct"/>
            <w:noWrap/>
          </w:tcPr>
          <w:p w14:paraId="7693683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4,503.6</w:t>
            </w:r>
          </w:p>
        </w:tc>
        <w:tc>
          <w:tcPr>
            <w:tcW w:w="539" w:type="pct"/>
            <w:noWrap/>
          </w:tcPr>
          <w:p w14:paraId="1011BA0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4,503.6</w:t>
            </w:r>
          </w:p>
        </w:tc>
        <w:tc>
          <w:tcPr>
            <w:tcW w:w="538" w:type="pct"/>
            <w:noWrap/>
          </w:tcPr>
          <w:p w14:paraId="131B8E3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4,503.6</w:t>
            </w:r>
          </w:p>
        </w:tc>
        <w:tc>
          <w:tcPr>
            <w:tcW w:w="605" w:type="pct"/>
            <w:noWrap/>
          </w:tcPr>
          <w:p w14:paraId="232BB9B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4,503.6</w:t>
            </w:r>
          </w:p>
        </w:tc>
        <w:tc>
          <w:tcPr>
            <w:tcW w:w="539" w:type="pct"/>
            <w:noWrap/>
          </w:tcPr>
          <w:p w14:paraId="5F812E6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4,503.6</w:t>
            </w:r>
          </w:p>
        </w:tc>
        <w:tc>
          <w:tcPr>
            <w:tcW w:w="694" w:type="pct"/>
            <w:noWrap/>
          </w:tcPr>
          <w:p w14:paraId="79DDD55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1F290E5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B1278E3" w14:textId="77777777" w:rsidR="00C20E92" w:rsidRPr="00ED389B" w:rsidRDefault="00C20E92" w:rsidP="00293977">
            <w:pPr>
              <w:jc w:val="center"/>
              <w:rPr>
                <w:rFonts w:ascii="Times New Roman" w:hAnsi="Times New Roman" w:cs="Times New Roman"/>
                <w:b w:val="0"/>
                <w:bCs w:val="0"/>
                <w:color w:val="000000" w:themeColor="text1"/>
                <w:sz w:val="24"/>
                <w:szCs w:val="24"/>
              </w:rPr>
            </w:pPr>
            <w:proofErr w:type="spellStart"/>
            <w:r>
              <w:rPr>
                <w:rFonts w:ascii="Times New Roman" w:hAnsi="Times New Roman"/>
                <w:b w:val="0"/>
                <w:color w:val="000000" w:themeColor="text1"/>
                <w:sz w:val="24"/>
              </w:rPr>
              <w:t>Turaidas</w:t>
            </w:r>
            <w:proofErr w:type="spellEnd"/>
            <w:r>
              <w:rPr>
                <w:rFonts w:ascii="Times New Roman" w:hAnsi="Times New Roman"/>
                <w:b w:val="0"/>
                <w:color w:val="000000" w:themeColor="text1"/>
                <w:sz w:val="24"/>
              </w:rPr>
              <w:t xml:space="preserve"> 36, Daugavpils, sq. m</w:t>
            </w:r>
          </w:p>
        </w:tc>
        <w:tc>
          <w:tcPr>
            <w:tcW w:w="606" w:type="pct"/>
            <w:noWrap/>
          </w:tcPr>
          <w:p w14:paraId="6EB4866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4,081.3</w:t>
            </w:r>
          </w:p>
        </w:tc>
        <w:tc>
          <w:tcPr>
            <w:tcW w:w="539" w:type="pct"/>
            <w:noWrap/>
          </w:tcPr>
          <w:p w14:paraId="1E95643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4,081.3</w:t>
            </w:r>
          </w:p>
        </w:tc>
        <w:tc>
          <w:tcPr>
            <w:tcW w:w="538" w:type="pct"/>
            <w:noWrap/>
          </w:tcPr>
          <w:p w14:paraId="6431F4A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4,081.3</w:t>
            </w:r>
          </w:p>
        </w:tc>
        <w:tc>
          <w:tcPr>
            <w:tcW w:w="605" w:type="pct"/>
            <w:noWrap/>
          </w:tcPr>
          <w:p w14:paraId="6B84B69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4,081.3</w:t>
            </w:r>
          </w:p>
        </w:tc>
        <w:tc>
          <w:tcPr>
            <w:tcW w:w="539" w:type="pct"/>
            <w:noWrap/>
          </w:tcPr>
          <w:p w14:paraId="5D5D909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4,081.3</w:t>
            </w:r>
          </w:p>
        </w:tc>
        <w:tc>
          <w:tcPr>
            <w:tcW w:w="694" w:type="pct"/>
            <w:noWrap/>
          </w:tcPr>
          <w:p w14:paraId="6981446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0872C211" w14:textId="77777777" w:rsidTr="00293977">
        <w:trPr>
          <w:trHeight w:hRule="exact" w:val="372"/>
        </w:trPr>
        <w:tc>
          <w:tcPr>
            <w:cnfStyle w:val="001000000000" w:firstRow="0" w:lastRow="0" w:firstColumn="1" w:lastColumn="0" w:oddVBand="0" w:evenVBand="0" w:oddHBand="0" w:evenHBand="0" w:firstRowFirstColumn="0" w:firstRowLastColumn="0" w:lastRowFirstColumn="0" w:lastRowLastColumn="0"/>
            <w:tcW w:w="1479" w:type="pct"/>
            <w:noWrap/>
          </w:tcPr>
          <w:p w14:paraId="0516DB13" w14:textId="5BB67C83"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Vehicles, unit</w:t>
            </w:r>
          </w:p>
        </w:tc>
        <w:tc>
          <w:tcPr>
            <w:tcW w:w="606" w:type="pct"/>
            <w:noWrap/>
          </w:tcPr>
          <w:p w14:paraId="58DF0A5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539" w:type="pct"/>
            <w:noWrap/>
          </w:tcPr>
          <w:p w14:paraId="7F9DA74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538" w:type="pct"/>
            <w:noWrap/>
          </w:tcPr>
          <w:p w14:paraId="5E26C3D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605" w:type="pct"/>
            <w:noWrap/>
          </w:tcPr>
          <w:p w14:paraId="10346E9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539" w:type="pct"/>
            <w:noWrap/>
          </w:tcPr>
          <w:p w14:paraId="468476D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694" w:type="pct"/>
            <w:noWrap/>
          </w:tcPr>
          <w:p w14:paraId="62D109D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w:t>
            </w:r>
          </w:p>
        </w:tc>
      </w:tr>
      <w:tr w:rsidR="00CF5293" w:rsidRPr="00ED389B" w14:paraId="027C5A81" w14:textId="77777777" w:rsidTr="00293977">
        <w:trPr>
          <w:trHeight w:hRule="exact" w:val="563"/>
        </w:trPr>
        <w:tc>
          <w:tcPr>
            <w:cnfStyle w:val="001000000000" w:firstRow="0" w:lastRow="0" w:firstColumn="1" w:lastColumn="0" w:oddVBand="0" w:evenVBand="0" w:oddHBand="0" w:evenHBand="0" w:firstRowFirstColumn="0" w:firstRowLastColumn="0" w:lastRowFirstColumn="0" w:lastRowLastColumn="0"/>
            <w:tcW w:w="1479" w:type="pct"/>
            <w:noWrap/>
          </w:tcPr>
          <w:p w14:paraId="358BB48F"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Including vehicles older than 10 years, unit</w:t>
            </w:r>
          </w:p>
        </w:tc>
        <w:tc>
          <w:tcPr>
            <w:tcW w:w="606" w:type="pct"/>
            <w:noWrap/>
          </w:tcPr>
          <w:p w14:paraId="4B9A962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9" w:type="pct"/>
            <w:noWrap/>
          </w:tcPr>
          <w:p w14:paraId="047E7B6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8" w:type="pct"/>
            <w:noWrap/>
          </w:tcPr>
          <w:p w14:paraId="0352061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605" w:type="pct"/>
            <w:noWrap/>
          </w:tcPr>
          <w:p w14:paraId="7CBFDB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539" w:type="pct"/>
            <w:noWrap/>
          </w:tcPr>
          <w:p w14:paraId="6765B2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694" w:type="pct"/>
            <w:noWrap/>
          </w:tcPr>
          <w:p w14:paraId="438FE62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35512002" w14:textId="77777777" w:rsidTr="00293977">
        <w:trPr>
          <w:trHeight w:hRule="exact" w:val="569"/>
        </w:trPr>
        <w:tc>
          <w:tcPr>
            <w:cnfStyle w:val="001000000000" w:firstRow="0" w:lastRow="0" w:firstColumn="1" w:lastColumn="0" w:oddVBand="0" w:evenVBand="0" w:oddHBand="0" w:evenHBand="0" w:firstRowFirstColumn="0" w:firstRowLastColumn="0" w:lastRowFirstColumn="0" w:lastRowLastColumn="0"/>
            <w:tcW w:w="1479" w:type="pct"/>
            <w:noWrap/>
          </w:tcPr>
          <w:p w14:paraId="77A8CA8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Vehicles (</w:t>
            </w:r>
            <w:proofErr w:type="spellStart"/>
            <w:r>
              <w:rPr>
                <w:rFonts w:ascii="Times New Roman" w:hAnsi="Times New Roman"/>
                <w:b w:val="0"/>
                <w:color w:val="000000" w:themeColor="text1"/>
                <w:sz w:val="24"/>
              </w:rPr>
              <w:t>Turaidas</w:t>
            </w:r>
            <w:proofErr w:type="spellEnd"/>
            <w:r>
              <w:rPr>
                <w:rFonts w:ascii="Times New Roman" w:hAnsi="Times New Roman"/>
                <w:b w:val="0"/>
                <w:color w:val="000000" w:themeColor="text1"/>
                <w:sz w:val="24"/>
              </w:rPr>
              <w:t xml:space="preserve"> 36, Daugavpils), unit</w:t>
            </w:r>
          </w:p>
        </w:tc>
        <w:tc>
          <w:tcPr>
            <w:tcW w:w="606" w:type="pct"/>
            <w:noWrap/>
          </w:tcPr>
          <w:p w14:paraId="216E515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tcPr>
          <w:p w14:paraId="203385A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pct"/>
            <w:noWrap/>
          </w:tcPr>
          <w:p w14:paraId="739ADB4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05" w:type="pct"/>
            <w:noWrap/>
          </w:tcPr>
          <w:p w14:paraId="16DA8EC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tcPr>
          <w:p w14:paraId="59A34DD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94" w:type="pct"/>
            <w:noWrap/>
          </w:tcPr>
          <w:p w14:paraId="68EF09A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bl>
    <w:p w14:paraId="03136389" w14:textId="2D362E05" w:rsidR="00C20E92" w:rsidRPr="00ED389B" w:rsidRDefault="00C20E92" w:rsidP="004D37B0">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19DE237D" w14:textId="77777777"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During the period of 2016–2020, the number of persons working as administration of the companies providing social services has not changed: there were 38 employees. The number of posts of social workers increased by 15 per cent (from 55 to 63 posts). The number of other employees increased even by 169 per cent (from 13 to 35). Drivers, supervisors, cleaners, building supervisors, officers on duty, </w:t>
      </w:r>
      <w:proofErr w:type="spellStart"/>
      <w:r>
        <w:rPr>
          <w:rFonts w:ascii="Times New Roman" w:hAnsi="Times New Roman"/>
          <w:color w:val="000000" w:themeColor="text1"/>
          <w:sz w:val="24"/>
        </w:rPr>
        <w:t>organisers</w:t>
      </w:r>
      <w:proofErr w:type="spellEnd"/>
      <w:r>
        <w:rPr>
          <w:rFonts w:ascii="Times New Roman" w:hAnsi="Times New Roman"/>
          <w:color w:val="000000" w:themeColor="text1"/>
          <w:sz w:val="24"/>
        </w:rPr>
        <w:t xml:space="preserve"> of cultural events, social mentors were additionally employed. The number of social support </w:t>
      </w:r>
      <w:proofErr w:type="spellStart"/>
      <w:r>
        <w:rPr>
          <w:rFonts w:ascii="Times New Roman" w:hAnsi="Times New Roman"/>
          <w:color w:val="000000" w:themeColor="text1"/>
          <w:sz w:val="24"/>
        </w:rPr>
        <w:t>organisers</w:t>
      </w:r>
      <w:proofErr w:type="spellEnd"/>
      <w:r>
        <w:rPr>
          <w:rFonts w:ascii="Times New Roman" w:hAnsi="Times New Roman"/>
          <w:color w:val="000000" w:themeColor="text1"/>
          <w:sz w:val="24"/>
        </w:rPr>
        <w:t xml:space="preserve"> also increased by 20 per cent (from 5 to 6).</w:t>
      </w:r>
    </w:p>
    <w:p w14:paraId="7A042609" w14:textId="77777777"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Despite the growing number of human resources, the number of all other specialists remained unchanged or decreased. The number of psychotherapists, physiotherapists, social pedagogues has remained unchanged. A decrease in the number of social rehabilitation service providers was most evident, i.e. from 4 to 1 (-75 per cent), the number of social carers decreased from 13 to 5 (-62 per cent), the number of nurses decreased from 2 to 1 (-50 per cent).</w:t>
      </w:r>
    </w:p>
    <w:p w14:paraId="466B2F42" w14:textId="34E49A10"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During the period of 2016–2020, the total number of posts grew by 11 per cent (from 160 to 177).</w:t>
      </w:r>
    </w:p>
    <w:p w14:paraId="1900CDBF" w14:textId="6423AEFA" w:rsidR="00C20E92" w:rsidRPr="00ED389B" w:rsidRDefault="005A778D" w:rsidP="00F0363F">
      <w:pPr>
        <w:pStyle w:val="Antrat6"/>
        <w:rPr>
          <w:rFonts w:cs="Times New Roman"/>
          <w:szCs w:val="24"/>
        </w:rPr>
      </w:pPr>
      <w:bookmarkStart w:id="340" w:name="_Toc92706449"/>
      <w:bookmarkStart w:id="341" w:name="_Toc96598286"/>
      <w:r>
        <w:lastRenderedPageBreak/>
        <w:t xml:space="preserve">Table </w:t>
      </w:r>
      <w:proofErr w:type="gramStart"/>
      <w:r>
        <w:t>2.3.2.46 .</w:t>
      </w:r>
      <w:proofErr w:type="gramEnd"/>
      <w:r>
        <w:t xml:space="preserve"> Human resources, posts</w:t>
      </w:r>
      <w:bookmarkEnd w:id="340"/>
      <w:bookmarkEnd w:id="341"/>
    </w:p>
    <w:tbl>
      <w:tblPr>
        <w:tblStyle w:val="1tinkleliolentelviesi1"/>
        <w:tblW w:w="5000" w:type="pct"/>
        <w:tblLayout w:type="fixed"/>
        <w:tblLook w:val="04A0" w:firstRow="1" w:lastRow="0" w:firstColumn="1" w:lastColumn="0" w:noHBand="0" w:noVBand="1"/>
      </w:tblPr>
      <w:tblGrid>
        <w:gridCol w:w="3115"/>
        <w:gridCol w:w="1276"/>
        <w:gridCol w:w="1135"/>
        <w:gridCol w:w="1133"/>
        <w:gridCol w:w="1274"/>
        <w:gridCol w:w="1135"/>
        <w:gridCol w:w="1461"/>
      </w:tblGrid>
      <w:tr w:rsidR="00CF5293" w:rsidRPr="00ED389B" w14:paraId="5886B928" w14:textId="77777777" w:rsidTr="00293977">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479" w:type="pct"/>
            <w:noWrap/>
            <w:hideMark/>
          </w:tcPr>
          <w:p w14:paraId="4EE1D8E6" w14:textId="77777777" w:rsidR="00C20E92" w:rsidRPr="00ED389B" w:rsidRDefault="00C20E92" w:rsidP="00293977">
            <w:pPr>
              <w:jc w:val="cente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Position</w:t>
            </w:r>
          </w:p>
        </w:tc>
        <w:tc>
          <w:tcPr>
            <w:tcW w:w="606" w:type="pct"/>
            <w:noWrap/>
            <w:hideMark/>
          </w:tcPr>
          <w:p w14:paraId="494AD874"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2016</w:t>
            </w:r>
          </w:p>
        </w:tc>
        <w:tc>
          <w:tcPr>
            <w:tcW w:w="539" w:type="pct"/>
            <w:noWrap/>
            <w:hideMark/>
          </w:tcPr>
          <w:p w14:paraId="575EBF5E"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2017</w:t>
            </w:r>
          </w:p>
        </w:tc>
        <w:tc>
          <w:tcPr>
            <w:tcW w:w="538" w:type="pct"/>
            <w:noWrap/>
            <w:hideMark/>
          </w:tcPr>
          <w:p w14:paraId="68E06232"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2018</w:t>
            </w:r>
          </w:p>
        </w:tc>
        <w:tc>
          <w:tcPr>
            <w:tcW w:w="605" w:type="pct"/>
            <w:noWrap/>
            <w:hideMark/>
          </w:tcPr>
          <w:p w14:paraId="03240B55"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2019</w:t>
            </w:r>
          </w:p>
        </w:tc>
        <w:tc>
          <w:tcPr>
            <w:tcW w:w="539" w:type="pct"/>
            <w:noWrap/>
            <w:hideMark/>
          </w:tcPr>
          <w:p w14:paraId="18D37653"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2020</w:t>
            </w:r>
          </w:p>
        </w:tc>
        <w:tc>
          <w:tcPr>
            <w:tcW w:w="694" w:type="pct"/>
            <w:noWrap/>
            <w:hideMark/>
          </w:tcPr>
          <w:p w14:paraId="036F1BB6"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Change, per cent</w:t>
            </w:r>
          </w:p>
        </w:tc>
      </w:tr>
      <w:tr w:rsidR="00CF5293" w:rsidRPr="00ED389B" w14:paraId="5E292189" w14:textId="77777777" w:rsidTr="00293977">
        <w:trPr>
          <w:trHeight w:hRule="exact" w:val="861"/>
        </w:trPr>
        <w:tc>
          <w:tcPr>
            <w:cnfStyle w:val="001000000000" w:firstRow="0" w:lastRow="0" w:firstColumn="1" w:lastColumn="0" w:oddVBand="0" w:evenVBand="0" w:oddHBand="0" w:evenHBand="0" w:firstRowFirstColumn="0" w:firstRowLastColumn="0" w:lastRowFirstColumn="0" w:lastRowLastColumn="0"/>
            <w:tcW w:w="1479" w:type="pct"/>
            <w:noWrap/>
            <w:hideMark/>
          </w:tcPr>
          <w:p w14:paraId="437A1B8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Administration (director, accounting department etc.), posts, in total</w:t>
            </w:r>
          </w:p>
        </w:tc>
        <w:tc>
          <w:tcPr>
            <w:tcW w:w="606" w:type="pct"/>
            <w:noWrap/>
            <w:hideMark/>
          </w:tcPr>
          <w:p w14:paraId="3E7F0EB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w:t>
            </w:r>
          </w:p>
        </w:tc>
        <w:tc>
          <w:tcPr>
            <w:tcW w:w="539" w:type="pct"/>
            <w:noWrap/>
            <w:hideMark/>
          </w:tcPr>
          <w:p w14:paraId="2B655CC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37</w:t>
            </w:r>
          </w:p>
        </w:tc>
        <w:tc>
          <w:tcPr>
            <w:tcW w:w="538" w:type="pct"/>
            <w:noWrap/>
            <w:hideMark/>
          </w:tcPr>
          <w:p w14:paraId="6AA5ECC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w:t>
            </w:r>
          </w:p>
        </w:tc>
        <w:tc>
          <w:tcPr>
            <w:tcW w:w="605" w:type="pct"/>
            <w:noWrap/>
            <w:hideMark/>
          </w:tcPr>
          <w:p w14:paraId="7A7972F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w:t>
            </w:r>
          </w:p>
        </w:tc>
        <w:tc>
          <w:tcPr>
            <w:tcW w:w="539" w:type="pct"/>
            <w:noWrap/>
            <w:hideMark/>
          </w:tcPr>
          <w:p w14:paraId="203D7F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38</w:t>
            </w:r>
          </w:p>
        </w:tc>
        <w:tc>
          <w:tcPr>
            <w:tcW w:w="694" w:type="pct"/>
            <w:noWrap/>
            <w:hideMark/>
          </w:tcPr>
          <w:p w14:paraId="724863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Pr>
                <w:rFonts w:ascii="Times New Roman" w:hAnsi="Times New Roman"/>
                <w:color w:val="000000" w:themeColor="text1"/>
                <w:sz w:val="24"/>
              </w:rPr>
              <w:t>0</w:t>
            </w:r>
          </w:p>
        </w:tc>
      </w:tr>
      <w:tr w:rsidR="00CF5293" w:rsidRPr="00ED389B" w14:paraId="772A416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6AF8670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worker, posts</w:t>
            </w:r>
          </w:p>
        </w:tc>
        <w:tc>
          <w:tcPr>
            <w:tcW w:w="606" w:type="pct"/>
            <w:noWrap/>
          </w:tcPr>
          <w:p w14:paraId="569449D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55</w:t>
            </w:r>
          </w:p>
        </w:tc>
        <w:tc>
          <w:tcPr>
            <w:tcW w:w="539" w:type="pct"/>
            <w:noWrap/>
          </w:tcPr>
          <w:p w14:paraId="11E2554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53</w:t>
            </w:r>
          </w:p>
        </w:tc>
        <w:tc>
          <w:tcPr>
            <w:tcW w:w="538" w:type="pct"/>
            <w:noWrap/>
          </w:tcPr>
          <w:p w14:paraId="32EDCB1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51</w:t>
            </w:r>
          </w:p>
        </w:tc>
        <w:tc>
          <w:tcPr>
            <w:tcW w:w="605" w:type="pct"/>
            <w:noWrap/>
          </w:tcPr>
          <w:p w14:paraId="67955D2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55</w:t>
            </w:r>
          </w:p>
        </w:tc>
        <w:tc>
          <w:tcPr>
            <w:tcW w:w="539" w:type="pct"/>
            <w:noWrap/>
          </w:tcPr>
          <w:p w14:paraId="6824015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63</w:t>
            </w:r>
          </w:p>
        </w:tc>
        <w:tc>
          <w:tcPr>
            <w:tcW w:w="694" w:type="pct"/>
            <w:noWrap/>
          </w:tcPr>
          <w:p w14:paraId="4854C58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w:t>
            </w:r>
          </w:p>
        </w:tc>
      </w:tr>
      <w:tr w:rsidR="00CF5293" w:rsidRPr="00ED389B" w14:paraId="41DAC8D3"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2B1BEE3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Appointed guardians</w:t>
            </w:r>
          </w:p>
        </w:tc>
        <w:tc>
          <w:tcPr>
            <w:tcW w:w="606" w:type="pct"/>
            <w:noWrap/>
          </w:tcPr>
          <w:p w14:paraId="698DF60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24</w:t>
            </w:r>
          </w:p>
        </w:tc>
        <w:tc>
          <w:tcPr>
            <w:tcW w:w="539" w:type="pct"/>
            <w:noWrap/>
          </w:tcPr>
          <w:p w14:paraId="0623C8F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23</w:t>
            </w:r>
          </w:p>
        </w:tc>
        <w:tc>
          <w:tcPr>
            <w:tcW w:w="538" w:type="pct"/>
            <w:noWrap/>
          </w:tcPr>
          <w:p w14:paraId="25E1EA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23</w:t>
            </w:r>
          </w:p>
        </w:tc>
        <w:tc>
          <w:tcPr>
            <w:tcW w:w="605" w:type="pct"/>
            <w:noWrap/>
          </w:tcPr>
          <w:p w14:paraId="66E555E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26</w:t>
            </w:r>
          </w:p>
        </w:tc>
        <w:tc>
          <w:tcPr>
            <w:tcW w:w="539" w:type="pct"/>
            <w:noWrap/>
          </w:tcPr>
          <w:p w14:paraId="071D239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23</w:t>
            </w:r>
          </w:p>
        </w:tc>
        <w:tc>
          <w:tcPr>
            <w:tcW w:w="694" w:type="pct"/>
            <w:noWrap/>
          </w:tcPr>
          <w:p w14:paraId="03E9F7F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r>
      <w:tr w:rsidR="00CF5293" w:rsidRPr="00ED389B" w14:paraId="1DC2ECCB"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0157176E"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carer</w:t>
            </w:r>
          </w:p>
        </w:tc>
        <w:tc>
          <w:tcPr>
            <w:tcW w:w="606" w:type="pct"/>
            <w:noWrap/>
          </w:tcPr>
          <w:p w14:paraId="052A831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539" w:type="pct"/>
            <w:noWrap/>
          </w:tcPr>
          <w:p w14:paraId="4AF4090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538" w:type="pct"/>
            <w:noWrap/>
          </w:tcPr>
          <w:p w14:paraId="0F0B710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605" w:type="pct"/>
            <w:noWrap/>
          </w:tcPr>
          <w:p w14:paraId="44FBCA1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539" w:type="pct"/>
            <w:noWrap/>
          </w:tcPr>
          <w:p w14:paraId="0A84EF8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694" w:type="pct"/>
            <w:noWrap/>
          </w:tcPr>
          <w:p w14:paraId="28E6151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-62</w:t>
            </w:r>
          </w:p>
        </w:tc>
      </w:tr>
      <w:tr w:rsidR="00CF5293" w:rsidRPr="00ED389B" w14:paraId="51024092"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A02E363"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Psychologists, posts</w:t>
            </w:r>
          </w:p>
        </w:tc>
        <w:tc>
          <w:tcPr>
            <w:tcW w:w="606" w:type="pct"/>
            <w:noWrap/>
          </w:tcPr>
          <w:p w14:paraId="3BDA3D4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9" w:type="pct"/>
            <w:noWrap/>
          </w:tcPr>
          <w:p w14:paraId="3E6DD7B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8" w:type="pct"/>
            <w:noWrap/>
          </w:tcPr>
          <w:p w14:paraId="16F931D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605" w:type="pct"/>
            <w:noWrap/>
          </w:tcPr>
          <w:p w14:paraId="70F8EA7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9" w:type="pct"/>
            <w:noWrap/>
          </w:tcPr>
          <w:p w14:paraId="1847419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694" w:type="pct"/>
            <w:noWrap/>
          </w:tcPr>
          <w:p w14:paraId="00AB91B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w:t>
            </w:r>
          </w:p>
        </w:tc>
      </w:tr>
      <w:tr w:rsidR="00CF5293" w:rsidRPr="00ED389B" w14:paraId="389C4C30"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E73FD2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Psychotherapists, posts</w:t>
            </w:r>
          </w:p>
        </w:tc>
        <w:tc>
          <w:tcPr>
            <w:tcW w:w="606" w:type="pct"/>
            <w:noWrap/>
          </w:tcPr>
          <w:p w14:paraId="22C2A2F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539" w:type="pct"/>
            <w:noWrap/>
          </w:tcPr>
          <w:p w14:paraId="1FF3D97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538" w:type="pct"/>
            <w:noWrap/>
          </w:tcPr>
          <w:p w14:paraId="68EA995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605" w:type="pct"/>
            <w:noWrap/>
          </w:tcPr>
          <w:p w14:paraId="0B09D37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539" w:type="pct"/>
            <w:noWrap/>
          </w:tcPr>
          <w:p w14:paraId="130301F5"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c>
          <w:tcPr>
            <w:tcW w:w="694" w:type="pct"/>
            <w:noWrap/>
          </w:tcPr>
          <w:p w14:paraId="756ED98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625E80B1"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F23AB2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Physiotherapists, posts</w:t>
            </w:r>
          </w:p>
        </w:tc>
        <w:tc>
          <w:tcPr>
            <w:tcW w:w="606" w:type="pct"/>
            <w:noWrap/>
          </w:tcPr>
          <w:p w14:paraId="766A99B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tcPr>
          <w:p w14:paraId="7298D0E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pct"/>
            <w:noWrap/>
          </w:tcPr>
          <w:p w14:paraId="6B94429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05" w:type="pct"/>
            <w:noWrap/>
          </w:tcPr>
          <w:p w14:paraId="31CC0FC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tcPr>
          <w:p w14:paraId="7C86D6B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94" w:type="pct"/>
            <w:noWrap/>
          </w:tcPr>
          <w:p w14:paraId="5BE7B02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0F59FA9E"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5E7BF80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Nurse, posts</w:t>
            </w:r>
          </w:p>
        </w:tc>
        <w:tc>
          <w:tcPr>
            <w:tcW w:w="606" w:type="pct"/>
            <w:noWrap/>
          </w:tcPr>
          <w:p w14:paraId="54E78D7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539" w:type="pct"/>
            <w:noWrap/>
          </w:tcPr>
          <w:p w14:paraId="522C104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538" w:type="pct"/>
            <w:noWrap/>
          </w:tcPr>
          <w:p w14:paraId="7F78ACF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605" w:type="pct"/>
            <w:noWrap/>
          </w:tcPr>
          <w:p w14:paraId="539126CC"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539" w:type="pct"/>
            <w:noWrap/>
          </w:tcPr>
          <w:p w14:paraId="028A45A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94" w:type="pct"/>
            <w:noWrap/>
          </w:tcPr>
          <w:p w14:paraId="0D9E5CC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-50</w:t>
            </w:r>
          </w:p>
        </w:tc>
      </w:tr>
      <w:tr w:rsidR="00CF5293" w:rsidRPr="00ED389B" w14:paraId="0EFBBEC0" w14:textId="77777777" w:rsidTr="00293977">
        <w:trPr>
          <w:trHeight w:hRule="exact" w:val="292"/>
        </w:trPr>
        <w:tc>
          <w:tcPr>
            <w:cnfStyle w:val="001000000000" w:firstRow="0" w:lastRow="0" w:firstColumn="1" w:lastColumn="0" w:oddVBand="0" w:evenVBand="0" w:oddHBand="0" w:evenHBand="0" w:firstRowFirstColumn="0" w:firstRowLastColumn="0" w:lastRowFirstColumn="0" w:lastRowLastColumn="0"/>
            <w:tcW w:w="1479" w:type="pct"/>
            <w:noWrap/>
          </w:tcPr>
          <w:p w14:paraId="09F02BF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Other </w:t>
            </w:r>
          </w:p>
        </w:tc>
        <w:tc>
          <w:tcPr>
            <w:tcW w:w="606" w:type="pct"/>
            <w:noWrap/>
          </w:tcPr>
          <w:p w14:paraId="5DD418F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539" w:type="pct"/>
            <w:noWrap/>
          </w:tcPr>
          <w:p w14:paraId="2CCDD0C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25</w:t>
            </w:r>
          </w:p>
        </w:tc>
        <w:tc>
          <w:tcPr>
            <w:tcW w:w="538" w:type="pct"/>
            <w:noWrap/>
          </w:tcPr>
          <w:p w14:paraId="6ED06751"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22</w:t>
            </w:r>
          </w:p>
        </w:tc>
        <w:tc>
          <w:tcPr>
            <w:tcW w:w="605" w:type="pct"/>
            <w:noWrap/>
          </w:tcPr>
          <w:p w14:paraId="4C1891A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19</w:t>
            </w:r>
          </w:p>
        </w:tc>
        <w:tc>
          <w:tcPr>
            <w:tcW w:w="539" w:type="pct"/>
            <w:noWrap/>
          </w:tcPr>
          <w:p w14:paraId="6597830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w:t>
            </w:r>
          </w:p>
        </w:tc>
        <w:tc>
          <w:tcPr>
            <w:tcW w:w="694" w:type="pct"/>
            <w:noWrap/>
          </w:tcPr>
          <w:p w14:paraId="008BD1C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169</w:t>
            </w:r>
          </w:p>
        </w:tc>
      </w:tr>
      <w:tr w:rsidR="00CF5293" w:rsidRPr="00ED389B" w14:paraId="75D27BD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6AD17E1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pedagogue</w:t>
            </w:r>
          </w:p>
        </w:tc>
        <w:tc>
          <w:tcPr>
            <w:tcW w:w="606" w:type="pct"/>
            <w:noWrap/>
          </w:tcPr>
          <w:p w14:paraId="01DF933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tcPr>
          <w:p w14:paraId="791E4B5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pct"/>
            <w:noWrap/>
          </w:tcPr>
          <w:p w14:paraId="1A3C22B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05" w:type="pct"/>
            <w:noWrap/>
          </w:tcPr>
          <w:p w14:paraId="100CB18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9" w:type="pct"/>
            <w:noWrap/>
          </w:tcPr>
          <w:p w14:paraId="52045DB7"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94" w:type="pct"/>
            <w:noWrap/>
          </w:tcPr>
          <w:p w14:paraId="0C8C1A1D"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w:t>
            </w:r>
          </w:p>
        </w:tc>
      </w:tr>
      <w:tr w:rsidR="00CF5293" w:rsidRPr="00ED389B" w14:paraId="06584455"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26E5AE84"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Social rehabilitation</w:t>
            </w:r>
          </w:p>
        </w:tc>
        <w:tc>
          <w:tcPr>
            <w:tcW w:w="606" w:type="pct"/>
            <w:noWrap/>
          </w:tcPr>
          <w:p w14:paraId="5464B579"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9" w:type="pct"/>
            <w:noWrap/>
          </w:tcPr>
          <w:p w14:paraId="3692D3A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8" w:type="pct"/>
            <w:noWrap/>
          </w:tcPr>
          <w:p w14:paraId="39CE685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605" w:type="pct"/>
            <w:noWrap/>
          </w:tcPr>
          <w:p w14:paraId="3E858DB3"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539" w:type="pct"/>
            <w:noWrap/>
          </w:tcPr>
          <w:p w14:paraId="2499D96E"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694" w:type="pct"/>
            <w:noWrap/>
          </w:tcPr>
          <w:p w14:paraId="3D371CC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-75</w:t>
            </w:r>
          </w:p>
        </w:tc>
      </w:tr>
      <w:tr w:rsidR="00CF5293" w:rsidRPr="00ED389B" w14:paraId="30F37C8F" w14:textId="77777777" w:rsidTr="00293977">
        <w:trPr>
          <w:trHeight w:hRule="exact" w:val="574"/>
        </w:trPr>
        <w:tc>
          <w:tcPr>
            <w:cnfStyle w:val="001000000000" w:firstRow="0" w:lastRow="0" w:firstColumn="1" w:lastColumn="0" w:oddVBand="0" w:evenVBand="0" w:oddHBand="0" w:evenHBand="0" w:firstRowFirstColumn="0" w:firstRowLastColumn="0" w:lastRowFirstColumn="0" w:lastRowLastColumn="0"/>
            <w:tcW w:w="1479" w:type="pct"/>
            <w:noWrap/>
          </w:tcPr>
          <w:p w14:paraId="0342274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 xml:space="preserve">Social support </w:t>
            </w:r>
            <w:proofErr w:type="spellStart"/>
            <w:r>
              <w:rPr>
                <w:rFonts w:ascii="Times New Roman" w:hAnsi="Times New Roman"/>
                <w:b w:val="0"/>
                <w:color w:val="000000" w:themeColor="text1"/>
                <w:sz w:val="24"/>
              </w:rPr>
              <w:t>organiser</w:t>
            </w:r>
            <w:proofErr w:type="spellEnd"/>
          </w:p>
        </w:tc>
        <w:tc>
          <w:tcPr>
            <w:tcW w:w="606" w:type="pct"/>
            <w:noWrap/>
          </w:tcPr>
          <w:p w14:paraId="1BE9A3B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539" w:type="pct"/>
            <w:noWrap/>
          </w:tcPr>
          <w:p w14:paraId="6D39690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538" w:type="pct"/>
            <w:noWrap/>
          </w:tcPr>
          <w:p w14:paraId="4E80584A"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605" w:type="pct"/>
            <w:noWrap/>
          </w:tcPr>
          <w:p w14:paraId="2CC7E1D4"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539" w:type="pct"/>
            <w:noWrap/>
          </w:tcPr>
          <w:p w14:paraId="0B2F5EC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694" w:type="pct"/>
            <w:noWrap/>
          </w:tcPr>
          <w:p w14:paraId="3353CD30"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w:t>
            </w:r>
          </w:p>
        </w:tc>
      </w:tr>
      <w:tr w:rsidR="00CF5293" w:rsidRPr="00ED389B" w14:paraId="771B67E6" w14:textId="77777777" w:rsidTr="00293977">
        <w:trPr>
          <w:trHeight w:hRule="exact" w:val="284"/>
        </w:trPr>
        <w:tc>
          <w:tcPr>
            <w:cnfStyle w:val="001000000000" w:firstRow="0" w:lastRow="0" w:firstColumn="1" w:lastColumn="0" w:oddVBand="0" w:evenVBand="0" w:oddHBand="0" w:evenHBand="0" w:firstRowFirstColumn="0" w:firstRowLastColumn="0" w:lastRowFirstColumn="0" w:lastRowLastColumn="0"/>
            <w:tcW w:w="1479" w:type="pct"/>
            <w:noWrap/>
          </w:tcPr>
          <w:p w14:paraId="07FE56C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In total:</w:t>
            </w:r>
          </w:p>
        </w:tc>
        <w:tc>
          <w:tcPr>
            <w:tcW w:w="606" w:type="pct"/>
            <w:noWrap/>
          </w:tcPr>
          <w:p w14:paraId="435438E2"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160</w:t>
            </w:r>
          </w:p>
        </w:tc>
        <w:tc>
          <w:tcPr>
            <w:tcW w:w="539" w:type="pct"/>
            <w:noWrap/>
          </w:tcPr>
          <w:p w14:paraId="1117041B"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169</w:t>
            </w:r>
          </w:p>
        </w:tc>
        <w:tc>
          <w:tcPr>
            <w:tcW w:w="538" w:type="pct"/>
            <w:noWrap/>
          </w:tcPr>
          <w:p w14:paraId="3B0536A8"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165</w:t>
            </w:r>
          </w:p>
        </w:tc>
        <w:tc>
          <w:tcPr>
            <w:tcW w:w="605" w:type="pct"/>
            <w:noWrap/>
          </w:tcPr>
          <w:p w14:paraId="520EA35F"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170</w:t>
            </w:r>
          </w:p>
        </w:tc>
        <w:tc>
          <w:tcPr>
            <w:tcW w:w="539" w:type="pct"/>
            <w:noWrap/>
          </w:tcPr>
          <w:p w14:paraId="169E534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177</w:t>
            </w:r>
          </w:p>
        </w:tc>
        <w:tc>
          <w:tcPr>
            <w:tcW w:w="694" w:type="pct"/>
            <w:noWrap/>
          </w:tcPr>
          <w:p w14:paraId="52ED5D26" w14:textId="77777777" w:rsidR="00C20E92" w:rsidRPr="00ED389B" w:rsidRDefault="00C20E92" w:rsidP="002939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r>
    </w:tbl>
    <w:p w14:paraId="716DCE60"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53752EE1" w14:textId="648EFC54"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social service providers of Daugavpils City also must constantly improve their professional competence in accordance with the Requirements for Social Service Providers</w:t>
      </w:r>
      <w:r w:rsidRPr="00ED389B">
        <w:rPr>
          <w:rFonts w:ascii="Times New Roman" w:eastAsia="Times New Roman" w:hAnsi="Times New Roman" w:cs="Times New Roman"/>
          <w:color w:val="000000" w:themeColor="text1"/>
          <w:sz w:val="24"/>
          <w:szCs w:val="24"/>
          <w:lang w:val="lt-LT" w:eastAsia="lt-LT"/>
        </w:rPr>
        <w:footnoteReference w:id="6"/>
      </w:r>
      <w:r>
        <w:rPr>
          <w:rFonts w:ascii="Times New Roman" w:hAnsi="Times New Roman"/>
          <w:color w:val="000000" w:themeColor="text1"/>
          <w:sz w:val="24"/>
        </w:rPr>
        <w:t>; nevertheless, according to the valid rules, the number of posts of social workers was insufficient. In the light of the above, it should be concluded that the existing human resources only partially satisfied the need for service providers.</w:t>
      </w:r>
    </w:p>
    <w:p w14:paraId="51944BFF" w14:textId="77777777" w:rsidR="00C20E92" w:rsidRPr="00ED389B" w:rsidRDefault="00C20E92" w:rsidP="00C20E92">
      <w:pPr>
        <w:pBdr>
          <w:top w:val="single" w:sz="4" w:space="1" w:color="auto"/>
          <w:left w:val="single" w:sz="4" w:space="4" w:color="auto"/>
          <w:bottom w:val="single" w:sz="4" w:space="1" w:color="auto"/>
          <w:right w:val="single" w:sz="4" w:space="4" w:color="auto"/>
        </w:pBdr>
        <w:shd w:val="clear" w:color="auto" w:fill="8EAADB" w:themeFill="accent1" w:themeFillTint="99"/>
        <w:tabs>
          <w:tab w:val="left" w:pos="5812"/>
        </w:tabs>
        <w:spacing w:after="0" w:line="240" w:lineRule="auto"/>
        <w:ind w:firstLine="567"/>
        <w:jc w:val="both"/>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xml:space="preserve">The need for social care and social rehabilitation services for adults in Daugavpils retirement home decreased. Social care and social rehabilitation services decreased by more than a half. Daugavpils City has an extensive network of municipal and non-governmental institutions; nevertheless, the respite break services, </w:t>
      </w:r>
      <w:proofErr w:type="spellStart"/>
      <w:r>
        <w:rPr>
          <w:rFonts w:ascii="Times New Roman" w:hAnsi="Times New Roman"/>
          <w:i/>
          <w:color w:val="000000" w:themeColor="text1"/>
          <w:sz w:val="24"/>
        </w:rPr>
        <w:t>specialised</w:t>
      </w:r>
      <w:proofErr w:type="spellEnd"/>
      <w:r>
        <w:rPr>
          <w:rFonts w:ascii="Times New Roman" w:hAnsi="Times New Roman"/>
          <w:i/>
          <w:color w:val="000000" w:themeColor="text1"/>
          <w:sz w:val="24"/>
        </w:rPr>
        <w:t xml:space="preserve"> workshop service was </w:t>
      </w:r>
      <w:proofErr w:type="spellStart"/>
      <w:r>
        <w:rPr>
          <w:rFonts w:ascii="Times New Roman" w:hAnsi="Times New Roman"/>
          <w:i/>
          <w:color w:val="000000" w:themeColor="text1"/>
          <w:sz w:val="24"/>
        </w:rPr>
        <w:t>organised</w:t>
      </w:r>
      <w:proofErr w:type="spellEnd"/>
      <w:r>
        <w:rPr>
          <w:rFonts w:ascii="Times New Roman" w:hAnsi="Times New Roman"/>
          <w:i/>
          <w:color w:val="000000" w:themeColor="text1"/>
          <w:sz w:val="24"/>
        </w:rPr>
        <w:t xml:space="preserve"> in the city. During the period in question, the infrastructure has not extended and human resources working with the recipients of social services grew. Nevertheless, the number of specialists such as social carers, psychologists, </w:t>
      </w:r>
      <w:proofErr w:type="gramStart"/>
      <w:r>
        <w:rPr>
          <w:rFonts w:ascii="Times New Roman" w:hAnsi="Times New Roman"/>
          <w:i/>
          <w:color w:val="000000" w:themeColor="text1"/>
          <w:sz w:val="24"/>
        </w:rPr>
        <w:t>nurses</w:t>
      </w:r>
      <w:proofErr w:type="gramEnd"/>
      <w:r>
        <w:rPr>
          <w:rFonts w:ascii="Times New Roman" w:hAnsi="Times New Roman"/>
          <w:i/>
          <w:color w:val="000000" w:themeColor="text1"/>
          <w:sz w:val="24"/>
        </w:rPr>
        <w:t xml:space="preserve"> and social rehabilitation specialists decreased.</w:t>
      </w:r>
    </w:p>
    <w:p w14:paraId="413462CF" w14:textId="77777777" w:rsidR="00C20E92" w:rsidRPr="00ED389B" w:rsidRDefault="00C20E92" w:rsidP="00C20E92">
      <w:pPr>
        <w:rPr>
          <w:rFonts w:ascii="Times New Roman" w:hAnsi="Times New Roman" w:cs="Times New Roman"/>
          <w:b/>
          <w:bCs/>
          <w:color w:val="000000" w:themeColor="text1"/>
          <w:sz w:val="24"/>
          <w:szCs w:val="24"/>
          <w:lang w:val="lt-LT"/>
        </w:rPr>
      </w:pPr>
    </w:p>
    <w:p w14:paraId="11BF6BA1" w14:textId="77777777" w:rsidR="00C20E92" w:rsidRPr="00ED389B" w:rsidRDefault="00C20E92" w:rsidP="00C20E92">
      <w:pPr>
        <w:rPr>
          <w:rFonts w:ascii="Times New Roman" w:hAnsi="Times New Roman" w:cs="Times New Roman"/>
          <w:b/>
          <w:bCs/>
          <w:color w:val="000000" w:themeColor="text1"/>
          <w:sz w:val="24"/>
          <w:szCs w:val="24"/>
        </w:rPr>
      </w:pPr>
      <w:r>
        <w:rPr>
          <w:rFonts w:ascii="Times New Roman" w:hAnsi="Times New Roman"/>
          <w:b/>
          <w:color w:val="000000" w:themeColor="text1"/>
          <w:sz w:val="24"/>
        </w:rPr>
        <w:t xml:space="preserve">Non-governmental and other </w:t>
      </w:r>
      <w:proofErr w:type="spellStart"/>
      <w:r>
        <w:rPr>
          <w:rFonts w:ascii="Times New Roman" w:hAnsi="Times New Roman"/>
          <w:b/>
          <w:color w:val="000000" w:themeColor="text1"/>
          <w:sz w:val="24"/>
        </w:rPr>
        <w:t>organisations</w:t>
      </w:r>
      <w:proofErr w:type="spellEnd"/>
    </w:p>
    <w:p w14:paraId="7790BD73" w14:textId="77777777"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There are 29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representing socially sensitive persons in Daugavpils City.</w:t>
      </w:r>
    </w:p>
    <w:p w14:paraId="325C54A7" w14:textId="3D644C77"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19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of the afore-mentioned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provide services to persons of pensionable age and disabled persons, the remaining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organise</w:t>
      </w:r>
      <w:proofErr w:type="spellEnd"/>
      <w:r>
        <w:rPr>
          <w:rFonts w:ascii="Times New Roman" w:hAnsi="Times New Roman"/>
          <w:color w:val="000000" w:themeColor="text1"/>
          <w:sz w:val="24"/>
        </w:rPr>
        <w:t xml:space="preserve"> sports activities for the disabled, represent children and other persons at social risk. In </w:t>
      </w: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cases, such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include associations, societies the main source of financing of which is charity, support and project funds.</w:t>
      </w:r>
    </w:p>
    <w:p w14:paraId="1B284E8E" w14:textId="1E506A8A" w:rsidR="00C20E92" w:rsidRPr="00ED389B" w:rsidRDefault="005A778D" w:rsidP="00F0363F">
      <w:pPr>
        <w:pStyle w:val="Antrat6"/>
        <w:rPr>
          <w:rFonts w:cs="Times New Roman"/>
          <w:szCs w:val="24"/>
        </w:rPr>
      </w:pPr>
      <w:bookmarkStart w:id="342" w:name="_Toc92706450"/>
      <w:bookmarkStart w:id="343" w:name="_Toc96598287"/>
      <w:r>
        <w:t xml:space="preserve">Table </w:t>
      </w:r>
      <w:proofErr w:type="gramStart"/>
      <w:r>
        <w:t>2.3.2.47 .</w:t>
      </w:r>
      <w:proofErr w:type="gramEnd"/>
      <w:r>
        <w:t xml:space="preserve"> Non-governmental and other </w:t>
      </w:r>
      <w:proofErr w:type="spellStart"/>
      <w:r>
        <w:t>organisations</w:t>
      </w:r>
      <w:proofErr w:type="spellEnd"/>
      <w:r>
        <w:t xml:space="preserve"> of Daugavpils City</w:t>
      </w:r>
      <w:bookmarkEnd w:id="342"/>
      <w:bookmarkEnd w:id="343"/>
    </w:p>
    <w:tbl>
      <w:tblPr>
        <w:tblStyle w:val="1tinkleliolentelviesi1"/>
        <w:tblW w:w="0" w:type="auto"/>
        <w:tblLook w:val="04A0" w:firstRow="1" w:lastRow="0" w:firstColumn="1" w:lastColumn="0" w:noHBand="0" w:noVBand="1"/>
      </w:tblPr>
      <w:tblGrid>
        <w:gridCol w:w="896"/>
        <w:gridCol w:w="5336"/>
        <w:gridCol w:w="4297"/>
      </w:tblGrid>
      <w:tr w:rsidR="00CF5293" w:rsidRPr="00ED389B" w14:paraId="77E82BB6" w14:textId="77777777" w:rsidTr="00D964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45A66CA" w14:textId="77777777" w:rsidR="00C20E92" w:rsidRPr="00ED389B" w:rsidRDefault="00C20E92" w:rsidP="00293977">
            <w:pPr>
              <w:jc w:val="center"/>
              <w:rPr>
                <w:rFonts w:ascii="Times New Roman" w:hAnsi="Times New Roman" w:cs="Times New Roman"/>
                <w:color w:val="000000" w:themeColor="text1"/>
                <w:sz w:val="24"/>
                <w:szCs w:val="24"/>
              </w:rPr>
            </w:pPr>
            <w:r>
              <w:rPr>
                <w:rFonts w:ascii="Times New Roman" w:hAnsi="Times New Roman"/>
                <w:color w:val="000000" w:themeColor="text1"/>
                <w:sz w:val="24"/>
              </w:rPr>
              <w:t>Seq. No</w:t>
            </w:r>
          </w:p>
        </w:tc>
        <w:tc>
          <w:tcPr>
            <w:tcW w:w="5336" w:type="dxa"/>
          </w:tcPr>
          <w:p w14:paraId="4B263EF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Name of the </w:t>
            </w:r>
            <w:proofErr w:type="spellStart"/>
            <w:r>
              <w:rPr>
                <w:rFonts w:ascii="Times New Roman" w:hAnsi="Times New Roman"/>
                <w:color w:val="000000" w:themeColor="text1"/>
                <w:sz w:val="24"/>
              </w:rPr>
              <w:t>organisation</w:t>
            </w:r>
            <w:proofErr w:type="spellEnd"/>
          </w:p>
        </w:tc>
        <w:tc>
          <w:tcPr>
            <w:tcW w:w="4297" w:type="dxa"/>
          </w:tcPr>
          <w:p w14:paraId="154AF6BB" w14:textId="77777777" w:rsidR="00C20E92" w:rsidRPr="00ED389B" w:rsidRDefault="00C20E92" w:rsidP="002939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Provided social services</w:t>
            </w:r>
          </w:p>
        </w:tc>
      </w:tr>
      <w:tr w:rsidR="00CF5293" w:rsidRPr="00ED389B" w14:paraId="5265114F"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20E1E5C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w:t>
            </w:r>
          </w:p>
        </w:tc>
        <w:tc>
          <w:tcPr>
            <w:tcW w:w="5336" w:type="dxa"/>
          </w:tcPr>
          <w:p w14:paraId="15388BC3"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VAS DAUTEKS association of pensioners "</w:t>
            </w:r>
            <w:proofErr w:type="spellStart"/>
            <w:r>
              <w:rPr>
                <w:rFonts w:ascii="Times New Roman" w:hAnsi="Times New Roman"/>
                <w:color w:val="000000" w:themeColor="text1"/>
                <w:sz w:val="24"/>
              </w:rPr>
              <w:t>Dauteks</w:t>
            </w:r>
            <w:proofErr w:type="spellEnd"/>
            <w:r>
              <w:rPr>
                <w:rFonts w:ascii="Times New Roman" w:hAnsi="Times New Roman"/>
                <w:color w:val="000000" w:themeColor="text1"/>
                <w:sz w:val="24"/>
              </w:rPr>
              <w:t xml:space="preserve"> Pensioners"</w:t>
            </w:r>
          </w:p>
        </w:tc>
        <w:tc>
          <w:tcPr>
            <w:tcW w:w="4297" w:type="dxa"/>
          </w:tcPr>
          <w:p w14:paraId="35567F79"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Service of persons of pensionable age</w:t>
            </w:r>
          </w:p>
        </w:tc>
      </w:tr>
      <w:tr w:rsidR="00CF5293" w:rsidRPr="00ED389B" w14:paraId="4AAF18D3"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0A55E11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lastRenderedPageBreak/>
              <w:t>2.</w:t>
            </w:r>
          </w:p>
        </w:tc>
        <w:tc>
          <w:tcPr>
            <w:tcW w:w="5336" w:type="dxa"/>
          </w:tcPr>
          <w:p w14:paraId="1BA7E2BB"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SOLIS PLUS, Association of Sports of the Disabled</w:t>
            </w:r>
          </w:p>
        </w:tc>
        <w:tc>
          <w:tcPr>
            <w:tcW w:w="4297" w:type="dxa"/>
          </w:tcPr>
          <w:p w14:paraId="12B1D117"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Service of the disabled, persons of pensionable age</w:t>
            </w:r>
          </w:p>
        </w:tc>
      </w:tr>
      <w:tr w:rsidR="00CF5293" w:rsidRPr="00ED389B" w14:paraId="5939AF1C"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3A583CB5"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3.</w:t>
            </w:r>
          </w:p>
        </w:tc>
        <w:tc>
          <w:tcPr>
            <w:tcW w:w="5336" w:type="dxa"/>
          </w:tcPr>
          <w:p w14:paraId="661DAE5D"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Association of Social Work Veterans "Joy of Life"</w:t>
            </w:r>
          </w:p>
        </w:tc>
        <w:tc>
          <w:tcPr>
            <w:tcW w:w="4297" w:type="dxa"/>
          </w:tcPr>
          <w:p w14:paraId="1BB711FC"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 persons of pre-retirement age, the disabled</w:t>
            </w:r>
          </w:p>
        </w:tc>
      </w:tr>
      <w:tr w:rsidR="00CF5293" w:rsidRPr="00ED389B" w14:paraId="121E2436"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14FFB8B7"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4.</w:t>
            </w:r>
          </w:p>
        </w:tc>
        <w:tc>
          <w:tcPr>
            <w:tcW w:w="5336" w:type="dxa"/>
          </w:tcPr>
          <w:p w14:paraId="315DFB67"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Society of the Blind</w:t>
            </w:r>
          </w:p>
        </w:tc>
        <w:tc>
          <w:tcPr>
            <w:tcW w:w="4297" w:type="dxa"/>
          </w:tcPr>
          <w:p w14:paraId="7D827DB9"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 the disabled</w:t>
            </w:r>
          </w:p>
        </w:tc>
      </w:tr>
      <w:tr w:rsidR="00CF5293" w:rsidRPr="00ED389B" w14:paraId="06C7267C"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295FE4C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5.</w:t>
            </w:r>
          </w:p>
        </w:tc>
        <w:tc>
          <w:tcPr>
            <w:tcW w:w="5336" w:type="dxa"/>
          </w:tcPr>
          <w:p w14:paraId="5ED8E38F"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Territorial Unit of the Latvian Union of the Blind</w:t>
            </w:r>
          </w:p>
        </w:tc>
        <w:tc>
          <w:tcPr>
            <w:tcW w:w="4297" w:type="dxa"/>
          </w:tcPr>
          <w:p w14:paraId="419EDE69"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Services to the disabled, persons of pensionable age</w:t>
            </w:r>
          </w:p>
        </w:tc>
      </w:tr>
      <w:tr w:rsidR="00CF5293" w:rsidRPr="00ED389B" w14:paraId="014D3889"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211C0956"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6.</w:t>
            </w:r>
          </w:p>
        </w:tc>
        <w:tc>
          <w:tcPr>
            <w:tcW w:w="5336" w:type="dxa"/>
          </w:tcPr>
          <w:p w14:paraId="4B9EFB1D"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pensioner club "</w:t>
            </w:r>
            <w:proofErr w:type="spellStart"/>
            <w:r>
              <w:rPr>
                <w:rFonts w:ascii="Times New Roman" w:hAnsi="Times New Roman"/>
                <w:color w:val="000000" w:themeColor="text1"/>
                <w:sz w:val="24"/>
              </w:rPr>
              <w:t>Sudraba</w:t>
            </w:r>
            <w:proofErr w:type="spellEnd"/>
            <w:r>
              <w:rPr>
                <w:rFonts w:ascii="Times New Roman" w:hAnsi="Times New Roman"/>
                <w:color w:val="000000" w:themeColor="text1"/>
                <w:sz w:val="24"/>
              </w:rPr>
              <w:t xml:space="preserve"> Ābele"</w:t>
            </w:r>
          </w:p>
        </w:tc>
        <w:tc>
          <w:tcPr>
            <w:tcW w:w="4297" w:type="dxa"/>
          </w:tcPr>
          <w:p w14:paraId="2D145D54"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w:t>
            </w:r>
          </w:p>
        </w:tc>
      </w:tr>
      <w:tr w:rsidR="00CF5293" w:rsidRPr="00ED389B" w14:paraId="5C23BA14"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0A7E8B2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7.</w:t>
            </w:r>
          </w:p>
        </w:tc>
        <w:tc>
          <w:tcPr>
            <w:tcW w:w="5336" w:type="dxa"/>
          </w:tcPr>
          <w:p w14:paraId="33AD3787"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Association "Latvian Association of the Politically Repressed Persons" (LPRA)</w:t>
            </w:r>
          </w:p>
        </w:tc>
        <w:tc>
          <w:tcPr>
            <w:tcW w:w="4297" w:type="dxa"/>
          </w:tcPr>
          <w:p w14:paraId="17380BA7"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Different social groups</w:t>
            </w:r>
          </w:p>
        </w:tc>
      </w:tr>
      <w:tr w:rsidR="00CF5293" w:rsidRPr="00ED389B" w14:paraId="721A11F6"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61A6807F"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8.</w:t>
            </w:r>
          </w:p>
        </w:tc>
        <w:tc>
          <w:tcPr>
            <w:tcW w:w="5336" w:type="dxa"/>
          </w:tcPr>
          <w:p w14:paraId="4B9C6798"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Pensioner association "</w:t>
            </w:r>
            <w:proofErr w:type="spellStart"/>
            <w:r>
              <w:rPr>
                <w:rFonts w:ascii="Times New Roman" w:hAnsi="Times New Roman"/>
                <w:color w:val="000000" w:themeColor="text1"/>
                <w:sz w:val="24"/>
              </w:rPr>
              <w:t>DauER</w:t>
            </w:r>
            <w:proofErr w:type="spellEnd"/>
            <w:r>
              <w:rPr>
                <w:rFonts w:ascii="Times New Roman" w:hAnsi="Times New Roman"/>
                <w:color w:val="000000" w:themeColor="text1"/>
                <w:sz w:val="24"/>
              </w:rPr>
              <w:t>"</w:t>
            </w:r>
          </w:p>
        </w:tc>
        <w:tc>
          <w:tcPr>
            <w:tcW w:w="4297" w:type="dxa"/>
          </w:tcPr>
          <w:p w14:paraId="4A3F1BCB"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w:t>
            </w:r>
          </w:p>
        </w:tc>
      </w:tr>
      <w:tr w:rsidR="00CF5293" w:rsidRPr="00ED389B" w14:paraId="39F34F02"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6D2FF4B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9.</w:t>
            </w:r>
          </w:p>
        </w:tc>
        <w:tc>
          <w:tcPr>
            <w:tcW w:w="5336" w:type="dxa"/>
          </w:tcPr>
          <w:p w14:paraId="63CAFA8C"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NGO Council "Vaivorykštė"</w:t>
            </w:r>
          </w:p>
        </w:tc>
        <w:tc>
          <w:tcPr>
            <w:tcW w:w="4297" w:type="dxa"/>
          </w:tcPr>
          <w:p w14:paraId="7CFABB60"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 the disabled</w:t>
            </w:r>
          </w:p>
        </w:tc>
      </w:tr>
      <w:tr w:rsidR="00CF5293" w:rsidRPr="00ED389B" w14:paraId="79567F60"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462AC064"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10.</w:t>
            </w:r>
          </w:p>
        </w:tc>
        <w:tc>
          <w:tcPr>
            <w:tcW w:w="5336" w:type="dxa"/>
          </w:tcPr>
          <w:p w14:paraId="71238CCC"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City Society of the Disabled</w:t>
            </w:r>
          </w:p>
        </w:tc>
        <w:tc>
          <w:tcPr>
            <w:tcW w:w="4297" w:type="dxa"/>
          </w:tcPr>
          <w:p w14:paraId="7BDD7175"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Disabled persons</w:t>
            </w:r>
          </w:p>
        </w:tc>
      </w:tr>
      <w:tr w:rsidR="00CF5293" w:rsidRPr="00ED389B" w14:paraId="49B8609A"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0661790B"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11.</w:t>
            </w:r>
          </w:p>
        </w:tc>
        <w:tc>
          <w:tcPr>
            <w:tcW w:w="5336" w:type="dxa"/>
          </w:tcPr>
          <w:p w14:paraId="646D5583"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Psychological correction workshop "Health School"</w:t>
            </w:r>
          </w:p>
        </w:tc>
        <w:tc>
          <w:tcPr>
            <w:tcW w:w="4297" w:type="dxa"/>
          </w:tcPr>
          <w:p w14:paraId="51767D79"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Different social groups</w:t>
            </w:r>
          </w:p>
        </w:tc>
      </w:tr>
      <w:tr w:rsidR="00CF5293" w:rsidRPr="00ED389B" w14:paraId="2CBD9095"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415EBF06"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12.</w:t>
            </w:r>
          </w:p>
        </w:tc>
        <w:tc>
          <w:tcPr>
            <w:tcW w:w="5336" w:type="dxa"/>
          </w:tcPr>
          <w:p w14:paraId="6AD3232B"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Association of the Disabled with Reduced Mobility "Long" (</w:t>
            </w:r>
            <w:proofErr w:type="spellStart"/>
            <w:r>
              <w:rPr>
                <w:rFonts w:ascii="Times New Roman" w:hAnsi="Times New Roman"/>
                <w:color w:val="000000" w:themeColor="text1"/>
                <w:sz w:val="24"/>
              </w:rPr>
              <w:t>Ilgas</w:t>
            </w:r>
            <w:proofErr w:type="spellEnd"/>
            <w:r>
              <w:rPr>
                <w:rFonts w:ascii="Times New Roman" w:hAnsi="Times New Roman"/>
                <w:color w:val="000000" w:themeColor="text1"/>
                <w:sz w:val="24"/>
              </w:rPr>
              <w:t>)</w:t>
            </w:r>
          </w:p>
        </w:tc>
        <w:tc>
          <w:tcPr>
            <w:tcW w:w="4297" w:type="dxa"/>
          </w:tcPr>
          <w:p w14:paraId="40F9083B"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Disabled persons</w:t>
            </w:r>
          </w:p>
        </w:tc>
      </w:tr>
      <w:tr w:rsidR="00CF5293" w:rsidRPr="00ED389B" w14:paraId="4AAAE3EA"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7F60731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13.</w:t>
            </w:r>
          </w:p>
        </w:tc>
        <w:tc>
          <w:tcPr>
            <w:tcW w:w="5336" w:type="dxa"/>
          </w:tcPr>
          <w:p w14:paraId="322C9785"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Commonwealth Centre for Afghanistan Veterans "</w:t>
            </w:r>
            <w:proofErr w:type="spellStart"/>
            <w:r>
              <w:rPr>
                <w:rFonts w:ascii="Times New Roman" w:hAnsi="Times New Roman"/>
                <w:color w:val="000000" w:themeColor="text1"/>
                <w:sz w:val="24"/>
              </w:rPr>
              <w:t>Pereval</w:t>
            </w:r>
            <w:proofErr w:type="spellEnd"/>
            <w:r>
              <w:rPr>
                <w:rFonts w:ascii="Times New Roman" w:hAnsi="Times New Roman"/>
                <w:color w:val="000000" w:themeColor="text1"/>
                <w:sz w:val="24"/>
              </w:rPr>
              <w:t>"</w:t>
            </w:r>
          </w:p>
        </w:tc>
        <w:tc>
          <w:tcPr>
            <w:tcW w:w="4297" w:type="dxa"/>
          </w:tcPr>
          <w:p w14:paraId="73BD9285"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 the disabled</w:t>
            </w:r>
          </w:p>
        </w:tc>
      </w:tr>
      <w:tr w:rsidR="00CF5293" w:rsidRPr="00ED389B" w14:paraId="0C3F5BCF"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18F65B8E"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14.</w:t>
            </w:r>
          </w:p>
        </w:tc>
        <w:tc>
          <w:tcPr>
            <w:tcW w:w="5336" w:type="dxa"/>
          </w:tcPr>
          <w:p w14:paraId="3E231E5E"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Latgalaitė</w:t>
            </w:r>
            <w:proofErr w:type="spellEnd"/>
          </w:p>
        </w:tc>
        <w:tc>
          <w:tcPr>
            <w:tcW w:w="4297" w:type="dxa"/>
          </w:tcPr>
          <w:p w14:paraId="6450D66F"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 the disabled</w:t>
            </w:r>
          </w:p>
        </w:tc>
      </w:tr>
      <w:tr w:rsidR="00CF5293" w:rsidRPr="00ED389B" w14:paraId="7AB92D67"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75B1D4D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15.</w:t>
            </w:r>
          </w:p>
        </w:tc>
        <w:tc>
          <w:tcPr>
            <w:tcW w:w="5336" w:type="dxa"/>
          </w:tcPr>
          <w:p w14:paraId="423FF2C2"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Latvian Deaf Association, Daugavpils Regional Association</w:t>
            </w:r>
          </w:p>
        </w:tc>
        <w:tc>
          <w:tcPr>
            <w:tcW w:w="4297" w:type="dxa"/>
          </w:tcPr>
          <w:p w14:paraId="2A50D99D"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Disabled persons</w:t>
            </w:r>
          </w:p>
        </w:tc>
      </w:tr>
      <w:tr w:rsidR="00CF5293" w:rsidRPr="00ED389B" w14:paraId="037DC3C5"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2D0FD2AA"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16.</w:t>
            </w:r>
          </w:p>
        </w:tc>
        <w:tc>
          <w:tcPr>
            <w:tcW w:w="5336" w:type="dxa"/>
          </w:tcPr>
          <w:p w14:paraId="53117C2E"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Latvian Multiple Sclerosis Association</w:t>
            </w:r>
          </w:p>
        </w:tc>
        <w:tc>
          <w:tcPr>
            <w:tcW w:w="4297" w:type="dxa"/>
          </w:tcPr>
          <w:p w14:paraId="60D5C1EE"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Disabled persons</w:t>
            </w:r>
          </w:p>
        </w:tc>
      </w:tr>
      <w:tr w:rsidR="00CF5293" w:rsidRPr="00ED389B" w14:paraId="76EDF74C"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0ACC1D2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17.</w:t>
            </w:r>
          </w:p>
        </w:tc>
        <w:tc>
          <w:tcPr>
            <w:tcW w:w="5336" w:type="dxa"/>
          </w:tcPr>
          <w:p w14:paraId="53875109"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Leningrad Blockade Population Society</w:t>
            </w:r>
          </w:p>
        </w:tc>
        <w:tc>
          <w:tcPr>
            <w:tcW w:w="4297" w:type="dxa"/>
          </w:tcPr>
          <w:p w14:paraId="093CA761"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w:t>
            </w:r>
          </w:p>
        </w:tc>
      </w:tr>
      <w:tr w:rsidR="00CF5293" w:rsidRPr="00ED389B" w14:paraId="2A64ECA2"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22350E41"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18.</w:t>
            </w:r>
          </w:p>
        </w:tc>
        <w:tc>
          <w:tcPr>
            <w:tcW w:w="5336" w:type="dxa"/>
          </w:tcPr>
          <w:p w14:paraId="68709FF7"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Draugystė</w:t>
            </w:r>
            <w:proofErr w:type="spellEnd"/>
            <w:r>
              <w:rPr>
                <w:rFonts w:ascii="Times New Roman" w:hAnsi="Times New Roman"/>
                <w:color w:val="000000" w:themeColor="text1"/>
                <w:sz w:val="24"/>
              </w:rPr>
              <w:t>-K</w:t>
            </w:r>
          </w:p>
        </w:tc>
        <w:tc>
          <w:tcPr>
            <w:tcW w:w="4297" w:type="dxa"/>
          </w:tcPr>
          <w:p w14:paraId="43B5A417"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 the disabled</w:t>
            </w:r>
          </w:p>
        </w:tc>
      </w:tr>
      <w:tr w:rsidR="00CF5293" w:rsidRPr="00ED389B" w14:paraId="6E71FCA4"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7CD6DA5D"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19.</w:t>
            </w:r>
          </w:p>
        </w:tc>
        <w:tc>
          <w:tcPr>
            <w:tcW w:w="5336" w:type="dxa"/>
          </w:tcPr>
          <w:p w14:paraId="598427FB"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Sports Club of the Disabled</w:t>
            </w:r>
          </w:p>
        </w:tc>
        <w:tc>
          <w:tcPr>
            <w:tcW w:w="4297" w:type="dxa"/>
          </w:tcPr>
          <w:p w14:paraId="3DFEAE50"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Disabled persons</w:t>
            </w:r>
          </w:p>
        </w:tc>
      </w:tr>
      <w:tr w:rsidR="00CF5293" w:rsidRPr="00ED389B" w14:paraId="36F1A31B"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25F607A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20.</w:t>
            </w:r>
          </w:p>
        </w:tc>
        <w:tc>
          <w:tcPr>
            <w:tcW w:w="5336" w:type="dxa"/>
          </w:tcPr>
          <w:p w14:paraId="6A90770B" w14:textId="77777777" w:rsidR="00C20E92" w:rsidRPr="00ED389B" w:rsidRDefault="00C20E92" w:rsidP="00293977">
            <w:pPr>
              <w:pBdr>
                <w:bottom w:val="dotted" w:sz="6" w:space="5" w:color="CCCCCC"/>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kern w:val="36"/>
                <w:sz w:val="24"/>
                <w:szCs w:val="24"/>
              </w:rPr>
            </w:pPr>
            <w:r>
              <w:rPr>
                <w:rFonts w:ascii="Times New Roman" w:hAnsi="Times New Roman"/>
                <w:color w:val="000000" w:themeColor="text1"/>
                <w:sz w:val="24"/>
              </w:rPr>
              <w:t>Daugavpils Boxing Club "Lokomotiv Pro"</w:t>
            </w:r>
          </w:p>
        </w:tc>
        <w:tc>
          <w:tcPr>
            <w:tcW w:w="4297" w:type="dxa"/>
          </w:tcPr>
          <w:p w14:paraId="4333D7FB"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Youth, persons of pensionable age</w:t>
            </w:r>
          </w:p>
        </w:tc>
      </w:tr>
      <w:tr w:rsidR="00CF5293" w:rsidRPr="00ED389B" w14:paraId="684F9F99"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6F0B245D"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21.</w:t>
            </w:r>
          </w:p>
        </w:tc>
        <w:tc>
          <w:tcPr>
            <w:tcW w:w="5336" w:type="dxa"/>
          </w:tcPr>
          <w:p w14:paraId="197EF0A9"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Society of Fighters of the Anti-Hitler Coalition</w:t>
            </w:r>
          </w:p>
        </w:tc>
        <w:tc>
          <w:tcPr>
            <w:tcW w:w="4297" w:type="dxa"/>
          </w:tcPr>
          <w:p w14:paraId="35E33406"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 the disabled</w:t>
            </w:r>
          </w:p>
        </w:tc>
      </w:tr>
      <w:tr w:rsidR="00CF5293" w:rsidRPr="00ED389B" w14:paraId="48659702"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51AA8D1E"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22.</w:t>
            </w:r>
          </w:p>
        </w:tc>
        <w:tc>
          <w:tcPr>
            <w:tcW w:w="5336" w:type="dxa"/>
          </w:tcPr>
          <w:p w14:paraId="16F49E41"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Association "KRONA"</w:t>
            </w:r>
          </w:p>
        </w:tc>
        <w:tc>
          <w:tcPr>
            <w:tcW w:w="4297" w:type="dxa"/>
          </w:tcPr>
          <w:p w14:paraId="4167DBBC"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w:t>
            </w:r>
          </w:p>
        </w:tc>
      </w:tr>
      <w:tr w:rsidR="00CF5293" w:rsidRPr="00ED389B" w14:paraId="3DDEED3D"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7C5F0E26"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23.</w:t>
            </w:r>
          </w:p>
        </w:tc>
        <w:tc>
          <w:tcPr>
            <w:tcW w:w="5336" w:type="dxa"/>
          </w:tcPr>
          <w:p w14:paraId="65AED39E"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Association "Daugavpils City Committee of the Latvian Red Cross"</w:t>
            </w:r>
          </w:p>
        </w:tc>
        <w:tc>
          <w:tcPr>
            <w:tcW w:w="4297" w:type="dxa"/>
          </w:tcPr>
          <w:p w14:paraId="7EF95280"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Persons of pensionable age, the disabled </w:t>
            </w:r>
          </w:p>
        </w:tc>
      </w:tr>
      <w:tr w:rsidR="00CF5293" w:rsidRPr="00ED389B" w14:paraId="3A65AE9A"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2C401700"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24.</w:t>
            </w:r>
          </w:p>
        </w:tc>
        <w:tc>
          <w:tcPr>
            <w:tcW w:w="5336" w:type="dxa"/>
          </w:tcPr>
          <w:p w14:paraId="31BF2CAC"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Saulės</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spinduliai</w:t>
            </w:r>
            <w:proofErr w:type="spellEnd"/>
            <w:r>
              <w:rPr>
                <w:rFonts w:ascii="Times New Roman" w:hAnsi="Times New Roman"/>
                <w:color w:val="000000" w:themeColor="text1"/>
                <w:sz w:val="24"/>
              </w:rPr>
              <w:t xml:space="preserve"> (Sunlight)</w:t>
            </w:r>
          </w:p>
        </w:tc>
        <w:tc>
          <w:tcPr>
            <w:tcW w:w="4297" w:type="dxa"/>
          </w:tcPr>
          <w:p w14:paraId="0E219BE1"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Socially supported children</w:t>
            </w:r>
          </w:p>
        </w:tc>
      </w:tr>
      <w:tr w:rsidR="00CF5293" w:rsidRPr="00ED389B" w14:paraId="424B1068"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69E815B2"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25.</w:t>
            </w:r>
          </w:p>
        </w:tc>
        <w:tc>
          <w:tcPr>
            <w:tcW w:w="5336" w:type="dxa"/>
          </w:tcPr>
          <w:p w14:paraId="07954002"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Taškų</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brolija</w:t>
            </w:r>
            <w:proofErr w:type="spellEnd"/>
            <w:r>
              <w:rPr>
                <w:rFonts w:ascii="Times New Roman" w:hAnsi="Times New Roman"/>
                <w:color w:val="000000" w:themeColor="text1"/>
                <w:sz w:val="24"/>
              </w:rPr>
              <w:t xml:space="preserve"> (Point Brotherhood)</w:t>
            </w:r>
          </w:p>
        </w:tc>
        <w:tc>
          <w:tcPr>
            <w:tcW w:w="4297" w:type="dxa"/>
          </w:tcPr>
          <w:p w14:paraId="03C54740"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Disabled persons</w:t>
            </w:r>
          </w:p>
        </w:tc>
      </w:tr>
      <w:tr w:rsidR="00CF5293" w:rsidRPr="00ED389B" w14:paraId="2303265A"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54C13B6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26.</w:t>
            </w:r>
          </w:p>
        </w:tc>
        <w:tc>
          <w:tcPr>
            <w:tcW w:w="5336" w:type="dxa"/>
          </w:tcPr>
          <w:p w14:paraId="14118FAE"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Trust Fund</w:t>
            </w:r>
          </w:p>
        </w:tc>
        <w:tc>
          <w:tcPr>
            <w:tcW w:w="4297" w:type="dxa"/>
          </w:tcPr>
          <w:p w14:paraId="00C1B9D7"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Socially supported persons</w:t>
            </w:r>
          </w:p>
        </w:tc>
      </w:tr>
      <w:tr w:rsidR="00CF5293" w:rsidRPr="00ED389B" w14:paraId="6AB5B109"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4AE31BD8"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27.</w:t>
            </w:r>
          </w:p>
        </w:tc>
        <w:tc>
          <w:tcPr>
            <w:tcW w:w="5336" w:type="dxa"/>
          </w:tcPr>
          <w:p w14:paraId="05B007F3"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olor w:val="000000" w:themeColor="text1"/>
                <w:sz w:val="24"/>
              </w:rPr>
              <w:t>Dievo</w:t>
            </w:r>
            <w:proofErr w:type="spellEnd"/>
            <w:r>
              <w:rPr>
                <w:rFonts w:ascii="Times New Roman" w:hAnsi="Times New Roman"/>
                <w:color w:val="000000" w:themeColor="text1"/>
                <w:sz w:val="24"/>
              </w:rPr>
              <w:t xml:space="preserve"> </w:t>
            </w:r>
            <w:proofErr w:type="spellStart"/>
            <w:r>
              <w:rPr>
                <w:rFonts w:ascii="Times New Roman" w:hAnsi="Times New Roman"/>
                <w:color w:val="000000" w:themeColor="text1"/>
                <w:sz w:val="24"/>
              </w:rPr>
              <w:t>kelias</w:t>
            </w:r>
            <w:proofErr w:type="spellEnd"/>
            <w:r>
              <w:rPr>
                <w:rFonts w:ascii="Times New Roman" w:hAnsi="Times New Roman"/>
                <w:color w:val="000000" w:themeColor="text1"/>
                <w:sz w:val="24"/>
              </w:rPr>
              <w:t xml:space="preserve"> (Path of God)</w:t>
            </w:r>
          </w:p>
        </w:tc>
        <w:tc>
          <w:tcPr>
            <w:tcW w:w="4297" w:type="dxa"/>
          </w:tcPr>
          <w:p w14:paraId="4D2DA23C"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Addicted persons</w:t>
            </w:r>
          </w:p>
        </w:tc>
      </w:tr>
      <w:tr w:rsidR="00CF5293" w:rsidRPr="00ED389B" w14:paraId="71FC2ED1"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57558CEC"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28.</w:t>
            </w:r>
          </w:p>
        </w:tc>
        <w:tc>
          <w:tcPr>
            <w:tcW w:w="5336" w:type="dxa"/>
          </w:tcPr>
          <w:p w14:paraId="080C0DBC"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"Integrum Plus"</w:t>
            </w:r>
          </w:p>
        </w:tc>
        <w:tc>
          <w:tcPr>
            <w:tcW w:w="4297" w:type="dxa"/>
          </w:tcPr>
          <w:p w14:paraId="51778A29"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Socially supported persons</w:t>
            </w:r>
          </w:p>
        </w:tc>
      </w:tr>
      <w:tr w:rsidR="00CF5293" w:rsidRPr="00ED389B" w14:paraId="70848934" w14:textId="77777777" w:rsidTr="00D964D6">
        <w:tc>
          <w:tcPr>
            <w:cnfStyle w:val="001000000000" w:firstRow="0" w:lastRow="0" w:firstColumn="1" w:lastColumn="0" w:oddVBand="0" w:evenVBand="0" w:oddHBand="0" w:evenHBand="0" w:firstRowFirstColumn="0" w:firstRowLastColumn="0" w:lastRowFirstColumn="0" w:lastRowLastColumn="0"/>
            <w:tcW w:w="0" w:type="auto"/>
          </w:tcPr>
          <w:p w14:paraId="729D05A7" w14:textId="77777777" w:rsidR="00C20E92" w:rsidRPr="00ED389B" w:rsidRDefault="00C20E92" w:rsidP="00293977">
            <w:pPr>
              <w:jc w:val="center"/>
              <w:rPr>
                <w:rFonts w:ascii="Times New Roman" w:hAnsi="Times New Roman" w:cs="Times New Roman"/>
                <w:b w:val="0"/>
                <w:bCs w:val="0"/>
                <w:color w:val="000000" w:themeColor="text1"/>
                <w:sz w:val="24"/>
                <w:szCs w:val="24"/>
              </w:rPr>
            </w:pPr>
            <w:r>
              <w:rPr>
                <w:rFonts w:ascii="Times New Roman" w:hAnsi="Times New Roman"/>
                <w:b w:val="0"/>
                <w:color w:val="000000" w:themeColor="text1"/>
                <w:sz w:val="24"/>
              </w:rPr>
              <w:t>29.</w:t>
            </w:r>
          </w:p>
        </w:tc>
        <w:tc>
          <w:tcPr>
            <w:tcW w:w="5336" w:type="dxa"/>
          </w:tcPr>
          <w:p w14:paraId="0CEED015" w14:textId="77777777" w:rsidR="00C20E92" w:rsidRPr="00ED389B" w:rsidRDefault="00C20E92" w:rsidP="00293977">
            <w:pPr>
              <w:pBdr>
                <w:bottom w:val="dotted" w:sz="6" w:space="5" w:color="CCCCCC"/>
              </w:pBd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Commonwealth Centre for Afghanistan Veterans "PEREVAL"</w:t>
            </w:r>
          </w:p>
        </w:tc>
        <w:tc>
          <w:tcPr>
            <w:tcW w:w="4297" w:type="dxa"/>
          </w:tcPr>
          <w:p w14:paraId="40B16535" w14:textId="77777777" w:rsidR="00C20E92" w:rsidRPr="00ED389B" w:rsidRDefault="00C20E92" w:rsidP="002939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Persons of pensionable age, the disabled</w:t>
            </w:r>
          </w:p>
        </w:tc>
      </w:tr>
    </w:tbl>
    <w:p w14:paraId="27907FC3" w14:textId="77777777" w:rsidR="00C20E92" w:rsidRPr="00ED389B" w:rsidRDefault="00C20E92" w:rsidP="00C20E92">
      <w:pPr>
        <w:jc w:val="center"/>
        <w:rPr>
          <w:rFonts w:ascii="Times New Roman" w:eastAsia="Times New Roman" w:hAnsi="Times New Roman" w:cs="Times New Roman"/>
          <w:bCs/>
          <w:i/>
          <w:iCs/>
          <w:color w:val="000000" w:themeColor="text1"/>
          <w:sz w:val="24"/>
          <w:szCs w:val="24"/>
        </w:rPr>
      </w:pPr>
      <w:r>
        <w:rPr>
          <w:rFonts w:ascii="Times New Roman" w:hAnsi="Times New Roman"/>
          <w:i/>
          <w:color w:val="000000" w:themeColor="text1"/>
          <w:sz w:val="24"/>
        </w:rPr>
        <w:t>Source: Daugavpils Social Support Division</w:t>
      </w:r>
    </w:p>
    <w:p w14:paraId="6D8216A8" w14:textId="77777777"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0FA4E9C2" w14:textId="5AB79AFC" w:rsidR="00C20E92" w:rsidRPr="00ED389B" w:rsidRDefault="00C20E92" w:rsidP="004D37B0">
      <w:pPr>
        <w:spacing w:after="0" w:line="240" w:lineRule="auto"/>
        <w:ind w:firstLine="567"/>
        <w:jc w:val="both"/>
        <w:rPr>
          <w:rFonts w:ascii="Times New Roman" w:eastAsia="Times New Roman" w:hAnsi="Times New Roman" w:cs="Times New Roman"/>
          <w:color w:val="000000" w:themeColor="text1"/>
          <w:sz w:val="24"/>
          <w:szCs w:val="24"/>
        </w:rPr>
      </w:pP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in Daugavpils City provide services to persons of pensionable age. </w:t>
      </w:r>
      <w:r>
        <w:rPr>
          <w:rFonts w:ascii="Times New Roman" w:hAnsi="Times New Roman"/>
          <w:color w:val="000000" w:themeColor="text1"/>
          <w:sz w:val="24"/>
        </w:rPr>
        <w:br w:type="page"/>
      </w:r>
    </w:p>
    <w:p w14:paraId="41496630" w14:textId="5199CDCA" w:rsidR="001A072B" w:rsidRPr="00ED389B" w:rsidRDefault="001A072B" w:rsidP="001A072B">
      <w:pPr>
        <w:pStyle w:val="Antrat1"/>
        <w:spacing w:before="0" w:after="0" w:line="240" w:lineRule="auto"/>
        <w:rPr>
          <w:rFonts w:eastAsia="Times New Roman" w:cs="Times New Roman"/>
          <w:color w:val="000000" w:themeColor="text1"/>
          <w:szCs w:val="24"/>
        </w:rPr>
      </w:pPr>
      <w:bookmarkStart w:id="344" w:name="_Toc92706451"/>
      <w:bookmarkStart w:id="345" w:name="_Toc96515295"/>
      <w:r>
        <w:rPr>
          <w:color w:val="000000" w:themeColor="text1"/>
        </w:rPr>
        <w:lastRenderedPageBreak/>
        <w:t>2.4. SWOT</w:t>
      </w:r>
      <w:bookmarkEnd w:id="344"/>
      <w:bookmarkEnd w:id="345"/>
    </w:p>
    <w:p w14:paraId="74E42CCD" w14:textId="3FC010A0" w:rsidR="001A072B" w:rsidRPr="00ED389B" w:rsidRDefault="004E0A3E">
      <w:pPr>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t>Zarasai District</w:t>
      </w:r>
    </w:p>
    <w:tbl>
      <w:tblPr>
        <w:tblStyle w:val="Lentelstinklelisviesus1"/>
        <w:tblW w:w="0" w:type="auto"/>
        <w:tblLook w:val="04A0" w:firstRow="1" w:lastRow="0" w:firstColumn="1" w:lastColumn="0" w:noHBand="0" w:noVBand="1"/>
      </w:tblPr>
      <w:tblGrid>
        <w:gridCol w:w="5264"/>
        <w:gridCol w:w="5265"/>
      </w:tblGrid>
      <w:tr w:rsidR="00CF5293" w:rsidRPr="00ED389B" w14:paraId="300CDC6F" w14:textId="77777777" w:rsidTr="00B32ACA">
        <w:tc>
          <w:tcPr>
            <w:tcW w:w="5264" w:type="dxa"/>
          </w:tcPr>
          <w:p w14:paraId="3950B885" w14:textId="01ECE684" w:rsidR="009F3E21" w:rsidRPr="00ED389B" w:rsidRDefault="009F3E21">
            <w:pPr>
              <w:rPr>
                <w:rFonts w:ascii="Times New Roman" w:hAnsi="Times New Roman" w:cs="Times New Roman"/>
                <w:b/>
                <w:bCs/>
                <w:color w:val="000000" w:themeColor="text1"/>
                <w:sz w:val="24"/>
                <w:szCs w:val="24"/>
              </w:rPr>
            </w:pPr>
            <w:r>
              <w:rPr>
                <w:rFonts w:ascii="Times New Roman" w:hAnsi="Times New Roman"/>
                <w:b/>
                <w:color w:val="000000" w:themeColor="text1"/>
                <w:sz w:val="24"/>
              </w:rPr>
              <w:t>Strengths</w:t>
            </w:r>
          </w:p>
        </w:tc>
        <w:tc>
          <w:tcPr>
            <w:tcW w:w="5265" w:type="dxa"/>
          </w:tcPr>
          <w:p w14:paraId="68C38687" w14:textId="2C179C8E" w:rsidR="009F3E21" w:rsidRPr="00ED389B" w:rsidRDefault="009F3E21">
            <w:pPr>
              <w:rPr>
                <w:rFonts w:ascii="Times New Roman" w:hAnsi="Times New Roman" w:cs="Times New Roman"/>
                <w:b/>
                <w:bCs/>
                <w:color w:val="000000" w:themeColor="text1"/>
                <w:sz w:val="24"/>
                <w:szCs w:val="24"/>
              </w:rPr>
            </w:pPr>
            <w:r>
              <w:rPr>
                <w:rFonts w:ascii="Times New Roman" w:hAnsi="Times New Roman"/>
                <w:b/>
                <w:color w:val="000000" w:themeColor="text1"/>
                <w:sz w:val="24"/>
              </w:rPr>
              <w:t>Weaknesses</w:t>
            </w:r>
          </w:p>
        </w:tc>
      </w:tr>
      <w:tr w:rsidR="00CF5293" w:rsidRPr="00ED389B" w14:paraId="5B9A6F4E" w14:textId="77777777" w:rsidTr="00B32ACA">
        <w:tc>
          <w:tcPr>
            <w:tcW w:w="5264" w:type="dxa"/>
          </w:tcPr>
          <w:p w14:paraId="6A698E9D" w14:textId="77777777" w:rsidR="009F3E21" w:rsidRPr="00ED389B" w:rsidRDefault="002219FD">
            <w:pPr>
              <w:rPr>
                <w:rFonts w:ascii="Times New Roman" w:hAnsi="Times New Roman" w:cs="Times New Roman"/>
                <w:color w:val="000000" w:themeColor="text1"/>
                <w:sz w:val="24"/>
                <w:szCs w:val="24"/>
              </w:rPr>
            </w:pPr>
            <w:r>
              <w:rPr>
                <w:rFonts w:ascii="Times New Roman" w:hAnsi="Times New Roman"/>
                <w:color w:val="000000" w:themeColor="text1"/>
                <w:sz w:val="24"/>
              </w:rPr>
              <w:t>Human resources</w:t>
            </w:r>
          </w:p>
          <w:p w14:paraId="0331A724" w14:textId="1A4CF0C2" w:rsidR="00F05055" w:rsidRPr="00ED389B" w:rsidRDefault="00F05055">
            <w:pPr>
              <w:rPr>
                <w:rFonts w:ascii="Times New Roman" w:hAnsi="Times New Roman" w:cs="Times New Roman"/>
                <w:color w:val="000000" w:themeColor="text1"/>
                <w:sz w:val="24"/>
                <w:szCs w:val="24"/>
              </w:rPr>
            </w:pPr>
            <w:r>
              <w:rPr>
                <w:rFonts w:ascii="Times New Roman" w:hAnsi="Times New Roman"/>
                <w:color w:val="000000" w:themeColor="text1"/>
                <w:sz w:val="24"/>
              </w:rPr>
              <w:t xml:space="preserve">Increasing diversity of provided </w:t>
            </w:r>
            <w:proofErr w:type="gramStart"/>
            <w:r>
              <w:rPr>
                <w:rFonts w:ascii="Times New Roman" w:hAnsi="Times New Roman"/>
                <w:color w:val="000000" w:themeColor="text1"/>
                <w:sz w:val="24"/>
              </w:rPr>
              <w:t>services</w:t>
            </w:r>
            <w:proofErr w:type="gramEnd"/>
          </w:p>
          <w:p w14:paraId="6373311B" w14:textId="77777777" w:rsidR="00F05055" w:rsidRPr="00ED389B" w:rsidRDefault="00F05055">
            <w:pPr>
              <w:rPr>
                <w:rFonts w:ascii="Times New Roman" w:hAnsi="Times New Roman" w:cs="Times New Roman"/>
                <w:color w:val="000000" w:themeColor="text1"/>
                <w:sz w:val="24"/>
                <w:szCs w:val="24"/>
              </w:rPr>
            </w:pPr>
            <w:r>
              <w:rPr>
                <w:rFonts w:ascii="Times New Roman" w:hAnsi="Times New Roman"/>
                <w:color w:val="000000" w:themeColor="text1"/>
                <w:sz w:val="24"/>
              </w:rPr>
              <w:t>Satisfaction of the service provision standards</w:t>
            </w:r>
          </w:p>
          <w:p w14:paraId="1F2F1F4D" w14:textId="77777777" w:rsidR="006F3B2F" w:rsidRPr="00ED389B" w:rsidRDefault="00500E73" w:rsidP="006F3B2F">
            <w:pPr>
              <w:rPr>
                <w:rFonts w:ascii="Times New Roman" w:hAnsi="Times New Roman" w:cs="Times New Roman"/>
                <w:color w:val="000000" w:themeColor="text1"/>
                <w:sz w:val="24"/>
                <w:szCs w:val="24"/>
              </w:rPr>
            </w:pPr>
            <w:r>
              <w:rPr>
                <w:rFonts w:ascii="Times New Roman" w:hAnsi="Times New Roman"/>
                <w:color w:val="000000" w:themeColor="text1"/>
                <w:sz w:val="24"/>
              </w:rPr>
              <w:t xml:space="preserve">Drawing up of annual plans for provision of social services </w:t>
            </w:r>
          </w:p>
          <w:p w14:paraId="0ADE0716" w14:textId="622777E3" w:rsidR="006F3B2F" w:rsidRPr="00ED389B" w:rsidRDefault="006F3B2F" w:rsidP="006F3B2F">
            <w:pPr>
              <w:rPr>
                <w:rFonts w:ascii="Times New Roman" w:hAnsi="Times New Roman" w:cs="Times New Roman"/>
                <w:color w:val="000000" w:themeColor="text1"/>
                <w:sz w:val="24"/>
                <w:szCs w:val="24"/>
              </w:rPr>
            </w:pPr>
            <w:r>
              <w:rPr>
                <w:rFonts w:ascii="Times New Roman" w:hAnsi="Times New Roman"/>
                <w:color w:val="000000" w:themeColor="text1"/>
                <w:sz w:val="24"/>
              </w:rPr>
              <w:t>High quality, licensed social services</w:t>
            </w:r>
          </w:p>
          <w:p w14:paraId="78715DAC" w14:textId="02C281B5" w:rsidR="002A0448" w:rsidRPr="00ED389B" w:rsidRDefault="002A0448">
            <w:pPr>
              <w:rPr>
                <w:rFonts w:ascii="Times New Roman" w:hAnsi="Times New Roman" w:cs="Times New Roman"/>
                <w:color w:val="000000" w:themeColor="text1"/>
                <w:sz w:val="24"/>
                <w:szCs w:val="24"/>
                <w:lang w:val="lt-LT"/>
              </w:rPr>
            </w:pPr>
          </w:p>
        </w:tc>
        <w:tc>
          <w:tcPr>
            <w:tcW w:w="5265" w:type="dxa"/>
          </w:tcPr>
          <w:p w14:paraId="1DC67630" w14:textId="3D7D9A00" w:rsidR="009F3E21" w:rsidRPr="00ED389B" w:rsidRDefault="00C3468E">
            <w:pPr>
              <w:rPr>
                <w:rFonts w:ascii="Times New Roman" w:hAnsi="Times New Roman" w:cs="Times New Roman"/>
                <w:color w:val="000000" w:themeColor="text1"/>
                <w:sz w:val="24"/>
                <w:szCs w:val="24"/>
              </w:rPr>
            </w:pPr>
            <w:r>
              <w:rPr>
                <w:rFonts w:ascii="Times New Roman" w:hAnsi="Times New Roman"/>
                <w:color w:val="000000" w:themeColor="text1"/>
                <w:sz w:val="24"/>
              </w:rPr>
              <w:t>Lack of service providers in rural areas</w:t>
            </w:r>
          </w:p>
          <w:p w14:paraId="1689D788" w14:textId="7B662935" w:rsidR="002219FD" w:rsidRPr="00ED389B" w:rsidRDefault="002219FD">
            <w:pPr>
              <w:rPr>
                <w:rFonts w:ascii="Times New Roman" w:hAnsi="Times New Roman" w:cs="Times New Roman"/>
                <w:color w:val="000000" w:themeColor="text1"/>
                <w:sz w:val="24"/>
                <w:szCs w:val="24"/>
              </w:rPr>
            </w:pPr>
            <w:r>
              <w:rPr>
                <w:rFonts w:ascii="Times New Roman" w:hAnsi="Times New Roman"/>
                <w:color w:val="000000" w:themeColor="text1"/>
                <w:sz w:val="24"/>
              </w:rPr>
              <w:t>Insufficient number of operating NGOs</w:t>
            </w:r>
          </w:p>
          <w:p w14:paraId="22BC6E7D" w14:textId="1E331520" w:rsidR="00284501" w:rsidRPr="00ED389B" w:rsidRDefault="00284501">
            <w:pPr>
              <w:rPr>
                <w:rFonts w:ascii="Times New Roman" w:hAnsi="Times New Roman" w:cs="Times New Roman"/>
                <w:color w:val="000000" w:themeColor="text1"/>
                <w:sz w:val="24"/>
                <w:szCs w:val="24"/>
              </w:rPr>
            </w:pPr>
            <w:r>
              <w:rPr>
                <w:rFonts w:ascii="Times New Roman" w:hAnsi="Times New Roman"/>
                <w:color w:val="000000" w:themeColor="text1"/>
                <w:sz w:val="24"/>
              </w:rPr>
              <w:t>Insufficient quality of services</w:t>
            </w:r>
          </w:p>
          <w:p w14:paraId="28BE3C93" w14:textId="28502543" w:rsidR="00500E73" w:rsidRPr="00ED389B" w:rsidRDefault="00500E73">
            <w:pPr>
              <w:rPr>
                <w:rFonts w:ascii="Times New Roman" w:hAnsi="Times New Roman" w:cs="Times New Roman"/>
                <w:color w:val="000000" w:themeColor="text1"/>
                <w:sz w:val="24"/>
                <w:szCs w:val="24"/>
              </w:rPr>
            </w:pPr>
            <w:r>
              <w:rPr>
                <w:rFonts w:ascii="Times New Roman" w:hAnsi="Times New Roman"/>
                <w:color w:val="000000" w:themeColor="text1"/>
                <w:sz w:val="24"/>
              </w:rPr>
              <w:t>Insufficient number of services</w:t>
            </w:r>
          </w:p>
          <w:p w14:paraId="1670D745" w14:textId="77777777" w:rsidR="006F3B2F" w:rsidRPr="00ED389B" w:rsidRDefault="006F3B2F" w:rsidP="006F3B2F">
            <w:pPr>
              <w:rPr>
                <w:rFonts w:ascii="Times New Roman" w:hAnsi="Times New Roman" w:cs="Times New Roman"/>
                <w:color w:val="000000" w:themeColor="text1"/>
                <w:sz w:val="24"/>
                <w:szCs w:val="24"/>
              </w:rPr>
            </w:pPr>
            <w:r>
              <w:rPr>
                <w:rFonts w:ascii="Times New Roman" w:hAnsi="Times New Roman"/>
                <w:color w:val="000000" w:themeColor="text1"/>
                <w:sz w:val="24"/>
              </w:rPr>
              <w:t>Insufficient diversity of social services</w:t>
            </w:r>
          </w:p>
          <w:p w14:paraId="38A6D637" w14:textId="20C6F57C" w:rsidR="00284501" w:rsidRPr="00ED389B" w:rsidRDefault="00284501">
            <w:pPr>
              <w:rPr>
                <w:rFonts w:ascii="Times New Roman" w:hAnsi="Times New Roman" w:cs="Times New Roman"/>
                <w:color w:val="000000" w:themeColor="text1"/>
                <w:sz w:val="24"/>
                <w:szCs w:val="24"/>
              </w:rPr>
            </w:pPr>
            <w:r>
              <w:rPr>
                <w:rFonts w:ascii="Times New Roman" w:hAnsi="Times New Roman"/>
                <w:color w:val="000000" w:themeColor="text1"/>
                <w:sz w:val="24"/>
              </w:rPr>
              <w:t>Lack of financing</w:t>
            </w:r>
          </w:p>
          <w:p w14:paraId="0BC44C99" w14:textId="673005ED" w:rsidR="005F1A0D" w:rsidRPr="00ED389B" w:rsidRDefault="005F1A0D">
            <w:pPr>
              <w:rPr>
                <w:rFonts w:ascii="Times New Roman" w:hAnsi="Times New Roman" w:cs="Times New Roman"/>
                <w:color w:val="000000" w:themeColor="text1"/>
                <w:sz w:val="24"/>
                <w:szCs w:val="24"/>
              </w:rPr>
            </w:pPr>
            <w:r>
              <w:rPr>
                <w:rFonts w:ascii="Times New Roman" w:hAnsi="Times New Roman"/>
                <w:color w:val="000000" w:themeColor="text1"/>
                <w:sz w:val="24"/>
              </w:rPr>
              <w:t>Growing price of the services</w:t>
            </w:r>
          </w:p>
          <w:p w14:paraId="38662609" w14:textId="77777777" w:rsidR="00284501" w:rsidRPr="00ED389B" w:rsidRDefault="003C7C2F">
            <w:pPr>
              <w:rPr>
                <w:rFonts w:ascii="Times New Roman" w:hAnsi="Times New Roman" w:cs="Times New Roman"/>
                <w:color w:val="000000" w:themeColor="text1"/>
                <w:sz w:val="24"/>
                <w:szCs w:val="24"/>
              </w:rPr>
            </w:pPr>
            <w:r>
              <w:rPr>
                <w:rFonts w:ascii="Times New Roman" w:hAnsi="Times New Roman"/>
                <w:color w:val="000000" w:themeColor="text1"/>
                <w:sz w:val="24"/>
              </w:rPr>
              <w:t>Remoteness from the cities of Lithuania</w:t>
            </w:r>
          </w:p>
          <w:p w14:paraId="30237709" w14:textId="25D4A004" w:rsidR="005E4B8A" w:rsidRPr="00ED389B" w:rsidRDefault="00EE2970">
            <w:pPr>
              <w:rPr>
                <w:rFonts w:ascii="Times New Roman" w:hAnsi="Times New Roman" w:cs="Times New Roman"/>
                <w:color w:val="000000" w:themeColor="text1"/>
                <w:sz w:val="24"/>
                <w:szCs w:val="24"/>
              </w:rPr>
            </w:pPr>
            <w:r>
              <w:rPr>
                <w:rFonts w:ascii="Times New Roman" w:hAnsi="Times New Roman"/>
                <w:color w:val="000000" w:themeColor="text1"/>
                <w:sz w:val="24"/>
              </w:rPr>
              <w:t xml:space="preserve">Insufficiently rapid </w:t>
            </w:r>
            <w:proofErr w:type="spellStart"/>
            <w:r>
              <w:rPr>
                <w:rFonts w:ascii="Times New Roman" w:hAnsi="Times New Roman"/>
                <w:color w:val="000000" w:themeColor="text1"/>
                <w:sz w:val="24"/>
              </w:rPr>
              <w:t>deinstitutionalisation</w:t>
            </w:r>
            <w:proofErr w:type="spellEnd"/>
            <w:r>
              <w:rPr>
                <w:rFonts w:ascii="Times New Roman" w:hAnsi="Times New Roman"/>
                <w:color w:val="000000" w:themeColor="text1"/>
                <w:sz w:val="24"/>
              </w:rPr>
              <w:t xml:space="preserve"> processes</w:t>
            </w:r>
          </w:p>
        </w:tc>
      </w:tr>
      <w:tr w:rsidR="00CF5293" w:rsidRPr="00ED389B" w14:paraId="0C104565" w14:textId="77777777" w:rsidTr="00B32ACA">
        <w:tc>
          <w:tcPr>
            <w:tcW w:w="5264" w:type="dxa"/>
          </w:tcPr>
          <w:p w14:paraId="4EACF7C6" w14:textId="77E1B53B" w:rsidR="009F3E21" w:rsidRPr="00ED389B" w:rsidRDefault="009F3E21">
            <w:pPr>
              <w:rPr>
                <w:rFonts w:ascii="Times New Roman" w:hAnsi="Times New Roman" w:cs="Times New Roman"/>
                <w:b/>
                <w:bCs/>
                <w:color w:val="000000" w:themeColor="text1"/>
                <w:sz w:val="24"/>
                <w:szCs w:val="24"/>
              </w:rPr>
            </w:pPr>
            <w:r>
              <w:rPr>
                <w:rFonts w:ascii="Times New Roman" w:hAnsi="Times New Roman"/>
                <w:b/>
                <w:color w:val="000000" w:themeColor="text1"/>
                <w:sz w:val="24"/>
              </w:rPr>
              <w:t xml:space="preserve">Opportunities </w:t>
            </w:r>
          </w:p>
        </w:tc>
        <w:tc>
          <w:tcPr>
            <w:tcW w:w="5265" w:type="dxa"/>
          </w:tcPr>
          <w:p w14:paraId="5CAA4B1B" w14:textId="2960386E" w:rsidR="009F3E21" w:rsidRPr="00ED389B" w:rsidRDefault="009F3E21">
            <w:pPr>
              <w:rPr>
                <w:rFonts w:ascii="Times New Roman" w:hAnsi="Times New Roman" w:cs="Times New Roman"/>
                <w:b/>
                <w:bCs/>
                <w:color w:val="000000" w:themeColor="text1"/>
                <w:sz w:val="24"/>
                <w:szCs w:val="24"/>
              </w:rPr>
            </w:pPr>
            <w:r>
              <w:rPr>
                <w:rFonts w:ascii="Times New Roman" w:hAnsi="Times New Roman"/>
                <w:b/>
                <w:color w:val="000000" w:themeColor="text1"/>
                <w:sz w:val="24"/>
              </w:rPr>
              <w:t>Threats</w:t>
            </w:r>
          </w:p>
        </w:tc>
      </w:tr>
      <w:tr w:rsidR="009F3E21" w:rsidRPr="00ED389B" w14:paraId="4D368B73" w14:textId="77777777" w:rsidTr="00B32ACA">
        <w:tc>
          <w:tcPr>
            <w:tcW w:w="5264" w:type="dxa"/>
          </w:tcPr>
          <w:p w14:paraId="6F526962" w14:textId="77777777" w:rsidR="009F3E21" w:rsidRPr="00ED389B" w:rsidRDefault="00812501">
            <w:pPr>
              <w:rPr>
                <w:rFonts w:ascii="Times New Roman" w:hAnsi="Times New Roman" w:cs="Times New Roman"/>
                <w:color w:val="000000" w:themeColor="text1"/>
                <w:sz w:val="24"/>
                <w:szCs w:val="24"/>
              </w:rPr>
            </w:pPr>
            <w:r>
              <w:rPr>
                <w:rFonts w:ascii="Times New Roman" w:hAnsi="Times New Roman"/>
                <w:color w:val="000000" w:themeColor="text1"/>
                <w:sz w:val="24"/>
              </w:rPr>
              <w:t>Interinstitutional cooperation</w:t>
            </w:r>
          </w:p>
          <w:p w14:paraId="4B2E0746" w14:textId="77777777" w:rsidR="009A603D" w:rsidRPr="00ED389B" w:rsidRDefault="009A603D">
            <w:pPr>
              <w:rPr>
                <w:rFonts w:ascii="Times New Roman" w:hAnsi="Times New Roman" w:cs="Times New Roman"/>
                <w:color w:val="000000" w:themeColor="text1"/>
                <w:sz w:val="24"/>
                <w:szCs w:val="24"/>
              </w:rPr>
            </w:pPr>
            <w:r>
              <w:rPr>
                <w:rFonts w:ascii="Times New Roman" w:hAnsi="Times New Roman"/>
                <w:color w:val="000000" w:themeColor="text1"/>
                <w:sz w:val="24"/>
              </w:rPr>
              <w:t>Applicable social service provision standards</w:t>
            </w:r>
          </w:p>
          <w:p w14:paraId="2E204E30" w14:textId="77777777" w:rsidR="003C7C2F" w:rsidRPr="00ED389B" w:rsidRDefault="00EE2970">
            <w:pPr>
              <w:rPr>
                <w:rFonts w:ascii="Times New Roman" w:hAnsi="Times New Roman" w:cs="Times New Roman"/>
                <w:color w:val="000000" w:themeColor="text1"/>
                <w:sz w:val="24"/>
                <w:szCs w:val="24"/>
              </w:rPr>
            </w:pPr>
            <w:r>
              <w:rPr>
                <w:rFonts w:ascii="Times New Roman" w:hAnsi="Times New Roman"/>
                <w:color w:val="000000" w:themeColor="text1"/>
                <w:sz w:val="24"/>
              </w:rPr>
              <w:t>Proximity of the second largest city of Latvia by size</w:t>
            </w:r>
          </w:p>
          <w:p w14:paraId="1B8AE70B" w14:textId="77777777" w:rsidR="005464F8" w:rsidRPr="00ED389B" w:rsidRDefault="005464F8">
            <w:pPr>
              <w:rPr>
                <w:rFonts w:ascii="Times New Roman" w:hAnsi="Times New Roman" w:cs="Times New Roman"/>
                <w:color w:val="000000" w:themeColor="text1"/>
                <w:sz w:val="24"/>
                <w:szCs w:val="24"/>
              </w:rPr>
            </w:pPr>
            <w:r>
              <w:rPr>
                <w:rFonts w:ascii="Times New Roman" w:hAnsi="Times New Roman"/>
                <w:color w:val="000000" w:themeColor="text1"/>
                <w:sz w:val="24"/>
              </w:rPr>
              <w:t>Development of social and community businesses</w:t>
            </w:r>
          </w:p>
          <w:p w14:paraId="75879EA5" w14:textId="77777777" w:rsidR="00F57168" w:rsidRPr="00ED389B" w:rsidRDefault="00F57168">
            <w:pPr>
              <w:rPr>
                <w:rFonts w:ascii="Times New Roman" w:hAnsi="Times New Roman" w:cs="Times New Roman"/>
                <w:color w:val="000000" w:themeColor="text1"/>
                <w:sz w:val="24"/>
                <w:szCs w:val="24"/>
              </w:rPr>
            </w:pPr>
            <w:r>
              <w:rPr>
                <w:rFonts w:ascii="Times New Roman" w:hAnsi="Times New Roman"/>
                <w:color w:val="000000" w:themeColor="text1"/>
                <w:sz w:val="24"/>
              </w:rPr>
              <w:t>Growing municipal support</w:t>
            </w:r>
          </w:p>
          <w:p w14:paraId="6742ED76" w14:textId="374A9F00" w:rsidR="00E96FA5" w:rsidRPr="00ED389B" w:rsidRDefault="00E96FA5">
            <w:pPr>
              <w:rPr>
                <w:rFonts w:ascii="Times New Roman" w:hAnsi="Times New Roman" w:cs="Times New Roman"/>
                <w:color w:val="000000" w:themeColor="text1"/>
                <w:sz w:val="24"/>
                <w:szCs w:val="24"/>
              </w:rPr>
            </w:pPr>
            <w:r>
              <w:rPr>
                <w:rFonts w:ascii="Times New Roman" w:hAnsi="Times New Roman"/>
                <w:color w:val="000000" w:themeColor="text1"/>
                <w:sz w:val="24"/>
              </w:rPr>
              <w:t>Implemented projects</w:t>
            </w:r>
          </w:p>
        </w:tc>
        <w:tc>
          <w:tcPr>
            <w:tcW w:w="5265" w:type="dxa"/>
          </w:tcPr>
          <w:p w14:paraId="13348D95" w14:textId="4AB15E63" w:rsidR="009F3E21" w:rsidRPr="00ED389B" w:rsidRDefault="00812501">
            <w:pPr>
              <w:rPr>
                <w:rFonts w:ascii="Times New Roman" w:hAnsi="Times New Roman" w:cs="Times New Roman"/>
                <w:color w:val="000000" w:themeColor="text1"/>
                <w:sz w:val="24"/>
                <w:szCs w:val="24"/>
              </w:rPr>
            </w:pPr>
            <w:r>
              <w:rPr>
                <w:rFonts w:ascii="Times New Roman" w:hAnsi="Times New Roman"/>
                <w:color w:val="000000" w:themeColor="text1"/>
                <w:sz w:val="24"/>
              </w:rPr>
              <w:t xml:space="preserve">Decrease in human </w:t>
            </w:r>
            <w:proofErr w:type="gramStart"/>
            <w:r>
              <w:rPr>
                <w:rFonts w:ascii="Times New Roman" w:hAnsi="Times New Roman"/>
                <w:color w:val="000000" w:themeColor="text1"/>
                <w:sz w:val="24"/>
              </w:rPr>
              <w:t>resources</w:t>
            </w:r>
            <w:proofErr w:type="gramEnd"/>
          </w:p>
          <w:p w14:paraId="386BCB0D" w14:textId="77777777" w:rsidR="00812501" w:rsidRPr="00ED389B" w:rsidRDefault="001F1538">
            <w:pPr>
              <w:rPr>
                <w:rFonts w:ascii="Times New Roman" w:hAnsi="Times New Roman" w:cs="Times New Roman"/>
                <w:color w:val="000000" w:themeColor="text1"/>
                <w:sz w:val="24"/>
                <w:szCs w:val="24"/>
              </w:rPr>
            </w:pPr>
            <w:r>
              <w:rPr>
                <w:rFonts w:ascii="Times New Roman" w:hAnsi="Times New Roman"/>
                <w:color w:val="000000" w:themeColor="text1"/>
                <w:sz w:val="24"/>
              </w:rPr>
              <w:t>Ageing society</w:t>
            </w:r>
          </w:p>
          <w:p w14:paraId="2CE0DD13" w14:textId="77777777" w:rsidR="00AE6A6D" w:rsidRPr="00ED389B" w:rsidRDefault="00AE6A6D">
            <w:pPr>
              <w:rPr>
                <w:rFonts w:ascii="Times New Roman" w:hAnsi="Times New Roman" w:cs="Times New Roman"/>
                <w:color w:val="000000" w:themeColor="text1"/>
                <w:sz w:val="24"/>
                <w:szCs w:val="24"/>
              </w:rPr>
            </w:pPr>
            <w:r>
              <w:rPr>
                <w:rFonts w:ascii="Times New Roman" w:hAnsi="Times New Roman"/>
                <w:color w:val="000000" w:themeColor="text1"/>
                <w:sz w:val="24"/>
              </w:rPr>
              <w:t>Exacerbation of social problems</w:t>
            </w:r>
          </w:p>
          <w:p w14:paraId="60B702BC" w14:textId="77777777" w:rsidR="00305BB2" w:rsidRPr="00ED389B" w:rsidRDefault="00305BB2">
            <w:pPr>
              <w:rPr>
                <w:rFonts w:ascii="Times New Roman" w:hAnsi="Times New Roman" w:cs="Times New Roman"/>
                <w:color w:val="000000" w:themeColor="text1"/>
                <w:sz w:val="24"/>
                <w:szCs w:val="24"/>
              </w:rPr>
            </w:pPr>
            <w:r>
              <w:rPr>
                <w:rFonts w:ascii="Times New Roman" w:hAnsi="Times New Roman"/>
                <w:color w:val="000000" w:themeColor="text1"/>
                <w:sz w:val="24"/>
              </w:rPr>
              <w:t>Growth in expenses</w:t>
            </w:r>
          </w:p>
          <w:p w14:paraId="19D1AB82" w14:textId="77777777" w:rsidR="00506504" w:rsidRPr="00ED389B" w:rsidRDefault="00D3555D" w:rsidP="00506504">
            <w:pPr>
              <w:rPr>
                <w:rFonts w:ascii="Times New Roman" w:hAnsi="Times New Roman" w:cs="Times New Roman"/>
                <w:color w:val="000000" w:themeColor="text1"/>
                <w:sz w:val="24"/>
                <w:szCs w:val="24"/>
              </w:rPr>
            </w:pPr>
            <w:r>
              <w:rPr>
                <w:rFonts w:ascii="Times New Roman" w:hAnsi="Times New Roman"/>
                <w:color w:val="000000" w:themeColor="text1"/>
                <w:sz w:val="24"/>
              </w:rPr>
              <w:t>Project social services</w:t>
            </w:r>
          </w:p>
          <w:p w14:paraId="0D9CA36F" w14:textId="7DEEE07E" w:rsidR="000A7879" w:rsidRPr="00ED389B" w:rsidRDefault="00506504">
            <w:pPr>
              <w:rPr>
                <w:rFonts w:ascii="Times New Roman" w:hAnsi="Times New Roman" w:cs="Times New Roman"/>
                <w:color w:val="000000" w:themeColor="text1"/>
                <w:sz w:val="24"/>
                <w:szCs w:val="24"/>
              </w:rPr>
            </w:pPr>
            <w:r>
              <w:rPr>
                <w:rFonts w:ascii="Times New Roman" w:hAnsi="Times New Roman"/>
                <w:color w:val="000000" w:themeColor="text1"/>
                <w:sz w:val="24"/>
              </w:rPr>
              <w:t>Qualification requirements applicable to social workers</w:t>
            </w:r>
          </w:p>
        </w:tc>
      </w:tr>
    </w:tbl>
    <w:p w14:paraId="07A79AD7" w14:textId="77777777" w:rsidR="001A072B" w:rsidRPr="00ED389B" w:rsidRDefault="001A072B">
      <w:pPr>
        <w:rPr>
          <w:rFonts w:ascii="Times New Roman" w:hAnsi="Times New Roman" w:cs="Times New Roman"/>
          <w:color w:val="000000" w:themeColor="text1"/>
          <w:sz w:val="24"/>
          <w:szCs w:val="24"/>
          <w:u w:val="single"/>
          <w:lang w:val="lt-LT"/>
        </w:rPr>
      </w:pPr>
    </w:p>
    <w:p w14:paraId="490E00E8" w14:textId="1156D2D0" w:rsidR="001A072B" w:rsidRPr="00ED389B" w:rsidRDefault="00B32ACA">
      <w:pPr>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t>Daugavpils City</w:t>
      </w:r>
    </w:p>
    <w:p w14:paraId="4AE22943" w14:textId="6155D5EA" w:rsidR="00B32ACA" w:rsidRPr="00ED389B" w:rsidRDefault="00B32ACA">
      <w:pPr>
        <w:rPr>
          <w:rFonts w:ascii="Times New Roman" w:hAnsi="Times New Roman" w:cs="Times New Roman"/>
          <w:b/>
          <w:bCs/>
          <w:color w:val="000000" w:themeColor="text1"/>
          <w:sz w:val="24"/>
          <w:szCs w:val="24"/>
          <w:u w:val="single"/>
          <w:lang w:val="lt-LT"/>
        </w:rPr>
      </w:pPr>
    </w:p>
    <w:tbl>
      <w:tblPr>
        <w:tblStyle w:val="Lentelstinklelisviesus1"/>
        <w:tblW w:w="0" w:type="auto"/>
        <w:tblLook w:val="04A0" w:firstRow="1" w:lastRow="0" w:firstColumn="1" w:lastColumn="0" w:noHBand="0" w:noVBand="1"/>
      </w:tblPr>
      <w:tblGrid>
        <w:gridCol w:w="5264"/>
        <w:gridCol w:w="5265"/>
      </w:tblGrid>
      <w:tr w:rsidR="00CF5293" w:rsidRPr="00ED389B" w14:paraId="6B651144" w14:textId="77777777" w:rsidTr="00B32ACA">
        <w:tc>
          <w:tcPr>
            <w:tcW w:w="5264" w:type="dxa"/>
          </w:tcPr>
          <w:p w14:paraId="298A7D2B" w14:textId="77777777" w:rsidR="00B32ACA" w:rsidRPr="00ED389B" w:rsidRDefault="00B32ACA" w:rsidP="00293977">
            <w:pPr>
              <w:rPr>
                <w:rFonts w:ascii="Times New Roman" w:hAnsi="Times New Roman" w:cs="Times New Roman"/>
                <w:b/>
                <w:bCs/>
                <w:color w:val="000000" w:themeColor="text1"/>
                <w:sz w:val="24"/>
                <w:szCs w:val="24"/>
              </w:rPr>
            </w:pPr>
            <w:r>
              <w:rPr>
                <w:rFonts w:ascii="Times New Roman" w:hAnsi="Times New Roman"/>
                <w:b/>
                <w:color w:val="000000" w:themeColor="text1"/>
                <w:sz w:val="24"/>
              </w:rPr>
              <w:t>Strengths</w:t>
            </w:r>
          </w:p>
        </w:tc>
        <w:tc>
          <w:tcPr>
            <w:tcW w:w="5265" w:type="dxa"/>
          </w:tcPr>
          <w:p w14:paraId="40F0A7E0" w14:textId="77777777" w:rsidR="00B32ACA" w:rsidRPr="00ED389B" w:rsidRDefault="00B32ACA" w:rsidP="00293977">
            <w:pPr>
              <w:rPr>
                <w:rFonts w:ascii="Times New Roman" w:hAnsi="Times New Roman" w:cs="Times New Roman"/>
                <w:b/>
                <w:bCs/>
                <w:color w:val="000000" w:themeColor="text1"/>
                <w:sz w:val="24"/>
                <w:szCs w:val="24"/>
              </w:rPr>
            </w:pPr>
            <w:r>
              <w:rPr>
                <w:rFonts w:ascii="Times New Roman" w:hAnsi="Times New Roman"/>
                <w:b/>
                <w:color w:val="000000" w:themeColor="text1"/>
                <w:sz w:val="24"/>
              </w:rPr>
              <w:t>Weaknesses</w:t>
            </w:r>
          </w:p>
        </w:tc>
      </w:tr>
      <w:tr w:rsidR="00CF5293" w:rsidRPr="00ED389B" w14:paraId="66F3DA2E" w14:textId="77777777" w:rsidTr="00B32ACA">
        <w:tc>
          <w:tcPr>
            <w:tcW w:w="5264" w:type="dxa"/>
          </w:tcPr>
          <w:p w14:paraId="1F545631"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Human resources</w:t>
            </w:r>
          </w:p>
          <w:p w14:paraId="017B4C47" w14:textId="00A2D9C5"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 xml:space="preserve">Increasing diversity of provided </w:t>
            </w:r>
            <w:proofErr w:type="gramStart"/>
            <w:r>
              <w:rPr>
                <w:rFonts w:ascii="Times New Roman" w:hAnsi="Times New Roman"/>
                <w:color w:val="000000" w:themeColor="text1"/>
                <w:sz w:val="24"/>
              </w:rPr>
              <w:t>services</w:t>
            </w:r>
            <w:proofErr w:type="gramEnd"/>
          </w:p>
          <w:p w14:paraId="02890CD9" w14:textId="5F34FE23" w:rsidR="00994306" w:rsidRPr="00ED389B" w:rsidRDefault="006A51A8" w:rsidP="00293977">
            <w:pPr>
              <w:rPr>
                <w:rFonts w:ascii="Times New Roman" w:hAnsi="Times New Roman" w:cs="Times New Roman"/>
                <w:color w:val="000000" w:themeColor="text1"/>
                <w:sz w:val="24"/>
                <w:szCs w:val="24"/>
              </w:rPr>
            </w:pPr>
            <w:r>
              <w:rPr>
                <w:rFonts w:ascii="Times New Roman" w:hAnsi="Times New Roman"/>
                <w:color w:val="000000" w:themeColor="text1"/>
                <w:sz w:val="24"/>
              </w:rPr>
              <w:t xml:space="preserve">Financing of social services transferred to the </w:t>
            </w:r>
            <w:proofErr w:type="gramStart"/>
            <w:r>
              <w:rPr>
                <w:rFonts w:ascii="Times New Roman" w:hAnsi="Times New Roman"/>
                <w:color w:val="000000" w:themeColor="text1"/>
                <w:sz w:val="24"/>
              </w:rPr>
              <w:t>municipality</w:t>
            </w:r>
            <w:proofErr w:type="gramEnd"/>
          </w:p>
          <w:p w14:paraId="7229F54A" w14:textId="2BEC8B32"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Satisfaction of the service provision standards</w:t>
            </w:r>
          </w:p>
          <w:p w14:paraId="4EB40C3F" w14:textId="63238798" w:rsidR="00B32ACA" w:rsidRPr="00ED389B" w:rsidRDefault="00506504" w:rsidP="00293977">
            <w:pPr>
              <w:rPr>
                <w:rFonts w:ascii="Times New Roman" w:hAnsi="Times New Roman" w:cs="Times New Roman"/>
                <w:color w:val="000000" w:themeColor="text1"/>
                <w:sz w:val="24"/>
                <w:szCs w:val="24"/>
              </w:rPr>
            </w:pPr>
            <w:r>
              <w:rPr>
                <w:rFonts w:ascii="Times New Roman" w:hAnsi="Times New Roman"/>
                <w:color w:val="000000" w:themeColor="text1"/>
                <w:sz w:val="24"/>
              </w:rPr>
              <w:t>Second largest city of Latvia by size</w:t>
            </w:r>
          </w:p>
        </w:tc>
        <w:tc>
          <w:tcPr>
            <w:tcW w:w="5265" w:type="dxa"/>
          </w:tcPr>
          <w:p w14:paraId="6FB5E560"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Insufficient number of operating NGOs</w:t>
            </w:r>
          </w:p>
          <w:p w14:paraId="5CC2359A" w14:textId="4491225A"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Insufficient quality of services</w:t>
            </w:r>
          </w:p>
          <w:p w14:paraId="218F3801"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Insufficient number of services</w:t>
            </w:r>
          </w:p>
          <w:p w14:paraId="0CB7A5C4"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Lack of financing</w:t>
            </w:r>
          </w:p>
          <w:p w14:paraId="6BDBB677" w14:textId="36B033FB" w:rsidR="005F1A0D" w:rsidRPr="00ED389B" w:rsidRDefault="005F1A0D" w:rsidP="00293977">
            <w:pPr>
              <w:rPr>
                <w:rFonts w:ascii="Times New Roman" w:hAnsi="Times New Roman" w:cs="Times New Roman"/>
                <w:color w:val="000000" w:themeColor="text1"/>
                <w:sz w:val="24"/>
                <w:szCs w:val="24"/>
              </w:rPr>
            </w:pPr>
            <w:r>
              <w:rPr>
                <w:rFonts w:ascii="Times New Roman" w:hAnsi="Times New Roman"/>
                <w:color w:val="000000" w:themeColor="text1"/>
                <w:sz w:val="24"/>
              </w:rPr>
              <w:t>Growing price of the services</w:t>
            </w:r>
          </w:p>
        </w:tc>
      </w:tr>
      <w:tr w:rsidR="00CF5293" w:rsidRPr="00ED389B" w14:paraId="4CB3F437" w14:textId="77777777" w:rsidTr="00B32ACA">
        <w:tc>
          <w:tcPr>
            <w:tcW w:w="5264" w:type="dxa"/>
          </w:tcPr>
          <w:p w14:paraId="340606BB" w14:textId="77777777" w:rsidR="00B32ACA" w:rsidRPr="00ED389B" w:rsidRDefault="00B32ACA" w:rsidP="00293977">
            <w:pPr>
              <w:rPr>
                <w:rFonts w:ascii="Times New Roman" w:hAnsi="Times New Roman" w:cs="Times New Roman"/>
                <w:b/>
                <w:bCs/>
                <w:color w:val="000000" w:themeColor="text1"/>
                <w:sz w:val="24"/>
                <w:szCs w:val="24"/>
              </w:rPr>
            </w:pPr>
            <w:r>
              <w:rPr>
                <w:rFonts w:ascii="Times New Roman" w:hAnsi="Times New Roman"/>
                <w:b/>
                <w:color w:val="000000" w:themeColor="text1"/>
                <w:sz w:val="24"/>
              </w:rPr>
              <w:t xml:space="preserve">Opportunities </w:t>
            </w:r>
          </w:p>
        </w:tc>
        <w:tc>
          <w:tcPr>
            <w:tcW w:w="5265" w:type="dxa"/>
          </w:tcPr>
          <w:p w14:paraId="663CFC9D" w14:textId="77777777" w:rsidR="00B32ACA" w:rsidRPr="00ED389B" w:rsidRDefault="00B32ACA" w:rsidP="00293977">
            <w:pPr>
              <w:rPr>
                <w:rFonts w:ascii="Times New Roman" w:hAnsi="Times New Roman" w:cs="Times New Roman"/>
                <w:b/>
                <w:bCs/>
                <w:color w:val="000000" w:themeColor="text1"/>
                <w:sz w:val="24"/>
                <w:szCs w:val="24"/>
              </w:rPr>
            </w:pPr>
            <w:r>
              <w:rPr>
                <w:rFonts w:ascii="Times New Roman" w:hAnsi="Times New Roman"/>
                <w:b/>
                <w:color w:val="000000" w:themeColor="text1"/>
                <w:sz w:val="24"/>
              </w:rPr>
              <w:t>Threats</w:t>
            </w:r>
          </w:p>
        </w:tc>
      </w:tr>
      <w:tr w:rsidR="00B32ACA" w:rsidRPr="00ED389B" w14:paraId="392D4B33" w14:textId="77777777" w:rsidTr="00B32ACA">
        <w:tc>
          <w:tcPr>
            <w:tcW w:w="5264" w:type="dxa"/>
          </w:tcPr>
          <w:p w14:paraId="2EACD260"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Interinstitutional cooperation</w:t>
            </w:r>
          </w:p>
          <w:p w14:paraId="370F7209"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Applicable social service provision standards</w:t>
            </w:r>
          </w:p>
          <w:p w14:paraId="391943BC"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Development of social and community businesses</w:t>
            </w:r>
          </w:p>
          <w:p w14:paraId="19485D37"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Growing municipal support</w:t>
            </w:r>
          </w:p>
          <w:p w14:paraId="082CB943"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Implemented projects</w:t>
            </w:r>
          </w:p>
        </w:tc>
        <w:tc>
          <w:tcPr>
            <w:tcW w:w="5265" w:type="dxa"/>
          </w:tcPr>
          <w:p w14:paraId="36CBEE3F" w14:textId="7DDED239"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Lack of human resources</w:t>
            </w:r>
          </w:p>
          <w:p w14:paraId="487FB57C"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Ageing society</w:t>
            </w:r>
          </w:p>
          <w:p w14:paraId="666244A4"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Exacerbation of social problems</w:t>
            </w:r>
          </w:p>
          <w:p w14:paraId="62F02550" w14:textId="77777777" w:rsidR="00B32ACA" w:rsidRPr="00ED389B" w:rsidRDefault="00B32ACA" w:rsidP="00293977">
            <w:pPr>
              <w:rPr>
                <w:rFonts w:ascii="Times New Roman" w:hAnsi="Times New Roman" w:cs="Times New Roman"/>
                <w:color w:val="000000" w:themeColor="text1"/>
                <w:sz w:val="24"/>
                <w:szCs w:val="24"/>
              </w:rPr>
            </w:pPr>
            <w:r>
              <w:rPr>
                <w:rFonts w:ascii="Times New Roman" w:hAnsi="Times New Roman"/>
                <w:color w:val="000000" w:themeColor="text1"/>
                <w:sz w:val="24"/>
              </w:rPr>
              <w:t>Growth in expenses</w:t>
            </w:r>
          </w:p>
          <w:p w14:paraId="1F0CE979" w14:textId="77777777" w:rsidR="00506504" w:rsidRPr="00ED389B" w:rsidRDefault="00B32ACA" w:rsidP="00506504">
            <w:pPr>
              <w:rPr>
                <w:rFonts w:ascii="Times New Roman" w:hAnsi="Times New Roman" w:cs="Times New Roman"/>
                <w:color w:val="000000" w:themeColor="text1"/>
                <w:sz w:val="24"/>
                <w:szCs w:val="24"/>
              </w:rPr>
            </w:pPr>
            <w:r>
              <w:rPr>
                <w:rFonts w:ascii="Times New Roman" w:hAnsi="Times New Roman"/>
                <w:color w:val="000000" w:themeColor="text1"/>
                <w:sz w:val="24"/>
              </w:rPr>
              <w:t xml:space="preserve">Project social services </w:t>
            </w:r>
          </w:p>
          <w:p w14:paraId="31D450D2" w14:textId="76343EA1" w:rsidR="00B32ACA" w:rsidRPr="00ED389B" w:rsidRDefault="00506504" w:rsidP="00293977">
            <w:pPr>
              <w:rPr>
                <w:rFonts w:ascii="Times New Roman" w:hAnsi="Times New Roman" w:cs="Times New Roman"/>
                <w:color w:val="000000" w:themeColor="text1"/>
                <w:sz w:val="24"/>
                <w:szCs w:val="24"/>
              </w:rPr>
            </w:pPr>
            <w:r>
              <w:rPr>
                <w:rFonts w:ascii="Times New Roman" w:hAnsi="Times New Roman"/>
                <w:color w:val="000000" w:themeColor="text1"/>
                <w:sz w:val="24"/>
              </w:rPr>
              <w:t>Qualification requirements applicable to social workers</w:t>
            </w:r>
          </w:p>
        </w:tc>
      </w:tr>
    </w:tbl>
    <w:p w14:paraId="34FC6566" w14:textId="77777777" w:rsidR="00B32ACA" w:rsidRPr="00ED389B" w:rsidRDefault="00B32ACA">
      <w:pPr>
        <w:rPr>
          <w:rFonts w:ascii="Times New Roman" w:hAnsi="Times New Roman" w:cs="Times New Roman"/>
          <w:b/>
          <w:bCs/>
          <w:color w:val="000000" w:themeColor="text1"/>
          <w:sz w:val="24"/>
          <w:szCs w:val="24"/>
          <w:u w:val="single"/>
          <w:lang w:val="lt-LT"/>
        </w:rPr>
      </w:pPr>
    </w:p>
    <w:p w14:paraId="46F8238C" w14:textId="43EBD317" w:rsidR="00AF33CC" w:rsidRPr="00ED389B" w:rsidRDefault="00AF33CC">
      <w:pPr>
        <w:rPr>
          <w:rFonts w:ascii="Times New Roman" w:hAnsi="Times New Roman" w:cs="Times New Roman"/>
          <w:b/>
          <w:bCs/>
          <w:color w:val="000000" w:themeColor="text1"/>
          <w:sz w:val="24"/>
          <w:szCs w:val="24"/>
          <w:u w:val="single"/>
        </w:rPr>
      </w:pPr>
      <w:r>
        <w:br w:type="page"/>
      </w:r>
    </w:p>
    <w:p w14:paraId="44A8840E" w14:textId="4679BA98" w:rsidR="00C20E92" w:rsidRPr="00ED389B" w:rsidRDefault="00C20E92" w:rsidP="00C20E92">
      <w:pPr>
        <w:jc w:val="center"/>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lastRenderedPageBreak/>
        <w:t>Main problems in Zarasai District Municipality:</w:t>
      </w:r>
    </w:p>
    <w:p w14:paraId="229447EE"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Rapidly ageing society.</w:t>
      </w:r>
    </w:p>
    <w:p w14:paraId="2D984171"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Growing part of maintained persons.</w:t>
      </w:r>
    </w:p>
    <w:p w14:paraId="45134692"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Large share of long-term unemployed persons.</w:t>
      </w:r>
    </w:p>
    <w:p w14:paraId="0F872390"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Decreasing human resources.</w:t>
      </w:r>
    </w:p>
    <w:p w14:paraId="4E6BFA97"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Growing need for information, consultation, intermediation and similar services and related employee competence challenges.</w:t>
      </w:r>
    </w:p>
    <w:p w14:paraId="1F79644D"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 xml:space="preserve">Growing role of Zarasai District Social Service Centre as a district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of services for elderly people but not changing human resources of the institution.</w:t>
      </w:r>
    </w:p>
    <w:p w14:paraId="0F09919A"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Declining role of Zarasai Social Care Home in provision of short-term and long-term social care services.</w:t>
      </w:r>
    </w:p>
    <w:p w14:paraId="7D237A30"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Decreasing scope of the services provided by Zarasai District Antazavė Social Service Centre "</w:t>
      </w:r>
      <w:proofErr w:type="spellStart"/>
      <w:r>
        <w:rPr>
          <w:rFonts w:ascii="Times New Roman" w:hAnsi="Times New Roman"/>
          <w:color w:val="000000" w:themeColor="text1"/>
          <w:sz w:val="24"/>
        </w:rPr>
        <w:t>Kartų</w:t>
      </w:r>
      <w:proofErr w:type="spellEnd"/>
      <w:r>
        <w:rPr>
          <w:rFonts w:ascii="Times New Roman" w:hAnsi="Times New Roman"/>
          <w:color w:val="000000" w:themeColor="text1"/>
          <w:sz w:val="24"/>
        </w:rPr>
        <w:t xml:space="preserve"> namai" (Home of Generations) to children.</w:t>
      </w:r>
    </w:p>
    <w:p w14:paraId="55137AF2"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 xml:space="preserve">Decrease in the number of children attending the children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w:t>
      </w:r>
    </w:p>
    <w:p w14:paraId="67608B53"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Growing need for general social services to the disabled of different age.</w:t>
      </w:r>
    </w:p>
    <w:p w14:paraId="7DCDE131"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 xml:space="preserve">Decreasing role of the subdistricts in provision of social services. </w:t>
      </w:r>
    </w:p>
    <w:p w14:paraId="5E45002C" w14:textId="77777777" w:rsidR="00DE59B0" w:rsidRPr="00ED389B" w:rsidRDefault="00DE59B0" w:rsidP="006773D1">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Uneven distribution of social services in the district.</w:t>
      </w:r>
    </w:p>
    <w:p w14:paraId="3004A7D5" w14:textId="77777777" w:rsidR="00C20E92" w:rsidRPr="00ED389B" w:rsidRDefault="00C20E92" w:rsidP="00C20E92">
      <w:pPr>
        <w:jc w:val="center"/>
        <w:rPr>
          <w:rFonts w:ascii="Times New Roman" w:hAnsi="Times New Roman" w:cs="Times New Roman"/>
          <w:b/>
          <w:bCs/>
          <w:color w:val="000000" w:themeColor="text1"/>
          <w:sz w:val="24"/>
          <w:szCs w:val="24"/>
          <w:u w:val="single"/>
          <w:lang w:val="lt-LT"/>
        </w:rPr>
      </w:pPr>
    </w:p>
    <w:p w14:paraId="3DA753D2" w14:textId="77777777" w:rsidR="00C20E92" w:rsidRPr="00ED389B" w:rsidRDefault="00C20E92" w:rsidP="00C20E92">
      <w:pPr>
        <w:jc w:val="center"/>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t>Main problems in Daugavpils City:</w:t>
      </w:r>
    </w:p>
    <w:p w14:paraId="57477707" w14:textId="77777777" w:rsidR="00C20E92" w:rsidRPr="00ED389B" w:rsidRDefault="00C20E92" w:rsidP="00C20E92">
      <w:pPr>
        <w:rPr>
          <w:rFonts w:ascii="Times New Roman" w:hAnsi="Times New Roman" w:cs="Times New Roman"/>
          <w:color w:val="000000" w:themeColor="text1"/>
          <w:sz w:val="24"/>
          <w:szCs w:val="24"/>
          <w:lang w:val="lt-LT"/>
        </w:rPr>
      </w:pPr>
    </w:p>
    <w:p w14:paraId="6BAE3C47" w14:textId="77777777" w:rsidR="00C20E92" w:rsidRPr="00ED389B" w:rsidRDefault="00C20E92" w:rsidP="00C20E92">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 xml:space="preserve">Rapidly ageing society. </w:t>
      </w:r>
    </w:p>
    <w:p w14:paraId="164B6FD9" w14:textId="681A39A2" w:rsidR="00C20E92" w:rsidRPr="00ED389B" w:rsidRDefault="00C20E92" w:rsidP="00C20E92">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Growing part of maintained persons.</w:t>
      </w:r>
    </w:p>
    <w:p w14:paraId="5121DC49" w14:textId="13125933" w:rsidR="00645B2F" w:rsidRPr="00ED389B" w:rsidRDefault="00645B2F" w:rsidP="00C20E92">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Decreasing human resources.</w:t>
      </w:r>
    </w:p>
    <w:p w14:paraId="670E9BA4" w14:textId="65ECF866" w:rsidR="00C20E92" w:rsidRPr="00ED389B" w:rsidRDefault="00C20E92" w:rsidP="00C20E92">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Growth of the need for related services provided to persons with mental disabilities at social risk.</w:t>
      </w:r>
    </w:p>
    <w:p w14:paraId="60006D10" w14:textId="7D0922C9" w:rsidR="00C20E92" w:rsidRPr="00ED389B" w:rsidRDefault="00C20E92" w:rsidP="00C20E92">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 xml:space="preserve">The number of services for families raising children has significantly increased (the need for family assistant services, the need for the services of psychologist service, the need for social rehabilitation services, the need for children </w:t>
      </w:r>
      <w:proofErr w:type="gramStart"/>
      <w:r>
        <w:rPr>
          <w:rFonts w:ascii="Times New Roman" w:hAnsi="Times New Roman"/>
          <w:color w:val="000000" w:themeColor="text1"/>
          <w:sz w:val="24"/>
        </w:rPr>
        <w:t>care</w:t>
      </w:r>
      <w:proofErr w:type="gramEnd"/>
      <w:r>
        <w:rPr>
          <w:rFonts w:ascii="Times New Roman" w:hAnsi="Times New Roman"/>
          <w:color w:val="000000" w:themeColor="text1"/>
          <w:sz w:val="24"/>
        </w:rPr>
        <w:t xml:space="preserve"> services).</w:t>
      </w:r>
    </w:p>
    <w:p w14:paraId="3B9839A3" w14:textId="622EBEDE" w:rsidR="00C20E92" w:rsidRPr="00ED389B" w:rsidRDefault="00DA6506" w:rsidP="00C20E92">
      <w:pPr>
        <w:pStyle w:val="Sraopastraipa"/>
        <w:numPr>
          <w:ilvl w:val="0"/>
          <w:numId w:val="10"/>
        </w:numPr>
        <w:rPr>
          <w:rFonts w:ascii="Times New Roman" w:hAnsi="Times New Roman" w:cs="Times New Roman"/>
          <w:color w:val="000000" w:themeColor="text1"/>
          <w:sz w:val="24"/>
          <w:szCs w:val="24"/>
        </w:rPr>
      </w:pPr>
      <w:r>
        <w:rPr>
          <w:rFonts w:ascii="Times New Roman" w:hAnsi="Times New Roman"/>
          <w:color w:val="000000" w:themeColor="text1"/>
          <w:sz w:val="24"/>
        </w:rPr>
        <w:t>The need for long-term social care and social rehabilitation services for adults in Daugavpils retirement home decreased.</w:t>
      </w:r>
    </w:p>
    <w:p w14:paraId="5F1C31BB" w14:textId="00ADBB35" w:rsidR="00724693" w:rsidRPr="00ED389B" w:rsidRDefault="00724693" w:rsidP="005A778D">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In summary of the problems faced by the municipalities, common social problems, i.e. problems of rapidly ageing society and service of families at social risk, could be noticed. The decreasing number of human resources means that in the future the recipients of social services will be served. The services provided by the communities are still poorly developed, there is a lack of diversity of services.</w:t>
      </w:r>
    </w:p>
    <w:p w14:paraId="131C196D" w14:textId="074D4116" w:rsidR="00C22E95" w:rsidRPr="00ED389B" w:rsidRDefault="00C22E95">
      <w:pPr>
        <w:rPr>
          <w:rFonts w:ascii="Times New Roman" w:eastAsia="Times New Roman" w:hAnsi="Times New Roman" w:cs="Times New Roman"/>
          <w:color w:val="000000" w:themeColor="text1"/>
          <w:sz w:val="24"/>
          <w:szCs w:val="24"/>
        </w:rPr>
      </w:pPr>
      <w:r>
        <w:br w:type="page"/>
      </w:r>
    </w:p>
    <w:p w14:paraId="6488733C" w14:textId="1EB10F5C" w:rsidR="00993A6E" w:rsidRPr="00ED389B" w:rsidRDefault="00AB6505" w:rsidP="00993A6E">
      <w:pPr>
        <w:pStyle w:val="Antrat1"/>
        <w:spacing w:before="0" w:after="0" w:line="240" w:lineRule="auto"/>
        <w:rPr>
          <w:rFonts w:eastAsia="Times New Roman" w:cs="Times New Roman"/>
          <w:color w:val="000000" w:themeColor="text1"/>
          <w:szCs w:val="24"/>
        </w:rPr>
      </w:pPr>
      <w:bookmarkStart w:id="346" w:name="_Toc92706452"/>
      <w:bookmarkStart w:id="347" w:name="_Toc96515296"/>
      <w:r>
        <w:rPr>
          <w:color w:val="000000" w:themeColor="text1"/>
        </w:rPr>
        <w:lastRenderedPageBreak/>
        <w:t>3. Results of the Survey of the Representatives of the Communities and Social Institutions Operating in Zarasai District and Daugavpils City</w:t>
      </w:r>
      <w:bookmarkEnd w:id="346"/>
      <w:bookmarkEnd w:id="347"/>
    </w:p>
    <w:p w14:paraId="7D7176FA" w14:textId="6FDDFCF1" w:rsidR="00C84D1C" w:rsidRPr="00ED389B" w:rsidRDefault="00C84D1C" w:rsidP="00C84D1C">
      <w:pPr>
        <w:rPr>
          <w:rFonts w:ascii="Times New Roman" w:hAnsi="Times New Roman" w:cs="Times New Roman"/>
          <w:color w:val="000000" w:themeColor="text1"/>
          <w:sz w:val="24"/>
          <w:szCs w:val="24"/>
          <w:lang w:val="lt-LT"/>
        </w:rPr>
      </w:pPr>
    </w:p>
    <w:p w14:paraId="02BD21D4" w14:textId="3F497247"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Problem of the Survey</w:t>
      </w:r>
      <w:r>
        <w:rPr>
          <w:rFonts w:ascii="Times New Roman" w:hAnsi="Times New Roman"/>
          <w:color w:val="000000" w:themeColor="text1"/>
          <w:sz w:val="24"/>
        </w:rPr>
        <w:t>. One of the tasks of the Plan for Development of Social Inclusion of Zarasai District and Daugavpils City 2022–2027 is to carry out a questionnaire survey (survey of the representatives of community and social institutions operating in Zarasai District and Daugavpils City) which is aimed at:</w:t>
      </w:r>
    </w:p>
    <w:p w14:paraId="7FB1D7BE" w14:textId="77777777" w:rsidR="00870A5B" w:rsidRPr="00ED389B" w:rsidRDefault="00870A5B" w:rsidP="003159A8">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2CC78168" w14:textId="18F6A686" w:rsidR="00486476" w:rsidRPr="00ED389B" w:rsidRDefault="00486476" w:rsidP="00486476">
      <w:pPr>
        <w:numPr>
          <w:ilvl w:val="0"/>
          <w:numId w:val="15"/>
        </w:numPr>
        <w:spacing w:after="120" w:line="240" w:lineRule="auto"/>
        <w:rPr>
          <w:rFonts w:ascii="Times New Roman" w:hAnsi="Times New Roman" w:cs="Times New Roman"/>
          <w:color w:val="000000" w:themeColor="text1"/>
          <w:sz w:val="24"/>
          <w:szCs w:val="24"/>
        </w:rPr>
      </w:pPr>
      <w:r>
        <w:rPr>
          <w:rFonts w:ascii="Times New Roman" w:hAnsi="Times New Roman"/>
          <w:color w:val="000000" w:themeColor="text1"/>
          <w:sz w:val="24"/>
        </w:rPr>
        <w:t xml:space="preserve">Assessment of provision in the institutions of the services in Zarasai District and Daugavpils </w:t>
      </w:r>
      <w:proofErr w:type="gramStart"/>
      <w:r>
        <w:rPr>
          <w:rFonts w:ascii="Times New Roman" w:hAnsi="Times New Roman"/>
          <w:color w:val="000000" w:themeColor="text1"/>
          <w:sz w:val="24"/>
        </w:rPr>
        <w:t>City;</w:t>
      </w:r>
      <w:proofErr w:type="gramEnd"/>
    </w:p>
    <w:p w14:paraId="7CBC3FE2" w14:textId="0683FE53" w:rsidR="00486476" w:rsidRPr="00ED389B" w:rsidRDefault="00486476" w:rsidP="00486476">
      <w:pPr>
        <w:numPr>
          <w:ilvl w:val="0"/>
          <w:numId w:val="15"/>
        </w:numPr>
        <w:spacing w:after="120" w:line="240" w:lineRule="auto"/>
        <w:rPr>
          <w:rFonts w:ascii="Times New Roman" w:hAnsi="Times New Roman" w:cs="Times New Roman"/>
          <w:color w:val="000000" w:themeColor="text1"/>
          <w:sz w:val="24"/>
          <w:szCs w:val="24"/>
        </w:rPr>
      </w:pPr>
      <w:r>
        <w:rPr>
          <w:rFonts w:ascii="Times New Roman" w:hAnsi="Times New Roman"/>
          <w:color w:val="000000" w:themeColor="text1"/>
          <w:sz w:val="24"/>
        </w:rPr>
        <w:t xml:space="preserve">Assessment of development of social services, social inclusion, quality improvement possibilities, interinstitutional </w:t>
      </w:r>
      <w:proofErr w:type="gramStart"/>
      <w:r>
        <w:rPr>
          <w:rFonts w:ascii="Times New Roman" w:hAnsi="Times New Roman"/>
          <w:color w:val="000000" w:themeColor="text1"/>
          <w:sz w:val="24"/>
        </w:rPr>
        <w:t>cooperation</w:t>
      </w:r>
      <w:proofErr w:type="gramEnd"/>
      <w:r>
        <w:rPr>
          <w:rFonts w:ascii="Times New Roman" w:hAnsi="Times New Roman"/>
          <w:color w:val="000000" w:themeColor="text1"/>
          <w:sz w:val="24"/>
        </w:rPr>
        <w:t xml:space="preserve"> and transfer of social services to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in Zarasai District and Daugavpils City in accordance with the valid legislation.</w:t>
      </w:r>
    </w:p>
    <w:p w14:paraId="5CEBAE6C" w14:textId="77777777" w:rsidR="00486476" w:rsidRPr="00ED389B" w:rsidRDefault="00486476" w:rsidP="00486476">
      <w:pPr>
        <w:rPr>
          <w:rFonts w:ascii="Times New Roman" w:hAnsi="Times New Roman" w:cs="Times New Roman"/>
          <w:color w:val="000000" w:themeColor="text1"/>
          <w:sz w:val="24"/>
          <w:szCs w:val="24"/>
        </w:rPr>
      </w:pPr>
      <w:bookmarkStart w:id="348" w:name="_Toc494362182"/>
      <w:bookmarkStart w:id="349" w:name="_Toc273886586"/>
      <w:bookmarkStart w:id="350" w:name="_Toc494362185"/>
      <w:bookmarkStart w:id="351" w:name="_Toc404247185"/>
    </w:p>
    <w:bookmarkEnd w:id="348"/>
    <w:p w14:paraId="588F3FAC" w14:textId="77777777"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Sample of the survey, target group and selection</w:t>
      </w:r>
      <w:r>
        <w:rPr>
          <w:rFonts w:ascii="Times New Roman" w:hAnsi="Times New Roman"/>
          <w:color w:val="000000" w:themeColor="text1"/>
          <w:sz w:val="24"/>
        </w:rPr>
        <w:t xml:space="preserve">. During the survey it is planned to survey community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in Zarasai District and Daugavpils City online.</w:t>
      </w:r>
    </w:p>
    <w:p w14:paraId="0A8A8C8B" w14:textId="77777777" w:rsidR="00486476" w:rsidRPr="00ED389B" w:rsidRDefault="00486476" w:rsidP="00486476">
      <w:pPr>
        <w:spacing w:after="120" w:line="240" w:lineRule="auto"/>
        <w:ind w:firstLine="851"/>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The survey was carried out in December 2021. </w:t>
      </w:r>
    </w:p>
    <w:p w14:paraId="003E68EC" w14:textId="0956C52C" w:rsidR="00486476" w:rsidRPr="00ED389B" w:rsidRDefault="00486476" w:rsidP="00486476">
      <w:pPr>
        <w:spacing w:after="120" w:line="240" w:lineRule="auto"/>
        <w:ind w:firstLine="851"/>
        <w:jc w:val="both"/>
        <w:rPr>
          <w:rFonts w:ascii="Times New Roman" w:hAnsi="Times New Roman" w:cs="Times New Roman"/>
          <w:color w:val="000000" w:themeColor="text1"/>
          <w:sz w:val="24"/>
          <w:szCs w:val="24"/>
        </w:rPr>
      </w:pPr>
      <w:r>
        <w:rPr>
          <w:rFonts w:ascii="Times New Roman" w:hAnsi="Times New Roman"/>
          <w:color w:val="000000" w:themeColor="text1"/>
          <w:sz w:val="24"/>
        </w:rPr>
        <w:t>The first questionnaire is intended for survey of the institutions providing social services in Zarasai District. The questionnaire consisted of 12 questions.</w:t>
      </w:r>
    </w:p>
    <w:p w14:paraId="754BD097" w14:textId="77777777" w:rsidR="00486476" w:rsidRPr="00ED389B" w:rsidRDefault="00486476" w:rsidP="00486476">
      <w:pPr>
        <w:spacing w:after="120" w:line="240" w:lineRule="auto"/>
        <w:ind w:firstLine="851"/>
        <w:jc w:val="both"/>
        <w:rPr>
          <w:rFonts w:ascii="Times New Roman" w:hAnsi="Times New Roman" w:cs="Times New Roman"/>
          <w:color w:val="000000" w:themeColor="text1"/>
          <w:sz w:val="24"/>
          <w:szCs w:val="24"/>
        </w:rPr>
      </w:pPr>
      <w:r>
        <w:rPr>
          <w:rFonts w:ascii="Times New Roman" w:hAnsi="Times New Roman"/>
          <w:color w:val="000000" w:themeColor="text1"/>
          <w:sz w:val="24"/>
        </w:rPr>
        <w:t>The second questionnaire is intended for survey of the institutions providing social services in Daugavpils City. The questionnaire consisted of 5 questions.</w:t>
      </w:r>
    </w:p>
    <w:p w14:paraId="788E2D29" w14:textId="77777777" w:rsidR="00486476" w:rsidRPr="00ED389B" w:rsidRDefault="00486476" w:rsidP="00486476">
      <w:pPr>
        <w:spacing w:after="120" w:line="240" w:lineRule="auto"/>
        <w:ind w:firstLine="851"/>
        <w:jc w:val="both"/>
        <w:rPr>
          <w:rFonts w:ascii="Times New Roman" w:hAnsi="Times New Roman" w:cs="Times New Roman"/>
          <w:i/>
          <w:iCs/>
          <w:color w:val="000000" w:themeColor="text1"/>
          <w:sz w:val="24"/>
          <w:szCs w:val="24"/>
        </w:rPr>
      </w:pPr>
      <w:r>
        <w:rPr>
          <w:rFonts w:ascii="Times New Roman" w:hAnsi="Times New Roman"/>
          <w:i/>
          <w:color w:val="000000" w:themeColor="text1"/>
          <w:sz w:val="24"/>
        </w:rPr>
        <w:t xml:space="preserve">The purpose of the survey is assessment of social services, </w:t>
      </w:r>
      <w:proofErr w:type="gramStart"/>
      <w:r>
        <w:rPr>
          <w:rFonts w:ascii="Times New Roman" w:hAnsi="Times New Roman"/>
          <w:i/>
          <w:color w:val="000000" w:themeColor="text1"/>
          <w:sz w:val="24"/>
        </w:rPr>
        <w:t>objectives</w:t>
      </w:r>
      <w:proofErr w:type="gramEnd"/>
      <w:r>
        <w:rPr>
          <w:rFonts w:ascii="Times New Roman" w:hAnsi="Times New Roman"/>
          <w:i/>
          <w:color w:val="000000" w:themeColor="text1"/>
          <w:sz w:val="24"/>
        </w:rPr>
        <w:t xml:space="preserve"> and trends of development.</w:t>
      </w:r>
    </w:p>
    <w:p w14:paraId="01677350" w14:textId="344CCD4F"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Data collection methods</w:t>
      </w:r>
      <w:r>
        <w:rPr>
          <w:rFonts w:ascii="Times New Roman" w:hAnsi="Times New Roman"/>
          <w:color w:val="000000" w:themeColor="text1"/>
          <w:sz w:val="24"/>
        </w:rPr>
        <w:t>. A direct survey data collection method is applicable in the survey. It was carried out by random selection method by distributing an electronic questionnaire online.</w:t>
      </w:r>
      <w:bookmarkEnd w:id="349"/>
      <w:bookmarkEnd w:id="350"/>
      <w:bookmarkEnd w:id="351"/>
    </w:p>
    <w:p w14:paraId="78BF6973" w14:textId="77777777"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 xml:space="preserve">Survey analysis </w:t>
      </w:r>
      <w:proofErr w:type="gramStart"/>
      <w:r>
        <w:rPr>
          <w:rFonts w:ascii="Times New Roman" w:hAnsi="Times New Roman"/>
          <w:b/>
          <w:color w:val="000000" w:themeColor="text1"/>
          <w:sz w:val="24"/>
        </w:rPr>
        <w:t>instrument  and</w:t>
      </w:r>
      <w:proofErr w:type="gramEnd"/>
      <w:r>
        <w:rPr>
          <w:rFonts w:ascii="Times New Roman" w:hAnsi="Times New Roman"/>
          <w:b/>
          <w:color w:val="000000" w:themeColor="text1"/>
          <w:sz w:val="24"/>
        </w:rPr>
        <w:t xml:space="preserve"> structure of </w:t>
      </w:r>
      <w:proofErr w:type="spellStart"/>
      <w:r>
        <w:rPr>
          <w:rFonts w:ascii="Times New Roman" w:hAnsi="Times New Roman"/>
          <w:b/>
          <w:color w:val="000000" w:themeColor="text1"/>
          <w:sz w:val="24"/>
        </w:rPr>
        <w:t>analysed</w:t>
      </w:r>
      <w:proofErr w:type="spellEnd"/>
      <w:r>
        <w:rPr>
          <w:rFonts w:ascii="Times New Roman" w:hAnsi="Times New Roman"/>
          <w:b/>
          <w:color w:val="000000" w:themeColor="text1"/>
          <w:sz w:val="24"/>
        </w:rPr>
        <w:t xml:space="preserve"> attributes</w:t>
      </w:r>
      <w:r>
        <w:rPr>
          <w:rFonts w:ascii="Times New Roman" w:hAnsi="Times New Roman"/>
          <w:color w:val="000000" w:themeColor="text1"/>
          <w:sz w:val="24"/>
        </w:rPr>
        <w:t xml:space="preserve">. The tool of the survey was prepared </w:t>
      </w:r>
      <w:proofErr w:type="gramStart"/>
      <w:r>
        <w:rPr>
          <w:rFonts w:ascii="Times New Roman" w:hAnsi="Times New Roman"/>
          <w:color w:val="000000" w:themeColor="text1"/>
          <w:sz w:val="24"/>
        </w:rPr>
        <w:t>taking into account</w:t>
      </w:r>
      <w:proofErr w:type="gramEnd"/>
      <w:r>
        <w:rPr>
          <w:rFonts w:ascii="Times New Roman" w:hAnsi="Times New Roman"/>
          <w:color w:val="000000" w:themeColor="text1"/>
          <w:sz w:val="24"/>
        </w:rPr>
        <w:t xml:space="preserve"> the most important areas of social services and focusing on the factors which have a major impact on satisfaction of the consumers:</w:t>
      </w:r>
    </w:p>
    <w:p w14:paraId="623D531E" w14:textId="77777777" w:rsidR="00486476" w:rsidRPr="00ED389B" w:rsidRDefault="00486476" w:rsidP="00486476">
      <w:pPr>
        <w:numPr>
          <w:ilvl w:val="0"/>
          <w:numId w:val="13"/>
        </w:numPr>
        <w:spacing w:after="120" w:line="240" w:lineRule="auto"/>
        <w:rPr>
          <w:rFonts w:ascii="Times New Roman" w:hAnsi="Times New Roman" w:cs="Times New Roman"/>
          <w:color w:val="000000" w:themeColor="text1"/>
          <w:sz w:val="24"/>
          <w:szCs w:val="24"/>
        </w:rPr>
      </w:pPr>
      <w:r>
        <w:rPr>
          <w:rFonts w:ascii="Times New Roman" w:hAnsi="Times New Roman"/>
          <w:color w:val="000000" w:themeColor="text1"/>
          <w:sz w:val="24"/>
        </w:rPr>
        <w:t>the need for the services,</w:t>
      </w:r>
    </w:p>
    <w:p w14:paraId="65AA9251" w14:textId="77777777" w:rsidR="00486476" w:rsidRPr="00ED389B" w:rsidRDefault="00486476" w:rsidP="00486476">
      <w:pPr>
        <w:numPr>
          <w:ilvl w:val="0"/>
          <w:numId w:val="13"/>
        </w:numPr>
        <w:spacing w:after="120" w:line="240" w:lineRule="auto"/>
        <w:rPr>
          <w:rFonts w:ascii="Times New Roman" w:hAnsi="Times New Roman" w:cs="Times New Roman"/>
          <w:color w:val="000000" w:themeColor="text1"/>
          <w:sz w:val="24"/>
          <w:szCs w:val="24"/>
        </w:rPr>
      </w:pPr>
      <w:r>
        <w:rPr>
          <w:rFonts w:ascii="Times New Roman" w:hAnsi="Times New Roman"/>
          <w:color w:val="000000" w:themeColor="text1"/>
          <w:sz w:val="24"/>
        </w:rPr>
        <w:t>the quality of the services,</w:t>
      </w:r>
    </w:p>
    <w:p w14:paraId="5BBC2742" w14:textId="77777777" w:rsidR="00486476" w:rsidRPr="00ED389B" w:rsidRDefault="00486476" w:rsidP="00486476">
      <w:pPr>
        <w:numPr>
          <w:ilvl w:val="0"/>
          <w:numId w:val="13"/>
        </w:numPr>
        <w:spacing w:after="120" w:line="240" w:lineRule="auto"/>
        <w:rPr>
          <w:rFonts w:ascii="Times New Roman" w:hAnsi="Times New Roman" w:cs="Times New Roman"/>
          <w:color w:val="000000" w:themeColor="text1"/>
          <w:sz w:val="24"/>
          <w:szCs w:val="24"/>
        </w:rPr>
      </w:pPr>
      <w:r>
        <w:rPr>
          <w:rFonts w:ascii="Times New Roman" w:hAnsi="Times New Roman"/>
          <w:color w:val="000000" w:themeColor="text1"/>
          <w:sz w:val="24"/>
        </w:rPr>
        <w:t>directions of development of the services,</w:t>
      </w:r>
    </w:p>
    <w:p w14:paraId="5C3AF627" w14:textId="2E24E8EB" w:rsidR="00486476" w:rsidRPr="00ED389B" w:rsidRDefault="00486476" w:rsidP="00486476">
      <w:pPr>
        <w:numPr>
          <w:ilvl w:val="0"/>
          <w:numId w:val="13"/>
        </w:numPr>
        <w:spacing w:after="120" w:line="240" w:lineRule="auto"/>
        <w:rPr>
          <w:rFonts w:ascii="Times New Roman" w:hAnsi="Times New Roman" w:cs="Times New Roman"/>
          <w:color w:val="000000" w:themeColor="text1"/>
          <w:sz w:val="24"/>
          <w:szCs w:val="24"/>
        </w:rPr>
      </w:pPr>
      <w:r>
        <w:rPr>
          <w:rFonts w:ascii="Times New Roman" w:hAnsi="Times New Roman"/>
          <w:color w:val="000000" w:themeColor="text1"/>
          <w:sz w:val="24"/>
        </w:rPr>
        <w:t>possibilities for cooperation with other institutions.</w:t>
      </w:r>
    </w:p>
    <w:p w14:paraId="5D021493" w14:textId="77777777"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questionnaire was drawn up </w:t>
      </w:r>
      <w:proofErr w:type="gramStart"/>
      <w:r>
        <w:rPr>
          <w:rFonts w:ascii="Times New Roman" w:hAnsi="Times New Roman"/>
          <w:color w:val="000000" w:themeColor="text1"/>
          <w:sz w:val="24"/>
        </w:rPr>
        <w:t>taking into account</w:t>
      </w:r>
      <w:proofErr w:type="gramEnd"/>
      <w:r>
        <w:rPr>
          <w:rFonts w:ascii="Times New Roman" w:hAnsi="Times New Roman"/>
          <w:color w:val="000000" w:themeColor="text1"/>
          <w:sz w:val="24"/>
        </w:rPr>
        <w:t xml:space="preserve"> the possibilities of the respondents to provide information and conditions. The questions were prepared </w:t>
      </w:r>
      <w:proofErr w:type="gramStart"/>
      <w:r>
        <w:rPr>
          <w:rFonts w:ascii="Times New Roman" w:hAnsi="Times New Roman"/>
          <w:color w:val="000000" w:themeColor="text1"/>
          <w:sz w:val="24"/>
        </w:rPr>
        <w:t>taking into account</w:t>
      </w:r>
      <w:proofErr w:type="gramEnd"/>
      <w:r>
        <w:rPr>
          <w:rFonts w:ascii="Times New Roman" w:hAnsi="Times New Roman"/>
          <w:color w:val="000000" w:themeColor="text1"/>
          <w:sz w:val="24"/>
        </w:rPr>
        <w:t xml:space="preserve"> the fact that a person can refuse to take part in the survey due to the questionnaire of large volume or unclearly worded questions. Demographical data is included in the questionnaires. The </w:t>
      </w:r>
      <w:proofErr w:type="gramStart"/>
      <w:r>
        <w:rPr>
          <w:rFonts w:ascii="Times New Roman" w:hAnsi="Times New Roman"/>
          <w:color w:val="000000" w:themeColor="text1"/>
          <w:sz w:val="24"/>
        </w:rPr>
        <w:t>drawn up</w:t>
      </w:r>
      <w:proofErr w:type="gramEnd"/>
      <w:r>
        <w:rPr>
          <w:rFonts w:ascii="Times New Roman" w:hAnsi="Times New Roman"/>
          <w:color w:val="000000" w:themeColor="text1"/>
          <w:sz w:val="24"/>
        </w:rPr>
        <w:t xml:space="preserve"> questionnaire allows: </w:t>
      </w:r>
    </w:p>
    <w:p w14:paraId="33DC4683" w14:textId="77777777" w:rsidR="00486476" w:rsidRPr="00ED389B" w:rsidRDefault="00486476" w:rsidP="00486476">
      <w:pPr>
        <w:numPr>
          <w:ilvl w:val="0"/>
          <w:numId w:val="14"/>
        </w:numPr>
        <w:spacing w:after="12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to ensure the accuracy of possible </w:t>
      </w:r>
      <w:proofErr w:type="gramStart"/>
      <w:r>
        <w:rPr>
          <w:rFonts w:ascii="Times New Roman" w:hAnsi="Times New Roman"/>
          <w:color w:val="000000" w:themeColor="text1"/>
          <w:sz w:val="24"/>
        </w:rPr>
        <w:t>answers;</w:t>
      </w:r>
      <w:proofErr w:type="gramEnd"/>
    </w:p>
    <w:p w14:paraId="2489D3C7" w14:textId="77777777" w:rsidR="00486476" w:rsidRPr="00ED389B" w:rsidRDefault="00486476" w:rsidP="00486476">
      <w:pPr>
        <w:numPr>
          <w:ilvl w:val="0"/>
          <w:numId w:val="14"/>
        </w:numPr>
        <w:spacing w:after="12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to ensure clear wordings without </w:t>
      </w:r>
      <w:proofErr w:type="gramStart"/>
      <w:r>
        <w:rPr>
          <w:rFonts w:ascii="Times New Roman" w:hAnsi="Times New Roman"/>
          <w:color w:val="000000" w:themeColor="text1"/>
          <w:sz w:val="24"/>
        </w:rPr>
        <w:t>ambiguities;</w:t>
      </w:r>
      <w:proofErr w:type="gramEnd"/>
    </w:p>
    <w:p w14:paraId="568E3802" w14:textId="77777777" w:rsidR="00486476" w:rsidRPr="00ED389B" w:rsidRDefault="00486476" w:rsidP="00486476">
      <w:pPr>
        <w:numPr>
          <w:ilvl w:val="0"/>
          <w:numId w:val="14"/>
        </w:numPr>
        <w:spacing w:after="12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to limit only to information necessary for the </w:t>
      </w:r>
      <w:proofErr w:type="gramStart"/>
      <w:r>
        <w:rPr>
          <w:rFonts w:ascii="Times New Roman" w:hAnsi="Times New Roman"/>
          <w:color w:val="000000" w:themeColor="text1"/>
          <w:sz w:val="24"/>
        </w:rPr>
        <w:t>survey;</w:t>
      </w:r>
      <w:proofErr w:type="gramEnd"/>
    </w:p>
    <w:p w14:paraId="29077FD7" w14:textId="77777777" w:rsidR="00486476" w:rsidRPr="00ED389B" w:rsidRDefault="00486476" w:rsidP="00486476">
      <w:pPr>
        <w:numPr>
          <w:ilvl w:val="0"/>
          <w:numId w:val="14"/>
        </w:numPr>
        <w:spacing w:after="12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to ensure that the questions did not disturb the </w:t>
      </w:r>
      <w:proofErr w:type="gramStart"/>
      <w:r>
        <w:rPr>
          <w:rFonts w:ascii="Times New Roman" w:hAnsi="Times New Roman"/>
          <w:color w:val="000000" w:themeColor="text1"/>
          <w:sz w:val="24"/>
        </w:rPr>
        <w:t>respondent;</w:t>
      </w:r>
      <w:proofErr w:type="gramEnd"/>
    </w:p>
    <w:p w14:paraId="1FC03027" w14:textId="77777777" w:rsidR="00486476" w:rsidRPr="00ED389B" w:rsidRDefault="00486476" w:rsidP="00486476">
      <w:pPr>
        <w:numPr>
          <w:ilvl w:val="0"/>
          <w:numId w:val="14"/>
        </w:numPr>
        <w:spacing w:after="12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rPr>
        <w:t>to ensure that one possible version of the answer was possible in assessments of the services.</w:t>
      </w:r>
    </w:p>
    <w:p w14:paraId="53C84FE1" w14:textId="1F5F3F80" w:rsidR="00486476" w:rsidRPr="00ED389B" w:rsidRDefault="00486476" w:rsidP="00413FF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As for the topics of the questions, the questions included in the questionnaire concern the most important factors defining the purpose of the survey, the chosen optimal number of questions; the questions were clear and short; a double negative was avoided; two options of the answers were avoided in the assessment of the provided services. No responses to the questions disturbing the respondents were requested during the survey, thus, seeking to avoid discomfort and distortion of the questions.</w:t>
      </w:r>
    </w:p>
    <w:p w14:paraId="46AD4759" w14:textId="4BA6B8AE" w:rsidR="00486476" w:rsidRPr="00ED389B" w:rsidRDefault="00486476" w:rsidP="00486476">
      <w:pPr>
        <w:rPr>
          <w:rFonts w:ascii="Times New Roman" w:hAnsi="Times New Roman" w:cs="Times New Roman"/>
          <w:i/>
          <w:iCs/>
          <w:color w:val="000000" w:themeColor="text1"/>
          <w:sz w:val="24"/>
          <w:szCs w:val="24"/>
        </w:rPr>
      </w:pPr>
      <w:r>
        <w:rPr>
          <w:rFonts w:ascii="Times New Roman" w:hAnsi="Times New Roman"/>
          <w:i/>
          <w:color w:val="000000" w:themeColor="text1"/>
          <w:sz w:val="24"/>
        </w:rPr>
        <w:t>Zarasai District Municipality</w:t>
      </w:r>
    </w:p>
    <w:p w14:paraId="3E19F708" w14:textId="0F72B545" w:rsidR="00486476" w:rsidRPr="00ED389B" w:rsidRDefault="00486476" w:rsidP="004D37B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26 respondents took part in the survey of the institutions providing social services in Zarasai District Municipality. </w:t>
      </w: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the respondents were from Antazavė Subdistrict (6), Zarasai Subdistrict (4), </w:t>
      </w:r>
      <w:proofErr w:type="spellStart"/>
      <w:r>
        <w:rPr>
          <w:rFonts w:ascii="Times New Roman" w:hAnsi="Times New Roman"/>
          <w:color w:val="000000" w:themeColor="text1"/>
          <w:sz w:val="24"/>
        </w:rPr>
        <w:t>Degučiai</w:t>
      </w:r>
      <w:proofErr w:type="spellEnd"/>
      <w:r>
        <w:rPr>
          <w:rFonts w:ascii="Times New Roman" w:hAnsi="Times New Roman"/>
          <w:color w:val="000000" w:themeColor="text1"/>
          <w:sz w:val="24"/>
        </w:rPr>
        <w:t xml:space="preserve"> Subdistrict (4).</w:t>
      </w:r>
    </w:p>
    <w:p w14:paraId="0526CA00" w14:textId="1B4860D9" w:rsidR="00486476" w:rsidRPr="00ED389B" w:rsidRDefault="009916BD" w:rsidP="007714CA">
      <w:pPr>
        <w:jc w:val="center"/>
        <w:rPr>
          <w:rFonts w:ascii="Times New Roman" w:hAnsi="Times New Roman" w:cs="Times New Roman"/>
          <w:color w:val="000000" w:themeColor="text1"/>
          <w:sz w:val="24"/>
          <w:szCs w:val="24"/>
        </w:rPr>
      </w:pPr>
      <w:r>
        <w:rPr>
          <w:noProof/>
        </w:rPr>
        <w:drawing>
          <wp:inline distT="0" distB="0" distL="0" distR="0" wp14:anchorId="3A44ED8A" wp14:editId="79CDD4BE">
            <wp:extent cx="4404238" cy="2557524"/>
            <wp:effectExtent l="0" t="0" r="0" b="0"/>
            <wp:docPr id="61" name="Picture 6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treemap chart&#10;&#10;Description automatically generated"/>
                    <pic:cNvPicPr/>
                  </pic:nvPicPr>
                  <pic:blipFill>
                    <a:blip r:embed="rId44"/>
                    <a:stretch>
                      <a:fillRect/>
                    </a:stretch>
                  </pic:blipFill>
                  <pic:spPr>
                    <a:xfrm>
                      <a:off x="0" y="0"/>
                      <a:ext cx="4410425" cy="2561117"/>
                    </a:xfrm>
                    <a:prstGeom prst="rect">
                      <a:avLst/>
                    </a:prstGeom>
                  </pic:spPr>
                </pic:pic>
              </a:graphicData>
            </a:graphic>
          </wp:inline>
        </w:drawing>
      </w:r>
    </w:p>
    <w:p w14:paraId="3C2003A5" w14:textId="3CD1A589" w:rsidR="00486476" w:rsidRPr="00ED389B" w:rsidRDefault="005A778D" w:rsidP="001A0263">
      <w:pPr>
        <w:pStyle w:val="Antrat7"/>
        <w:rPr>
          <w:rFonts w:cs="Times New Roman"/>
          <w:szCs w:val="24"/>
        </w:rPr>
      </w:pPr>
      <w:bookmarkStart w:id="352" w:name="_Toc92706453"/>
      <w:bookmarkStart w:id="353" w:name="_Toc94538746"/>
      <w:r>
        <w:t xml:space="preserve">Figure </w:t>
      </w:r>
      <w:proofErr w:type="gramStart"/>
      <w:r>
        <w:t>3.1 .</w:t>
      </w:r>
      <w:proofErr w:type="gramEnd"/>
      <w:r>
        <w:t xml:space="preserve"> What is your subdistrict?</w:t>
      </w:r>
      <w:bookmarkEnd w:id="352"/>
      <w:bookmarkEnd w:id="353"/>
    </w:p>
    <w:p w14:paraId="333899C6" w14:textId="304F088E" w:rsidR="00486476" w:rsidRPr="00ED389B" w:rsidRDefault="00CE04EF" w:rsidP="004D37B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1D7009B0" w14:textId="77777777"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respondents represented different social service providers. </w:t>
      </w: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the respondents (10) belonged to the institutions providing social services.</w:t>
      </w:r>
    </w:p>
    <w:p w14:paraId="6E3066B9" w14:textId="1C63B494" w:rsidR="00486476" w:rsidRPr="00ED389B" w:rsidRDefault="00AE16F1" w:rsidP="007714CA">
      <w:pPr>
        <w:jc w:val="center"/>
        <w:rPr>
          <w:rFonts w:ascii="Times New Roman" w:hAnsi="Times New Roman" w:cs="Times New Roman"/>
          <w:color w:val="000000" w:themeColor="text1"/>
          <w:sz w:val="24"/>
          <w:szCs w:val="24"/>
        </w:rPr>
      </w:pPr>
      <w:r>
        <w:rPr>
          <w:noProof/>
        </w:rPr>
        <w:drawing>
          <wp:inline distT="0" distB="0" distL="0" distR="0" wp14:anchorId="3813586C" wp14:editId="3250DF6F">
            <wp:extent cx="4422356" cy="2612571"/>
            <wp:effectExtent l="0" t="0" r="0" b="0"/>
            <wp:docPr id="67" name="Picture 6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treemap chart&#10;&#10;Description automatically generated"/>
                    <pic:cNvPicPr/>
                  </pic:nvPicPr>
                  <pic:blipFill>
                    <a:blip r:embed="rId45"/>
                    <a:stretch>
                      <a:fillRect/>
                    </a:stretch>
                  </pic:blipFill>
                  <pic:spPr>
                    <a:xfrm>
                      <a:off x="0" y="0"/>
                      <a:ext cx="4442963" cy="2624745"/>
                    </a:xfrm>
                    <a:prstGeom prst="rect">
                      <a:avLst/>
                    </a:prstGeom>
                  </pic:spPr>
                </pic:pic>
              </a:graphicData>
            </a:graphic>
          </wp:inline>
        </w:drawing>
      </w:r>
    </w:p>
    <w:p w14:paraId="51E1B37A" w14:textId="1018EF18" w:rsidR="00486476" w:rsidRPr="00ED389B" w:rsidRDefault="005A778D" w:rsidP="001A0263">
      <w:pPr>
        <w:pStyle w:val="Antrat7"/>
        <w:rPr>
          <w:rFonts w:cs="Times New Roman"/>
          <w:szCs w:val="24"/>
        </w:rPr>
      </w:pPr>
      <w:bookmarkStart w:id="354" w:name="_Toc92706454"/>
      <w:bookmarkStart w:id="355" w:name="_Toc94538747"/>
      <w:r>
        <w:t xml:space="preserve">Figure </w:t>
      </w:r>
      <w:proofErr w:type="gramStart"/>
      <w:r>
        <w:t>3.2 .</w:t>
      </w:r>
      <w:proofErr w:type="gramEnd"/>
      <w:r>
        <w:t xml:space="preserve"> What institution you represent?</w:t>
      </w:r>
      <w:bookmarkEnd w:id="354"/>
      <w:bookmarkEnd w:id="355"/>
    </w:p>
    <w:p w14:paraId="5AAF3B4A" w14:textId="70BD1A08" w:rsidR="00486476" w:rsidRPr="00ED389B" w:rsidRDefault="00CE04EF" w:rsidP="004D37B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0F827C46" w14:textId="77777777"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One third of the respondents answered to the question about the policy of provision of social services that they assess the implemented policy of social services as good and for the same number of the respondents it was difficult to say.</w:t>
      </w:r>
    </w:p>
    <w:p w14:paraId="1BE63C9C" w14:textId="70B361F7" w:rsidR="00486476" w:rsidRPr="00ED389B" w:rsidRDefault="00DE36F7" w:rsidP="007714CA">
      <w:pPr>
        <w:jc w:val="center"/>
        <w:rPr>
          <w:rFonts w:ascii="Times New Roman" w:hAnsi="Times New Roman" w:cs="Times New Roman"/>
          <w:color w:val="000000" w:themeColor="text1"/>
          <w:sz w:val="24"/>
          <w:szCs w:val="24"/>
        </w:rPr>
      </w:pPr>
      <w:r>
        <w:rPr>
          <w:noProof/>
        </w:rPr>
        <w:drawing>
          <wp:inline distT="0" distB="0" distL="0" distR="0" wp14:anchorId="2CC23FA9" wp14:editId="2CB5D9BC">
            <wp:extent cx="5627495" cy="3828555"/>
            <wp:effectExtent l="0" t="0" r="0" b="635"/>
            <wp:docPr id="69" name="Picture 6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pie chart&#10;&#10;Description automatically generated"/>
                    <pic:cNvPicPr/>
                  </pic:nvPicPr>
                  <pic:blipFill>
                    <a:blip r:embed="rId46"/>
                    <a:stretch>
                      <a:fillRect/>
                    </a:stretch>
                  </pic:blipFill>
                  <pic:spPr>
                    <a:xfrm>
                      <a:off x="0" y="0"/>
                      <a:ext cx="5631082" cy="3830995"/>
                    </a:xfrm>
                    <a:prstGeom prst="rect">
                      <a:avLst/>
                    </a:prstGeom>
                  </pic:spPr>
                </pic:pic>
              </a:graphicData>
            </a:graphic>
          </wp:inline>
        </w:drawing>
      </w:r>
    </w:p>
    <w:p w14:paraId="6AAFE278" w14:textId="3C3408A1" w:rsidR="00486476" w:rsidRPr="00ED389B" w:rsidRDefault="005A778D" w:rsidP="001A0263">
      <w:pPr>
        <w:pStyle w:val="Antrat7"/>
        <w:rPr>
          <w:rFonts w:cs="Times New Roman"/>
          <w:szCs w:val="24"/>
        </w:rPr>
      </w:pPr>
      <w:bookmarkStart w:id="356" w:name="_Toc92706455"/>
      <w:bookmarkStart w:id="357" w:name="_Toc94538748"/>
      <w:r>
        <w:t xml:space="preserve">Figure </w:t>
      </w:r>
      <w:proofErr w:type="gramStart"/>
      <w:r>
        <w:t>3.3 .</w:t>
      </w:r>
      <w:proofErr w:type="gramEnd"/>
      <w:r>
        <w:t xml:space="preserve"> How do you assess the policy on social services implemented in Zarasai District Municipality?</w:t>
      </w:r>
      <w:bookmarkEnd w:id="356"/>
      <w:bookmarkEnd w:id="357"/>
    </w:p>
    <w:p w14:paraId="788FFF77" w14:textId="03DF7C81" w:rsidR="00486476" w:rsidRPr="00ED389B" w:rsidRDefault="00CE04EF" w:rsidP="004D37B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47486B52" w14:textId="77777777"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respondents were asked about the main problems in relation to the implemented policy. </w:t>
      </w: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the respondents (9) lack diversity of services and a considerable part of the respondents (8) mentioned a lack of employees-specialists/high workload. In this case, only 2 respondents did not see any problems.</w:t>
      </w:r>
    </w:p>
    <w:p w14:paraId="404A02A1" w14:textId="3481D95B" w:rsidR="00486476" w:rsidRPr="00ED389B" w:rsidRDefault="00DE36F7" w:rsidP="007714CA">
      <w:pPr>
        <w:jc w:val="center"/>
        <w:rPr>
          <w:rFonts w:ascii="Times New Roman" w:hAnsi="Times New Roman" w:cs="Times New Roman"/>
          <w:color w:val="000000" w:themeColor="text1"/>
          <w:sz w:val="24"/>
          <w:szCs w:val="24"/>
        </w:rPr>
      </w:pPr>
      <w:r>
        <w:rPr>
          <w:noProof/>
        </w:rPr>
        <w:drawing>
          <wp:inline distT="0" distB="0" distL="0" distR="0" wp14:anchorId="747C3E57" wp14:editId="2BCA5881">
            <wp:extent cx="5304790" cy="2340057"/>
            <wp:effectExtent l="0" t="0" r="0" b="3175"/>
            <wp:docPr id="88" name="Picture 8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 bar chart&#10;&#10;Description automatically generated"/>
                    <pic:cNvPicPr/>
                  </pic:nvPicPr>
                  <pic:blipFill>
                    <a:blip r:embed="rId47"/>
                    <a:stretch>
                      <a:fillRect/>
                    </a:stretch>
                  </pic:blipFill>
                  <pic:spPr>
                    <a:xfrm>
                      <a:off x="0" y="0"/>
                      <a:ext cx="5314690" cy="2344424"/>
                    </a:xfrm>
                    <a:prstGeom prst="rect">
                      <a:avLst/>
                    </a:prstGeom>
                  </pic:spPr>
                </pic:pic>
              </a:graphicData>
            </a:graphic>
          </wp:inline>
        </w:drawing>
      </w:r>
    </w:p>
    <w:p w14:paraId="7253AC28" w14:textId="5F42DB27" w:rsidR="00486476" w:rsidRPr="00ED389B" w:rsidRDefault="005A778D" w:rsidP="001A0263">
      <w:pPr>
        <w:pStyle w:val="Antrat7"/>
        <w:rPr>
          <w:rFonts w:cs="Times New Roman"/>
          <w:szCs w:val="24"/>
        </w:rPr>
      </w:pPr>
      <w:bookmarkStart w:id="358" w:name="_Toc92706456"/>
      <w:bookmarkStart w:id="359" w:name="_Toc94538749"/>
      <w:r>
        <w:t>Figure 3.4. What are the problems in the implemented social policy?</w:t>
      </w:r>
      <w:bookmarkEnd w:id="358"/>
      <w:bookmarkEnd w:id="359"/>
    </w:p>
    <w:p w14:paraId="2F346840" w14:textId="5473A4F0" w:rsidR="00CE04EF" w:rsidRPr="00ED389B" w:rsidRDefault="00CE04EF" w:rsidP="004D37B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0F007A4A" w14:textId="24E63964" w:rsidR="00486476" w:rsidRPr="00ED389B" w:rsidRDefault="00486476" w:rsidP="003159A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In the opinion of the social service providers, the need for provision of social services increases. For approximately 20 per cent of the respondents it was difficult to answer the question and only 4 per cent of the respondents (1 person) did not see a growth in the need for social services.</w:t>
      </w:r>
    </w:p>
    <w:p w14:paraId="206010D2" w14:textId="2E87B818" w:rsidR="00486476" w:rsidRPr="00ED389B" w:rsidRDefault="00250B7C" w:rsidP="007714CA">
      <w:pPr>
        <w:jc w:val="center"/>
        <w:rPr>
          <w:rFonts w:ascii="Times New Roman" w:hAnsi="Times New Roman" w:cs="Times New Roman"/>
          <w:color w:val="000000" w:themeColor="text1"/>
          <w:sz w:val="24"/>
          <w:szCs w:val="24"/>
        </w:rPr>
      </w:pPr>
      <w:r>
        <w:rPr>
          <w:noProof/>
        </w:rPr>
        <w:drawing>
          <wp:inline distT="0" distB="0" distL="0" distR="0" wp14:anchorId="27AE3C40" wp14:editId="58DA3E54">
            <wp:extent cx="4949695" cy="3617645"/>
            <wp:effectExtent l="0" t="0" r="3810" b="1905"/>
            <wp:docPr id="91" name="Picture 9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Chart, pie chart&#10;&#10;Description automatically generated"/>
                    <pic:cNvPicPr/>
                  </pic:nvPicPr>
                  <pic:blipFill>
                    <a:blip r:embed="rId48"/>
                    <a:stretch>
                      <a:fillRect/>
                    </a:stretch>
                  </pic:blipFill>
                  <pic:spPr>
                    <a:xfrm>
                      <a:off x="0" y="0"/>
                      <a:ext cx="4956816" cy="3622849"/>
                    </a:xfrm>
                    <a:prstGeom prst="rect">
                      <a:avLst/>
                    </a:prstGeom>
                  </pic:spPr>
                </pic:pic>
              </a:graphicData>
            </a:graphic>
          </wp:inline>
        </w:drawing>
      </w:r>
    </w:p>
    <w:p w14:paraId="20721B03" w14:textId="62DCE80F" w:rsidR="00486476" w:rsidRPr="00ED389B" w:rsidRDefault="005A778D" w:rsidP="001A0263">
      <w:pPr>
        <w:pStyle w:val="Antrat7"/>
        <w:rPr>
          <w:rFonts w:cs="Times New Roman"/>
          <w:szCs w:val="24"/>
        </w:rPr>
      </w:pPr>
      <w:bookmarkStart w:id="360" w:name="_Toc92706457"/>
      <w:bookmarkStart w:id="361" w:name="_Toc94538750"/>
      <w:r>
        <w:t>Figure 3.5. Is the need for social services in your place of residence growing?</w:t>
      </w:r>
      <w:bookmarkEnd w:id="360"/>
      <w:bookmarkEnd w:id="361"/>
    </w:p>
    <w:p w14:paraId="2ADB5FC1" w14:textId="6CA9591B" w:rsidR="00CE04EF" w:rsidRPr="00ED389B" w:rsidRDefault="00CE04EF" w:rsidP="004D37B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548309F2" w14:textId="74242CE6" w:rsidR="00486476" w:rsidRPr="00ED389B" w:rsidRDefault="00486476" w:rsidP="00CF1F7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respondents assessed the provided social services more positively than negatively but there were some neutral statements.</w:t>
      </w:r>
    </w:p>
    <w:p w14:paraId="42216A2C" w14:textId="77777777" w:rsidR="00486476" w:rsidRPr="00ED389B" w:rsidRDefault="00486476" w:rsidP="00CF1F7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short-term/long-term social care services for children, short-term/long-term social care services for elderly and disabled persons, socio-cultural services, catering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information/consultation were assessed as very good and good.</w:t>
      </w:r>
    </w:p>
    <w:p w14:paraId="16F2EAFC" w14:textId="4B569E01" w:rsidR="00486476" w:rsidRPr="00ED389B" w:rsidRDefault="007E2D82" w:rsidP="007E2D82">
      <w:pPr>
        <w:jc w:val="center"/>
        <w:rPr>
          <w:rFonts w:ascii="Times New Roman" w:hAnsi="Times New Roman" w:cs="Times New Roman"/>
          <w:color w:val="000000" w:themeColor="text1"/>
          <w:sz w:val="24"/>
          <w:szCs w:val="24"/>
        </w:rPr>
      </w:pPr>
      <w:r>
        <w:rPr>
          <w:noProof/>
        </w:rPr>
        <w:lastRenderedPageBreak/>
        <w:drawing>
          <wp:inline distT="0" distB="0" distL="0" distR="0" wp14:anchorId="54F868C0" wp14:editId="295FC826">
            <wp:extent cx="6692265" cy="6744970"/>
            <wp:effectExtent l="0" t="0" r="0" b="0"/>
            <wp:docPr id="126" name="Picture 1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hart, bar chart&#10;&#10;Description automatically generated"/>
                    <pic:cNvPicPr/>
                  </pic:nvPicPr>
                  <pic:blipFill>
                    <a:blip r:embed="rId49"/>
                    <a:stretch>
                      <a:fillRect/>
                    </a:stretch>
                  </pic:blipFill>
                  <pic:spPr>
                    <a:xfrm>
                      <a:off x="0" y="0"/>
                      <a:ext cx="6692265" cy="6744970"/>
                    </a:xfrm>
                    <a:prstGeom prst="rect">
                      <a:avLst/>
                    </a:prstGeom>
                  </pic:spPr>
                </pic:pic>
              </a:graphicData>
            </a:graphic>
          </wp:inline>
        </w:drawing>
      </w:r>
    </w:p>
    <w:p w14:paraId="002D8697" w14:textId="24988316" w:rsidR="00486476" w:rsidRPr="00ED389B" w:rsidRDefault="005A778D" w:rsidP="001A0263">
      <w:pPr>
        <w:pStyle w:val="Antrat7"/>
        <w:rPr>
          <w:rFonts w:cs="Times New Roman"/>
          <w:szCs w:val="24"/>
        </w:rPr>
      </w:pPr>
      <w:bookmarkStart w:id="362" w:name="_Toc92706458"/>
      <w:bookmarkStart w:id="363" w:name="_Toc94538751"/>
      <w:r>
        <w:t>Figure 3.6. How do you assess the quality of provided social services in your residential environment?</w:t>
      </w:r>
      <w:bookmarkEnd w:id="362"/>
      <w:bookmarkEnd w:id="363"/>
    </w:p>
    <w:p w14:paraId="01EE8ECB" w14:textId="2B2EB5EA" w:rsidR="00CE04EF" w:rsidRPr="00ED389B" w:rsidRDefault="00CE04EF" w:rsidP="004D37B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6D90F571" w14:textId="77777777" w:rsidR="00486476" w:rsidRPr="00ED389B" w:rsidRDefault="00486476" w:rsidP="00CF1F7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It was difficult for the respondents to assess the social care services provided in the institution, the day social care services provided at home, intensive crisis overcoming assistance services, temporary accommodation in at the independent living home, assistance to guardians (custodians), carers on duty, adoptive parents and family members, children day social care, home call assistance, personal hygiene and care services, services of open work with youth, services of provision with essential clothing and footwear, </w:t>
      </w:r>
      <w:r>
        <w:rPr>
          <w:rFonts w:ascii="Times New Roman" w:hAnsi="Times New Roman"/>
          <w:color w:val="000000" w:themeColor="text1"/>
          <w:sz w:val="24"/>
        </w:rPr>
        <w:lastRenderedPageBreak/>
        <w:t xml:space="preserve">social skill development, restoration and maintenance services, psychosocial assistance services, services of </w:t>
      </w:r>
      <w:proofErr w:type="spellStart"/>
      <w:r>
        <w:rPr>
          <w:rFonts w:ascii="Times New Roman" w:hAnsi="Times New Roman"/>
          <w:color w:val="000000" w:themeColor="text1"/>
          <w:sz w:val="24"/>
        </w:rPr>
        <w:t>accomodation</w:t>
      </w:r>
      <w:proofErr w:type="spellEnd"/>
      <w:r>
        <w:rPr>
          <w:rFonts w:ascii="Times New Roman" w:hAnsi="Times New Roman"/>
          <w:color w:val="000000" w:themeColor="text1"/>
          <w:sz w:val="24"/>
        </w:rPr>
        <w:t xml:space="preserve"> in a hostel.</w:t>
      </w:r>
    </w:p>
    <w:p w14:paraId="6D24DECB" w14:textId="44128902" w:rsidR="00486476" w:rsidRPr="00ED389B" w:rsidRDefault="00486476" w:rsidP="00CF1F7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Psychosocial assistance services and services of accommodation in a hostel were considered as the services of the lowest quality.</w:t>
      </w:r>
    </w:p>
    <w:p w14:paraId="76C5B3A0" w14:textId="4B64F317" w:rsidR="00486476" w:rsidRPr="00ED389B" w:rsidRDefault="003445CA" w:rsidP="003445CA">
      <w:pPr>
        <w:jc w:val="center"/>
        <w:rPr>
          <w:rFonts w:ascii="Times New Roman" w:hAnsi="Times New Roman" w:cs="Times New Roman"/>
          <w:color w:val="000000" w:themeColor="text1"/>
          <w:sz w:val="24"/>
          <w:szCs w:val="24"/>
        </w:rPr>
      </w:pPr>
      <w:r>
        <w:rPr>
          <w:noProof/>
        </w:rPr>
        <w:drawing>
          <wp:inline distT="0" distB="0" distL="0" distR="0" wp14:anchorId="4CF9921A" wp14:editId="1D66D25A">
            <wp:extent cx="5772150" cy="5886450"/>
            <wp:effectExtent l="0" t="0" r="0" b="0"/>
            <wp:docPr id="127" name="Picture 1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hart, bar chart&#10;&#10;Description automatically generated"/>
                    <pic:cNvPicPr/>
                  </pic:nvPicPr>
                  <pic:blipFill>
                    <a:blip r:embed="rId50"/>
                    <a:stretch>
                      <a:fillRect/>
                    </a:stretch>
                  </pic:blipFill>
                  <pic:spPr>
                    <a:xfrm>
                      <a:off x="0" y="0"/>
                      <a:ext cx="5772150" cy="5886450"/>
                    </a:xfrm>
                    <a:prstGeom prst="rect">
                      <a:avLst/>
                    </a:prstGeom>
                  </pic:spPr>
                </pic:pic>
              </a:graphicData>
            </a:graphic>
          </wp:inline>
        </w:drawing>
      </w:r>
    </w:p>
    <w:p w14:paraId="19890081" w14:textId="1C0F67AF" w:rsidR="00486476" w:rsidRPr="00ED389B" w:rsidRDefault="005A778D" w:rsidP="001A0263">
      <w:pPr>
        <w:pStyle w:val="Antrat7"/>
        <w:rPr>
          <w:rFonts w:cs="Times New Roman"/>
          <w:szCs w:val="24"/>
        </w:rPr>
      </w:pPr>
      <w:bookmarkStart w:id="364" w:name="_Toc92706459"/>
      <w:bookmarkStart w:id="365" w:name="_Toc94538752"/>
      <w:r>
        <w:t>Figure 3.7. What services you lack in your living environment?</w:t>
      </w:r>
      <w:bookmarkEnd w:id="364"/>
      <w:bookmarkEnd w:id="365"/>
    </w:p>
    <w:p w14:paraId="5FF11993" w14:textId="4A394419" w:rsidR="00CE04EF" w:rsidRPr="00ED389B" w:rsidRDefault="00CE04EF" w:rsidP="002002C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7E5D7956" w14:textId="77777777" w:rsidR="002002C0" w:rsidRPr="00ED389B" w:rsidRDefault="002002C0" w:rsidP="002002C0">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As for the answers to the question about a lack of services in the living environment, the respondents noted a lack of all services.</w:t>
      </w:r>
    </w:p>
    <w:p w14:paraId="32478F9E" w14:textId="77777777" w:rsidR="002002C0" w:rsidRPr="00ED389B" w:rsidRDefault="002002C0" w:rsidP="00CE04EF">
      <w:pPr>
        <w:rPr>
          <w:rFonts w:ascii="Times New Roman" w:hAnsi="Times New Roman" w:cs="Times New Roman"/>
          <w:color w:val="000000" w:themeColor="text1"/>
          <w:sz w:val="24"/>
          <w:szCs w:val="24"/>
          <w:lang w:val="lt-LT" w:eastAsia="lt-LT"/>
        </w:rPr>
      </w:pPr>
    </w:p>
    <w:p w14:paraId="37E5269C" w14:textId="42DD6039" w:rsidR="00486476" w:rsidRPr="00ED389B" w:rsidRDefault="00905995" w:rsidP="00486476">
      <w:pPr>
        <w:jc w:val="center"/>
        <w:rPr>
          <w:rFonts w:ascii="Times New Roman" w:hAnsi="Times New Roman" w:cs="Times New Roman"/>
          <w:color w:val="000000" w:themeColor="text1"/>
          <w:sz w:val="24"/>
          <w:szCs w:val="24"/>
        </w:rPr>
      </w:pPr>
      <w:r>
        <w:rPr>
          <w:noProof/>
        </w:rPr>
        <w:lastRenderedPageBreak/>
        <w:drawing>
          <wp:inline distT="0" distB="0" distL="0" distR="0" wp14:anchorId="41C14572" wp14:editId="1323CECC">
            <wp:extent cx="5260769" cy="4719667"/>
            <wp:effectExtent l="0" t="0" r="0" b="5080"/>
            <wp:docPr id="98" name="Picture 9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 funnel chart&#10;&#10;Description automatically generated"/>
                    <pic:cNvPicPr/>
                  </pic:nvPicPr>
                  <pic:blipFill>
                    <a:blip r:embed="rId51"/>
                    <a:stretch>
                      <a:fillRect/>
                    </a:stretch>
                  </pic:blipFill>
                  <pic:spPr>
                    <a:xfrm>
                      <a:off x="0" y="0"/>
                      <a:ext cx="5266079" cy="4724431"/>
                    </a:xfrm>
                    <a:prstGeom prst="rect">
                      <a:avLst/>
                    </a:prstGeom>
                  </pic:spPr>
                </pic:pic>
              </a:graphicData>
            </a:graphic>
          </wp:inline>
        </w:drawing>
      </w:r>
    </w:p>
    <w:p w14:paraId="6D070F07" w14:textId="19E5ADBB" w:rsidR="00486476" w:rsidRPr="00ED389B" w:rsidRDefault="005A778D" w:rsidP="001A0263">
      <w:pPr>
        <w:pStyle w:val="Antrat7"/>
        <w:rPr>
          <w:rFonts w:cs="Times New Roman"/>
          <w:szCs w:val="24"/>
        </w:rPr>
      </w:pPr>
      <w:bookmarkStart w:id="366" w:name="_Toc92706460"/>
      <w:bookmarkStart w:id="367" w:name="_Toc94538753"/>
      <w:r>
        <w:t>Figure 3.8. Do you cooperate at the inter-institutional level?</w:t>
      </w:r>
      <w:bookmarkEnd w:id="366"/>
      <w:bookmarkEnd w:id="367"/>
    </w:p>
    <w:p w14:paraId="42D87003" w14:textId="3F6FE163" w:rsidR="00486476" w:rsidRPr="00ED389B" w:rsidRDefault="00CE04EF" w:rsidP="004D37B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044DEF4C" w14:textId="77777777" w:rsidR="00486476" w:rsidRPr="00ED389B" w:rsidRDefault="00486476" w:rsidP="00CF1F7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At the interinstitutional level, the institutions of social services mainly communicated with Zarasai District Municipality Administration, the pedagogical psychological service, medical institutions. Only 2 institutions did not cooperate with other institutions.</w:t>
      </w:r>
    </w:p>
    <w:p w14:paraId="3CE1DFAC" w14:textId="23808E38" w:rsidR="00486476" w:rsidRPr="00ED389B" w:rsidRDefault="002E0161" w:rsidP="007714CA">
      <w:pPr>
        <w:jc w:val="center"/>
        <w:rPr>
          <w:rFonts w:ascii="Times New Roman" w:hAnsi="Times New Roman" w:cs="Times New Roman"/>
          <w:color w:val="000000" w:themeColor="text1"/>
          <w:sz w:val="24"/>
          <w:szCs w:val="24"/>
        </w:rPr>
      </w:pPr>
      <w:r>
        <w:rPr>
          <w:noProof/>
        </w:rPr>
        <w:lastRenderedPageBreak/>
        <w:drawing>
          <wp:inline distT="0" distB="0" distL="0" distR="0" wp14:anchorId="15DCC01B" wp14:editId="6A17111A">
            <wp:extent cx="5682123" cy="5210365"/>
            <wp:effectExtent l="0" t="0" r="0" b="9525"/>
            <wp:docPr id="100" name="Picture 10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hart, bar chart&#10;&#10;Description automatically generated"/>
                    <pic:cNvPicPr/>
                  </pic:nvPicPr>
                  <pic:blipFill>
                    <a:blip r:embed="rId52"/>
                    <a:stretch>
                      <a:fillRect/>
                    </a:stretch>
                  </pic:blipFill>
                  <pic:spPr>
                    <a:xfrm>
                      <a:off x="0" y="0"/>
                      <a:ext cx="5689513" cy="5217141"/>
                    </a:xfrm>
                    <a:prstGeom prst="rect">
                      <a:avLst/>
                    </a:prstGeom>
                  </pic:spPr>
                </pic:pic>
              </a:graphicData>
            </a:graphic>
          </wp:inline>
        </w:drawing>
      </w:r>
    </w:p>
    <w:p w14:paraId="404E91A4" w14:textId="3EB2537F" w:rsidR="00486476" w:rsidRPr="00ED389B" w:rsidRDefault="005A778D" w:rsidP="001A0263">
      <w:pPr>
        <w:pStyle w:val="Antrat7"/>
        <w:rPr>
          <w:rFonts w:cs="Times New Roman"/>
          <w:szCs w:val="24"/>
        </w:rPr>
      </w:pPr>
      <w:bookmarkStart w:id="368" w:name="_Toc92706461"/>
      <w:bookmarkStart w:id="369" w:name="_Toc94538754"/>
      <w:r>
        <w:t xml:space="preserve">Figure 3.9. Is there a need for cooperation with other institutions at the interinstitutional level? If yes, with what institutions </w:t>
      </w:r>
      <w:proofErr w:type="gramStart"/>
      <w:r>
        <w:t>your</w:t>
      </w:r>
      <w:proofErr w:type="gramEnd"/>
      <w:r>
        <w:t xml:space="preserve"> cooperate?</w:t>
      </w:r>
      <w:bookmarkEnd w:id="368"/>
      <w:bookmarkEnd w:id="369"/>
    </w:p>
    <w:p w14:paraId="032942CC" w14:textId="758ED452" w:rsidR="00262EEA" w:rsidRPr="00ED389B" w:rsidRDefault="00212AD0" w:rsidP="002002C0">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21361759" w14:textId="77777777" w:rsidR="00486476" w:rsidRPr="00ED389B" w:rsidRDefault="00486476" w:rsidP="00CF1F7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respondents mostly noted the need for cooperation with the institutions of social services (14), Zarasai District Municipality Administration (12), medical institutions (11), police (10). 7 respondents did not see the need for cooperation with other institutions.</w:t>
      </w:r>
    </w:p>
    <w:p w14:paraId="332A71D9" w14:textId="3B46A59C" w:rsidR="00486476" w:rsidRDefault="00A87B98" w:rsidP="00486476">
      <w:pPr>
        <w:jc w:val="center"/>
        <w:rPr>
          <w:rFonts w:ascii="Times New Roman" w:hAnsi="Times New Roman" w:cs="Times New Roman"/>
          <w:color w:val="000000" w:themeColor="text1"/>
          <w:sz w:val="24"/>
          <w:szCs w:val="24"/>
        </w:rPr>
      </w:pPr>
      <w:r>
        <w:rPr>
          <w:noProof/>
        </w:rPr>
        <w:lastRenderedPageBreak/>
        <w:drawing>
          <wp:inline distT="0" distB="0" distL="0" distR="0" wp14:anchorId="5EAD38B3" wp14:editId="1466F546">
            <wp:extent cx="5755313" cy="4773880"/>
            <wp:effectExtent l="0" t="0" r="0" b="8255"/>
            <wp:docPr id="109" name="Picture 10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bar chart&#10;&#10;Description automatically generated"/>
                    <pic:cNvPicPr/>
                  </pic:nvPicPr>
                  <pic:blipFill>
                    <a:blip r:embed="rId53"/>
                    <a:stretch>
                      <a:fillRect/>
                    </a:stretch>
                  </pic:blipFill>
                  <pic:spPr>
                    <a:xfrm>
                      <a:off x="0" y="0"/>
                      <a:ext cx="5768546" cy="4784856"/>
                    </a:xfrm>
                    <a:prstGeom prst="rect">
                      <a:avLst/>
                    </a:prstGeom>
                  </pic:spPr>
                </pic:pic>
              </a:graphicData>
            </a:graphic>
          </wp:inline>
        </w:drawing>
      </w:r>
    </w:p>
    <w:p w14:paraId="204C285E" w14:textId="7D97A70A" w:rsidR="00C46757" w:rsidRPr="00ED389B" w:rsidRDefault="00C46757" w:rsidP="00486476">
      <w:pPr>
        <w:jc w:val="center"/>
        <w:rPr>
          <w:rFonts w:ascii="Times New Roman" w:hAnsi="Times New Roman" w:cs="Times New Roman"/>
          <w:color w:val="000000" w:themeColor="text1"/>
          <w:sz w:val="24"/>
          <w:szCs w:val="24"/>
        </w:rPr>
      </w:pPr>
      <w:r>
        <w:rPr>
          <w:noProof/>
        </w:rPr>
        <w:drawing>
          <wp:inline distT="0" distB="0" distL="0" distR="0" wp14:anchorId="3DF02537" wp14:editId="4ECAA7F2">
            <wp:extent cx="4593584" cy="27313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73965" cy="277911"/>
                    </a:xfrm>
                    <a:prstGeom prst="rect">
                      <a:avLst/>
                    </a:prstGeom>
                  </pic:spPr>
                </pic:pic>
              </a:graphicData>
            </a:graphic>
          </wp:inline>
        </w:drawing>
      </w:r>
    </w:p>
    <w:p w14:paraId="7E5E545D" w14:textId="583A724F" w:rsidR="00486476" w:rsidRPr="00ED389B" w:rsidRDefault="005A778D" w:rsidP="001A0263">
      <w:pPr>
        <w:pStyle w:val="Antrat7"/>
        <w:rPr>
          <w:rFonts w:cs="Times New Roman"/>
          <w:szCs w:val="24"/>
        </w:rPr>
      </w:pPr>
      <w:bookmarkStart w:id="370" w:name="_Toc92706462"/>
      <w:bookmarkStart w:id="371" w:name="_Toc94538755"/>
      <w:r>
        <w:t>Figure 3.10. How the quality of the activities of the institutions providing social services in Zarasai District Municipality could be improved?</w:t>
      </w:r>
      <w:bookmarkEnd w:id="370"/>
      <w:bookmarkEnd w:id="371"/>
    </w:p>
    <w:p w14:paraId="03D77F61" w14:textId="2127CA71" w:rsidR="00486476" w:rsidRPr="00ED389B" w:rsidRDefault="00CE04EF" w:rsidP="000A41F3">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7D3E6EFF" w14:textId="77777777" w:rsidR="00486476" w:rsidRPr="00ED389B" w:rsidRDefault="00486476" w:rsidP="00CF1F7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for the answers to the question about improvement of the quality of social services provided in Zarasai District Municipality, the respondents accepted all suggested methods. The respondents most supported an increase in the remuneration of the employees, application of motivation measures, employee qualification improvement, skill development, strengthening of cooperation with NGOs. Introduction of new </w:t>
      </w:r>
      <w:proofErr w:type="spellStart"/>
      <w:r>
        <w:rPr>
          <w:rFonts w:ascii="Times New Roman" w:hAnsi="Times New Roman"/>
          <w:color w:val="000000" w:themeColor="text1"/>
          <w:sz w:val="24"/>
        </w:rPr>
        <w:t>organisational</w:t>
      </w:r>
      <w:proofErr w:type="spellEnd"/>
      <w:r>
        <w:rPr>
          <w:rFonts w:ascii="Times New Roman" w:hAnsi="Times New Roman"/>
          <w:color w:val="000000" w:themeColor="text1"/>
          <w:sz w:val="24"/>
        </w:rPr>
        <w:t xml:space="preserve"> technologies facilitating work was not approved.</w:t>
      </w:r>
    </w:p>
    <w:p w14:paraId="151D3068" w14:textId="062E796F" w:rsidR="00486476" w:rsidRPr="00ED389B" w:rsidRDefault="00064CF8" w:rsidP="001A0263">
      <w:pPr>
        <w:pStyle w:val="Antrat7"/>
        <w:rPr>
          <w:rFonts w:cs="Times New Roman"/>
          <w:szCs w:val="24"/>
        </w:rPr>
      </w:pPr>
      <w:r>
        <w:rPr>
          <w:noProof/>
        </w:rPr>
        <w:lastRenderedPageBreak/>
        <w:drawing>
          <wp:inline distT="0" distB="0" distL="0" distR="0" wp14:anchorId="3FF54D0C" wp14:editId="366B036C">
            <wp:extent cx="5722422" cy="7265232"/>
            <wp:effectExtent l="0" t="0" r="0" b="0"/>
            <wp:docPr id="115" name="Picture 1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hart&#10;&#10;Description automatically generated"/>
                    <pic:cNvPicPr/>
                  </pic:nvPicPr>
                  <pic:blipFill>
                    <a:blip r:embed="rId55"/>
                    <a:stretch>
                      <a:fillRect/>
                    </a:stretch>
                  </pic:blipFill>
                  <pic:spPr>
                    <a:xfrm>
                      <a:off x="0" y="0"/>
                      <a:ext cx="5727523" cy="7271709"/>
                    </a:xfrm>
                    <a:prstGeom prst="rect">
                      <a:avLst/>
                    </a:prstGeom>
                  </pic:spPr>
                </pic:pic>
              </a:graphicData>
            </a:graphic>
          </wp:inline>
        </w:drawing>
      </w:r>
    </w:p>
    <w:p w14:paraId="1BD6BB48" w14:textId="588A5786" w:rsidR="00486476" w:rsidRPr="00F25527" w:rsidRDefault="005A778D" w:rsidP="001A0263">
      <w:pPr>
        <w:pStyle w:val="Antrat7"/>
        <w:rPr>
          <w:rFonts w:cs="Times New Roman"/>
          <w:szCs w:val="24"/>
        </w:rPr>
      </w:pPr>
      <w:bookmarkStart w:id="372" w:name="_Toc92706463"/>
      <w:bookmarkStart w:id="373" w:name="_Toc94538756"/>
      <w:r w:rsidRPr="00F25527">
        <w:t>Figure 3.11. What services, in your opinion, could be transferred to the community?</w:t>
      </w:r>
      <w:bookmarkEnd w:id="372"/>
      <w:bookmarkEnd w:id="373"/>
    </w:p>
    <w:p w14:paraId="2FA659DB" w14:textId="4AD87AEA" w:rsidR="004734CB" w:rsidRPr="00ED389B" w:rsidRDefault="00CE04EF" w:rsidP="001C6C17">
      <w:pPr>
        <w:spacing w:after="0" w:line="240" w:lineRule="auto"/>
        <w:jc w:val="center"/>
        <w:rPr>
          <w:rFonts w:ascii="Times New Roman" w:eastAsia="Calibri" w:hAnsi="Times New Roman" w:cs="Times New Roman"/>
          <w:i/>
          <w:color w:val="000000" w:themeColor="text1"/>
          <w:sz w:val="24"/>
          <w:szCs w:val="24"/>
        </w:rPr>
      </w:pPr>
      <w:r w:rsidRPr="00F25527">
        <w:rPr>
          <w:rFonts w:ascii="Times New Roman" w:hAnsi="Times New Roman"/>
          <w:i/>
          <w:color w:val="000000" w:themeColor="text1"/>
          <w:sz w:val="24"/>
        </w:rPr>
        <w:t>Source: prepared by the author of the paper</w:t>
      </w:r>
    </w:p>
    <w:p w14:paraId="69D1F08F" w14:textId="50D73184" w:rsidR="001C6C17" w:rsidRPr="00ED389B" w:rsidRDefault="001C6C17" w:rsidP="001C6C17">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social service providers strongly supported and agreed with transfer of social services to the communities. The children occupation days in the day, community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and children care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or social in the day care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received most positive feedback. It was difficult for the respondents to express their opinion on care in community children care home,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family consultation, drawing up of </w:t>
      </w:r>
      <w:proofErr w:type="spellStart"/>
      <w:r>
        <w:rPr>
          <w:rFonts w:ascii="Times New Roman" w:hAnsi="Times New Roman"/>
          <w:color w:val="000000" w:themeColor="text1"/>
          <w:sz w:val="24"/>
        </w:rPr>
        <w:t>programmes</w:t>
      </w:r>
      <w:proofErr w:type="spellEnd"/>
      <w:r>
        <w:rPr>
          <w:rFonts w:ascii="Times New Roman" w:hAnsi="Times New Roman"/>
          <w:color w:val="000000" w:themeColor="text1"/>
          <w:sz w:val="24"/>
        </w:rPr>
        <w:t xml:space="preserve"> for </w:t>
      </w:r>
      <w:r>
        <w:rPr>
          <w:rFonts w:ascii="Times New Roman" w:hAnsi="Times New Roman"/>
          <w:color w:val="000000" w:themeColor="text1"/>
          <w:sz w:val="24"/>
        </w:rPr>
        <w:lastRenderedPageBreak/>
        <w:t xml:space="preserve">families. The most negative opinions were expressed in relation to the transfer of coordinated assistance of newborn care to communities. Psychological, methodical and legal assistance to the families of guardians and adoptive parents, early rehabilitation of child development </w:t>
      </w:r>
      <w:proofErr w:type="gramStart"/>
      <w:r>
        <w:rPr>
          <w:rFonts w:ascii="Times New Roman" w:hAnsi="Times New Roman"/>
          <w:color w:val="000000" w:themeColor="text1"/>
          <w:sz w:val="24"/>
        </w:rPr>
        <w:t>were</w:t>
      </w:r>
      <w:proofErr w:type="gramEnd"/>
      <w:r>
        <w:rPr>
          <w:rFonts w:ascii="Times New Roman" w:hAnsi="Times New Roman"/>
          <w:color w:val="000000" w:themeColor="text1"/>
          <w:sz w:val="24"/>
        </w:rPr>
        <w:t xml:space="preserve"> not assessed as very positive.</w:t>
      </w:r>
    </w:p>
    <w:p w14:paraId="39F2AD76" w14:textId="3DAB9E29" w:rsidR="00B56373" w:rsidRDefault="00B56373" w:rsidP="00A3440D">
      <w:pPr>
        <w:jc w:val="center"/>
        <w:rPr>
          <w:rFonts w:ascii="Times New Roman" w:hAnsi="Times New Roman"/>
          <w:sz w:val="24"/>
        </w:rPr>
      </w:pPr>
      <w:bookmarkStart w:id="374" w:name="_Toc92706464"/>
      <w:bookmarkStart w:id="375" w:name="_Toc94538757"/>
      <w:r>
        <w:rPr>
          <w:noProof/>
        </w:rPr>
        <w:drawing>
          <wp:inline distT="0" distB="0" distL="0" distR="0" wp14:anchorId="632FC43F" wp14:editId="65C8BEBE">
            <wp:extent cx="5656643" cy="2850078"/>
            <wp:effectExtent l="0" t="0" r="1270" b="7620"/>
            <wp:docPr id="116" name="Picture 1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Chart, bar chart&#10;&#10;Description automatically generated"/>
                    <pic:cNvPicPr/>
                  </pic:nvPicPr>
                  <pic:blipFill>
                    <a:blip r:embed="rId56"/>
                    <a:stretch>
                      <a:fillRect/>
                    </a:stretch>
                  </pic:blipFill>
                  <pic:spPr>
                    <a:xfrm>
                      <a:off x="0" y="0"/>
                      <a:ext cx="5665551" cy="2854566"/>
                    </a:xfrm>
                    <a:prstGeom prst="rect">
                      <a:avLst/>
                    </a:prstGeom>
                  </pic:spPr>
                </pic:pic>
              </a:graphicData>
            </a:graphic>
          </wp:inline>
        </w:drawing>
      </w:r>
    </w:p>
    <w:p w14:paraId="7BDF6DF2" w14:textId="4647CD47" w:rsidR="001B3180" w:rsidRPr="001B3180" w:rsidRDefault="001B3180" w:rsidP="00A3440D">
      <w:pPr>
        <w:jc w:val="center"/>
      </w:pPr>
      <w:r>
        <w:rPr>
          <w:noProof/>
        </w:rPr>
        <w:drawing>
          <wp:inline distT="0" distB="0" distL="0" distR="0" wp14:anchorId="4B9AE7F2" wp14:editId="78A2C337">
            <wp:extent cx="4058058" cy="28312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83626" cy="298857"/>
                    </a:xfrm>
                    <a:prstGeom prst="rect">
                      <a:avLst/>
                    </a:prstGeom>
                  </pic:spPr>
                </pic:pic>
              </a:graphicData>
            </a:graphic>
          </wp:inline>
        </w:drawing>
      </w:r>
    </w:p>
    <w:p w14:paraId="5BDCE6BE" w14:textId="2309619E" w:rsidR="00486476" w:rsidRPr="00F25527" w:rsidRDefault="005A778D" w:rsidP="00F25527">
      <w:pPr>
        <w:pStyle w:val="Antrat7"/>
      </w:pPr>
      <w:r w:rsidRPr="00F25527">
        <w:t>Figure 3.12 What services, in your opinion, could be transferred to the community?</w:t>
      </w:r>
      <w:bookmarkEnd w:id="374"/>
      <w:bookmarkEnd w:id="375"/>
    </w:p>
    <w:p w14:paraId="448CDF5D" w14:textId="027D1540" w:rsidR="00486476" w:rsidRPr="00ED389B" w:rsidRDefault="004734CB" w:rsidP="002F278F">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6B61D28B" w14:textId="77777777" w:rsidR="00486476" w:rsidRPr="00ED389B" w:rsidRDefault="00486476" w:rsidP="00CF1F7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respondents were requested to assess the methods by which Zarasai District Municipality Administration could cooperate with the social service providers of Daugavpils City. The respondents considered that all suggested methods of cooperation as acceptable but periodic meetings, spread of experience received most positive feedback (15 respondents strongly agreed, 8 respondents agreed).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social services paid at the expense of the person in Daugavpils (catering, personal hygiene etc.) seemed to be least acceptable.</w:t>
      </w:r>
    </w:p>
    <w:p w14:paraId="22D6FD95" w14:textId="3F9A8F59" w:rsidR="00486476" w:rsidRDefault="00486476" w:rsidP="00486476">
      <w:pPr>
        <w:jc w:val="center"/>
        <w:rPr>
          <w:rFonts w:ascii="Times New Roman" w:hAnsi="Times New Roman" w:cs="Times New Roman"/>
          <w:color w:val="000000" w:themeColor="text1"/>
          <w:sz w:val="24"/>
          <w:szCs w:val="24"/>
        </w:rPr>
      </w:pPr>
    </w:p>
    <w:p w14:paraId="76D80F80" w14:textId="7E138E8C" w:rsidR="009123D2" w:rsidRDefault="009123D2" w:rsidP="00486476">
      <w:pPr>
        <w:jc w:val="center"/>
        <w:rPr>
          <w:rFonts w:ascii="Times New Roman" w:hAnsi="Times New Roman" w:cs="Times New Roman"/>
          <w:color w:val="000000" w:themeColor="text1"/>
          <w:sz w:val="24"/>
          <w:szCs w:val="24"/>
        </w:rPr>
      </w:pPr>
      <w:r>
        <w:rPr>
          <w:noProof/>
        </w:rPr>
        <w:drawing>
          <wp:inline distT="0" distB="0" distL="0" distR="0" wp14:anchorId="4F509E53" wp14:editId="77F13FB9">
            <wp:extent cx="5975138" cy="1485281"/>
            <wp:effectExtent l="0" t="0" r="6985" b="635"/>
            <wp:docPr id="119" name="Picture 1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10;&#10;Description automatically generated"/>
                    <pic:cNvPicPr/>
                  </pic:nvPicPr>
                  <pic:blipFill>
                    <a:blip r:embed="rId58"/>
                    <a:stretch>
                      <a:fillRect/>
                    </a:stretch>
                  </pic:blipFill>
                  <pic:spPr>
                    <a:xfrm>
                      <a:off x="0" y="0"/>
                      <a:ext cx="5990670" cy="1489142"/>
                    </a:xfrm>
                    <a:prstGeom prst="rect">
                      <a:avLst/>
                    </a:prstGeom>
                  </pic:spPr>
                </pic:pic>
              </a:graphicData>
            </a:graphic>
          </wp:inline>
        </w:drawing>
      </w:r>
    </w:p>
    <w:p w14:paraId="79917532" w14:textId="67E5D2E2" w:rsidR="001B3180" w:rsidRPr="00ED389B" w:rsidRDefault="001B3180" w:rsidP="00486476">
      <w:pPr>
        <w:jc w:val="center"/>
        <w:rPr>
          <w:rFonts w:ascii="Times New Roman" w:hAnsi="Times New Roman" w:cs="Times New Roman"/>
          <w:color w:val="000000" w:themeColor="text1"/>
          <w:sz w:val="24"/>
          <w:szCs w:val="24"/>
        </w:rPr>
      </w:pPr>
      <w:r>
        <w:rPr>
          <w:noProof/>
        </w:rPr>
        <w:drawing>
          <wp:inline distT="0" distB="0" distL="0" distR="0" wp14:anchorId="6CA64C93" wp14:editId="630ADD10">
            <wp:extent cx="4085115" cy="285008"/>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10747" cy="286796"/>
                    </a:xfrm>
                    <a:prstGeom prst="rect">
                      <a:avLst/>
                    </a:prstGeom>
                  </pic:spPr>
                </pic:pic>
              </a:graphicData>
            </a:graphic>
          </wp:inline>
        </w:drawing>
      </w:r>
    </w:p>
    <w:p w14:paraId="2CCB03F0" w14:textId="4623CD02" w:rsidR="00486476" w:rsidRPr="00ED389B" w:rsidRDefault="005A778D" w:rsidP="00F0363F">
      <w:pPr>
        <w:pStyle w:val="Antrat7"/>
        <w:rPr>
          <w:rFonts w:cs="Times New Roman"/>
          <w:szCs w:val="24"/>
        </w:rPr>
      </w:pPr>
      <w:bookmarkStart w:id="376" w:name="_Toc92706465"/>
      <w:bookmarkStart w:id="377" w:name="_Toc94538758"/>
      <w:r w:rsidRPr="00F25527">
        <w:t>Figure 3.13. What are the possible ways of cooperation with the social service providers of Daugavpils</w:t>
      </w:r>
      <w:r>
        <w:t xml:space="preserve"> City?</w:t>
      </w:r>
      <w:bookmarkEnd w:id="376"/>
      <w:bookmarkEnd w:id="377"/>
    </w:p>
    <w:p w14:paraId="0362DA9E" w14:textId="1F464D21" w:rsidR="00486476" w:rsidRPr="00ED389B" w:rsidRDefault="004734CB" w:rsidP="00910B03">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02699D5E" w14:textId="36FC5E48" w:rsidR="00486476" w:rsidRPr="00ED389B" w:rsidRDefault="00486476" w:rsidP="0014731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In summary, respondents of all subdistricts participated in the survey on social services where </w:t>
      </w:r>
      <w:proofErr w:type="gramStart"/>
      <w:r>
        <w:rPr>
          <w:rFonts w:ascii="Times New Roman" w:hAnsi="Times New Roman"/>
          <w:color w:val="000000" w:themeColor="text1"/>
          <w:sz w:val="24"/>
        </w:rPr>
        <w:t>the majority of</w:t>
      </w:r>
      <w:proofErr w:type="gramEnd"/>
      <w:r>
        <w:rPr>
          <w:rFonts w:ascii="Times New Roman" w:hAnsi="Times New Roman"/>
          <w:color w:val="000000" w:themeColor="text1"/>
          <w:sz w:val="24"/>
        </w:rPr>
        <w:t xml:space="preserve"> all respondents were institutions providing social services. The policy of social services implemented in Zarasai District Municipality was ambiguously assessed by the respondents: one third of the respondents considered the policy as good and for the same part of the respondents it was difficult to answer. The respondents considered that the main problem of provision of social services was a lack of diversity of the services. More than two thirds of all respondents noticed not only the above but also the overall growth in the need for social services. At the interinstitutional level, the institutions of social services mainly communicated with Zarasai District Municipality Administration, the pedagogical psychological service, medical institutions. As for assessment of the communication initiatives in the future, a similar need was noticed. The respondents recommend </w:t>
      </w:r>
      <w:proofErr w:type="gramStart"/>
      <w:r>
        <w:rPr>
          <w:rFonts w:ascii="Times New Roman" w:hAnsi="Times New Roman"/>
          <w:color w:val="000000" w:themeColor="text1"/>
          <w:sz w:val="24"/>
        </w:rPr>
        <w:t>to improve</w:t>
      </w:r>
      <w:proofErr w:type="gramEnd"/>
      <w:r>
        <w:rPr>
          <w:rFonts w:ascii="Times New Roman" w:hAnsi="Times New Roman"/>
          <w:color w:val="000000" w:themeColor="text1"/>
          <w:sz w:val="24"/>
        </w:rPr>
        <w:t xml:space="preserve"> the quality of the activities of the institutions providing social services by increasing the remuneration of employees and improving the qualification of employees, providing information on social services </w:t>
      </w:r>
      <w:r w:rsidR="00FE1384">
        <w:rPr>
          <w:rFonts w:ascii="Times New Roman" w:hAnsi="Times New Roman"/>
          <w:color w:val="000000" w:themeColor="text1"/>
          <w:sz w:val="24"/>
        </w:rPr>
        <w:t>organized</w:t>
      </w:r>
      <w:r>
        <w:rPr>
          <w:rFonts w:ascii="Times New Roman" w:hAnsi="Times New Roman"/>
          <w:color w:val="000000" w:themeColor="text1"/>
          <w:sz w:val="24"/>
        </w:rPr>
        <w:t xml:space="preserve"> in the municipality, improving the material base of the institutions, cooperating with the NGOs, </w:t>
      </w:r>
      <w:r w:rsidR="00FE1384">
        <w:rPr>
          <w:rFonts w:ascii="Times New Roman" w:hAnsi="Times New Roman"/>
          <w:color w:val="000000" w:themeColor="text1"/>
          <w:sz w:val="24"/>
        </w:rPr>
        <w:t>optimizing</w:t>
      </w:r>
      <w:r>
        <w:rPr>
          <w:rFonts w:ascii="Times New Roman" w:hAnsi="Times New Roman"/>
          <w:color w:val="000000" w:themeColor="text1"/>
          <w:sz w:val="24"/>
        </w:rPr>
        <w:t xml:space="preserve"> the network of the services of social institutions. The social service providers recommended to the community to transfer all social services which could be transferred. The respondents considered that periodic meetings and spread of experience were the most attractive ways of cooperation with the social service providers of Daugavpils.</w:t>
      </w:r>
    </w:p>
    <w:p w14:paraId="28C6DAF1" w14:textId="6B9CEB6D" w:rsidR="00486476" w:rsidRPr="00ED389B" w:rsidRDefault="006969FB" w:rsidP="006969FB">
      <w:pPr>
        <w:rPr>
          <w:rFonts w:ascii="Times New Roman" w:hAnsi="Times New Roman" w:cs="Times New Roman"/>
          <w:i/>
          <w:iCs/>
          <w:color w:val="000000" w:themeColor="text1"/>
          <w:sz w:val="24"/>
          <w:szCs w:val="24"/>
        </w:rPr>
      </w:pPr>
      <w:r>
        <w:rPr>
          <w:rFonts w:ascii="Times New Roman" w:hAnsi="Times New Roman"/>
          <w:i/>
          <w:color w:val="000000" w:themeColor="text1"/>
          <w:sz w:val="24"/>
        </w:rPr>
        <w:t>Daugavpils City</w:t>
      </w:r>
    </w:p>
    <w:p w14:paraId="6FCA2771" w14:textId="77777777" w:rsidR="00486476" w:rsidRPr="00ED389B" w:rsidRDefault="00486476" w:rsidP="0014731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7 respondents took part in the survey of the institutions providing social services in Daugavpils City. </w:t>
      </w:r>
    </w:p>
    <w:p w14:paraId="39580D5E" w14:textId="12FA5F29" w:rsidR="00486476" w:rsidRPr="00ED389B" w:rsidRDefault="00486476" w:rsidP="0014731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 many cases, the respondents could not answer the question on assessment of the quality of social services. The services of the day </w:t>
      </w:r>
      <w:r w:rsidR="00FE1384">
        <w:rPr>
          <w:rFonts w:ascii="Times New Roman" w:hAnsi="Times New Roman"/>
          <w:color w:val="000000" w:themeColor="text1"/>
          <w:sz w:val="24"/>
        </w:rPr>
        <w:t>center</w:t>
      </w:r>
      <w:r>
        <w:rPr>
          <w:rFonts w:ascii="Times New Roman" w:hAnsi="Times New Roman"/>
          <w:color w:val="000000" w:themeColor="text1"/>
          <w:sz w:val="24"/>
        </w:rPr>
        <w:t xml:space="preserve">, the family assistant service, the group apartment service, the social taxi service, the </w:t>
      </w:r>
      <w:r w:rsidR="00FE1384">
        <w:rPr>
          <w:rFonts w:ascii="Times New Roman" w:hAnsi="Times New Roman"/>
          <w:color w:val="000000" w:themeColor="text1"/>
          <w:sz w:val="24"/>
        </w:rPr>
        <w:t>specialized</w:t>
      </w:r>
      <w:r>
        <w:rPr>
          <w:rFonts w:ascii="Times New Roman" w:hAnsi="Times New Roman"/>
          <w:color w:val="000000" w:themeColor="text1"/>
          <w:sz w:val="24"/>
        </w:rPr>
        <w:t xml:space="preserve"> workshop service received the highest number of positive feedback. </w:t>
      </w:r>
    </w:p>
    <w:p w14:paraId="0205979C" w14:textId="5B7E1AAC" w:rsidR="00486476" w:rsidRPr="00E337D2" w:rsidRDefault="00E666E2" w:rsidP="00486476">
      <w:pPr>
        <w:jc w:val="center"/>
        <w:rPr>
          <w:rFonts w:ascii="Times New Roman" w:hAnsi="Times New Roman" w:cs="Times New Roman"/>
          <w:color w:val="000000" w:themeColor="text1"/>
          <w:sz w:val="24"/>
          <w:szCs w:val="24"/>
          <w:lang w:val="lt-LT"/>
        </w:rPr>
      </w:pPr>
      <w:r>
        <w:rPr>
          <w:noProof/>
        </w:rPr>
        <w:drawing>
          <wp:inline distT="0" distB="0" distL="0" distR="0" wp14:anchorId="0FD21300" wp14:editId="2CE2CC19">
            <wp:extent cx="5770921" cy="3556516"/>
            <wp:effectExtent l="0" t="0" r="1270" b="6350"/>
            <wp:docPr id="120" name="Picture 1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 bar chart&#10;&#10;Description automatically generated"/>
                    <pic:cNvPicPr/>
                  </pic:nvPicPr>
                  <pic:blipFill>
                    <a:blip r:embed="rId59"/>
                    <a:stretch>
                      <a:fillRect/>
                    </a:stretch>
                  </pic:blipFill>
                  <pic:spPr>
                    <a:xfrm>
                      <a:off x="0" y="0"/>
                      <a:ext cx="5782831" cy="3563856"/>
                    </a:xfrm>
                    <a:prstGeom prst="rect">
                      <a:avLst/>
                    </a:prstGeom>
                  </pic:spPr>
                </pic:pic>
              </a:graphicData>
            </a:graphic>
          </wp:inline>
        </w:drawing>
      </w:r>
    </w:p>
    <w:p w14:paraId="2B95E196" w14:textId="467089CB" w:rsidR="00486476" w:rsidRPr="00F25527" w:rsidRDefault="005A778D" w:rsidP="00F25527">
      <w:pPr>
        <w:pStyle w:val="Antrat7"/>
      </w:pPr>
      <w:bookmarkStart w:id="378" w:name="_Toc92706466"/>
      <w:bookmarkStart w:id="379" w:name="_Toc94538759"/>
      <w:r w:rsidRPr="00F25527">
        <w:t>Figure 3.14. How do you assess the quality of the provided social services?</w:t>
      </w:r>
      <w:bookmarkEnd w:id="378"/>
      <w:bookmarkEnd w:id="379"/>
    </w:p>
    <w:p w14:paraId="0A3912AF" w14:textId="77777777" w:rsidR="008570E4" w:rsidRPr="00ED389B" w:rsidRDefault="008570E4" w:rsidP="008570E4">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2FFC0DE3" w14:textId="77777777" w:rsidR="00486476" w:rsidRPr="00ED389B" w:rsidRDefault="00486476" w:rsidP="00486476">
      <w:pPr>
        <w:jc w:val="center"/>
        <w:rPr>
          <w:rFonts w:ascii="Times New Roman" w:hAnsi="Times New Roman" w:cs="Times New Roman"/>
          <w:color w:val="000000" w:themeColor="text1"/>
          <w:sz w:val="24"/>
          <w:szCs w:val="24"/>
          <w:lang w:val="lt-LT"/>
        </w:rPr>
      </w:pPr>
    </w:p>
    <w:p w14:paraId="73AD9880" w14:textId="61B13915" w:rsidR="00486476" w:rsidRPr="00ED389B" w:rsidRDefault="00486476" w:rsidP="0014731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lastRenderedPageBreak/>
        <w:t xml:space="preserve">In many cases, the community did not have an opinion on the question about the social services which could be transferred to the NGOs. As for the social services which could be delegated to the community, it is recommended to transfer provision of the family assistant service, the day </w:t>
      </w:r>
      <w:r w:rsidR="001C4123">
        <w:rPr>
          <w:rFonts w:ascii="Times New Roman" w:hAnsi="Times New Roman"/>
          <w:color w:val="000000" w:themeColor="text1"/>
          <w:sz w:val="24"/>
        </w:rPr>
        <w:t>center</w:t>
      </w:r>
      <w:r>
        <w:rPr>
          <w:rFonts w:ascii="Times New Roman" w:hAnsi="Times New Roman"/>
          <w:color w:val="000000" w:themeColor="text1"/>
          <w:sz w:val="24"/>
        </w:rPr>
        <w:t xml:space="preserve"> service, the </w:t>
      </w:r>
      <w:r w:rsidR="001C4123">
        <w:rPr>
          <w:rFonts w:ascii="Times New Roman" w:hAnsi="Times New Roman"/>
          <w:color w:val="000000" w:themeColor="text1"/>
          <w:sz w:val="24"/>
        </w:rPr>
        <w:t>specialized</w:t>
      </w:r>
      <w:r>
        <w:rPr>
          <w:rFonts w:ascii="Times New Roman" w:hAnsi="Times New Roman"/>
          <w:color w:val="000000" w:themeColor="text1"/>
          <w:sz w:val="24"/>
        </w:rPr>
        <w:t xml:space="preserve"> workshop service. It is not recommended to transfer long-term social care and social rehabilitation services, adult temporary social care services, group apartment service, night shelter, social shelter, psychologist, </w:t>
      </w:r>
      <w:r w:rsidR="001C4123">
        <w:rPr>
          <w:rFonts w:ascii="Times New Roman" w:hAnsi="Times New Roman"/>
          <w:color w:val="000000" w:themeColor="text1"/>
          <w:sz w:val="24"/>
        </w:rPr>
        <w:t>specialized</w:t>
      </w:r>
      <w:r>
        <w:rPr>
          <w:rFonts w:ascii="Times New Roman" w:hAnsi="Times New Roman"/>
          <w:color w:val="000000" w:themeColor="text1"/>
          <w:sz w:val="24"/>
        </w:rPr>
        <w:t xml:space="preserve"> road transport, social taxi services to the community. </w:t>
      </w:r>
    </w:p>
    <w:p w14:paraId="0A0977C0" w14:textId="72243CEC" w:rsidR="008A15BF" w:rsidRDefault="008A15BF" w:rsidP="00A3440D">
      <w:pPr>
        <w:jc w:val="center"/>
        <w:rPr>
          <w:rFonts w:ascii="Times New Roman" w:hAnsi="Times New Roman"/>
          <w:sz w:val="24"/>
        </w:rPr>
      </w:pPr>
      <w:bookmarkStart w:id="380" w:name="_Toc92706467"/>
      <w:bookmarkStart w:id="381" w:name="_Toc94538760"/>
      <w:r>
        <w:rPr>
          <w:noProof/>
        </w:rPr>
        <w:drawing>
          <wp:inline distT="0" distB="0" distL="0" distR="0" wp14:anchorId="73420F1C" wp14:editId="25CBB148">
            <wp:extent cx="5876925" cy="3552825"/>
            <wp:effectExtent l="0" t="0" r="9525" b="9525"/>
            <wp:docPr id="121" name="Picture 1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hart, bar chart&#10;&#10;Description automatically generated"/>
                    <pic:cNvPicPr/>
                  </pic:nvPicPr>
                  <pic:blipFill>
                    <a:blip r:embed="rId60"/>
                    <a:stretch>
                      <a:fillRect/>
                    </a:stretch>
                  </pic:blipFill>
                  <pic:spPr>
                    <a:xfrm>
                      <a:off x="0" y="0"/>
                      <a:ext cx="5876925" cy="3552825"/>
                    </a:xfrm>
                    <a:prstGeom prst="rect">
                      <a:avLst/>
                    </a:prstGeom>
                  </pic:spPr>
                </pic:pic>
              </a:graphicData>
            </a:graphic>
          </wp:inline>
        </w:drawing>
      </w:r>
    </w:p>
    <w:p w14:paraId="1F6D8D85" w14:textId="297509E6" w:rsidR="00486476" w:rsidRPr="00F25527" w:rsidRDefault="005A778D" w:rsidP="00F25527">
      <w:pPr>
        <w:pStyle w:val="Antrat7"/>
      </w:pPr>
      <w:r w:rsidRPr="00F25527">
        <w:t>Figure 3.15. What services could be delegated to the NGOs?</w:t>
      </w:r>
      <w:bookmarkEnd w:id="380"/>
      <w:bookmarkEnd w:id="381"/>
    </w:p>
    <w:p w14:paraId="258152C7" w14:textId="026A9538" w:rsidR="00871A70" w:rsidRPr="00ED389B" w:rsidRDefault="008570E4" w:rsidP="00097836">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48DAE31C" w14:textId="77777777" w:rsidR="00486476" w:rsidRPr="00ED389B" w:rsidRDefault="00486476" w:rsidP="0014731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At the interinstitutional level, communities most communicate with Daugavpils Municipality and other NGOs. Communities less cooperated with schools and police.</w:t>
      </w:r>
    </w:p>
    <w:p w14:paraId="4268D639" w14:textId="62956705" w:rsidR="001C66E6" w:rsidRDefault="001C66E6" w:rsidP="0063643A">
      <w:pPr>
        <w:jc w:val="center"/>
        <w:rPr>
          <w:rFonts w:ascii="Times New Roman" w:hAnsi="Times New Roman"/>
          <w:sz w:val="24"/>
        </w:rPr>
      </w:pPr>
      <w:bookmarkStart w:id="382" w:name="_Toc92706468"/>
      <w:bookmarkStart w:id="383" w:name="_Toc94538761"/>
      <w:r>
        <w:rPr>
          <w:noProof/>
        </w:rPr>
        <w:lastRenderedPageBreak/>
        <w:drawing>
          <wp:inline distT="0" distB="0" distL="0" distR="0" wp14:anchorId="7020FD06" wp14:editId="189E1392">
            <wp:extent cx="6692265" cy="4131945"/>
            <wp:effectExtent l="0" t="0" r="0" b="1905"/>
            <wp:docPr id="122" name="Picture 1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hart, bar chart&#10;&#10;Description automatically generated"/>
                    <pic:cNvPicPr/>
                  </pic:nvPicPr>
                  <pic:blipFill>
                    <a:blip r:embed="rId61"/>
                    <a:stretch>
                      <a:fillRect/>
                    </a:stretch>
                  </pic:blipFill>
                  <pic:spPr>
                    <a:xfrm>
                      <a:off x="0" y="0"/>
                      <a:ext cx="6692265" cy="4131945"/>
                    </a:xfrm>
                    <a:prstGeom prst="rect">
                      <a:avLst/>
                    </a:prstGeom>
                  </pic:spPr>
                </pic:pic>
              </a:graphicData>
            </a:graphic>
          </wp:inline>
        </w:drawing>
      </w:r>
    </w:p>
    <w:p w14:paraId="222F1F20" w14:textId="411AF654" w:rsidR="00486476" w:rsidRPr="00ED389B" w:rsidRDefault="005A778D" w:rsidP="00F0363F">
      <w:pPr>
        <w:pStyle w:val="Antrat7"/>
        <w:rPr>
          <w:rFonts w:cs="Times New Roman"/>
          <w:szCs w:val="24"/>
        </w:rPr>
      </w:pPr>
      <w:r w:rsidRPr="00F25527">
        <w:t xml:space="preserve">Figure 3.16. Do you cooperate at the inter-institutional level? If yes, with what institutions </w:t>
      </w:r>
      <w:proofErr w:type="gramStart"/>
      <w:r w:rsidRPr="00F25527">
        <w:t>your</w:t>
      </w:r>
      <w:proofErr w:type="gramEnd"/>
      <w:r>
        <w:t xml:space="preserve"> cooperate?</w:t>
      </w:r>
      <w:bookmarkEnd w:id="382"/>
      <w:bookmarkEnd w:id="383"/>
    </w:p>
    <w:p w14:paraId="67432EC8" w14:textId="1B16CBDB" w:rsidR="00871A70" w:rsidRPr="00ED389B" w:rsidRDefault="00871A70" w:rsidP="00097836">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04C9E013" w14:textId="5E2908CB" w:rsidR="00486476" w:rsidRPr="00ED389B" w:rsidRDefault="00486476" w:rsidP="0014731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Cooperation with volunteers who do not create NGOs, other institutions, groups of pensioners in other counties, other pensioners is carried out.</w:t>
      </w:r>
    </w:p>
    <w:p w14:paraId="2DF6998E" w14:textId="5F718101" w:rsidR="00486476" w:rsidRPr="00ED389B" w:rsidRDefault="00486476" w:rsidP="00097836">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for the suggested ways of cooperation with the social service institutions of Zarasai district, periodic meetings, spread of experience, visits to social services,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social services paid at personal expense in Zarasai District (catering, personal hygiene services) are recommended.</w:t>
      </w:r>
    </w:p>
    <w:p w14:paraId="6A8AFEEC" w14:textId="692918E1" w:rsidR="00384EB1" w:rsidRPr="00ED389B" w:rsidRDefault="0063643A" w:rsidP="0063643A">
      <w:pPr>
        <w:jc w:val="center"/>
        <w:rPr>
          <w:rFonts w:ascii="Times New Roman" w:hAnsi="Times New Roman" w:cs="Times New Roman"/>
          <w:color w:val="000000" w:themeColor="text1"/>
          <w:sz w:val="24"/>
          <w:szCs w:val="24"/>
        </w:rPr>
      </w:pPr>
      <w:r>
        <w:rPr>
          <w:noProof/>
        </w:rPr>
        <w:lastRenderedPageBreak/>
        <w:drawing>
          <wp:inline distT="0" distB="0" distL="0" distR="0" wp14:anchorId="25A49318" wp14:editId="77F71858">
            <wp:extent cx="6222365" cy="3837096"/>
            <wp:effectExtent l="0" t="0" r="6985" b="0"/>
            <wp:docPr id="123" name="Picture 1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hart&#10;&#10;Description automatically generated"/>
                    <pic:cNvPicPr/>
                  </pic:nvPicPr>
                  <pic:blipFill>
                    <a:blip r:embed="rId62"/>
                    <a:stretch>
                      <a:fillRect/>
                    </a:stretch>
                  </pic:blipFill>
                  <pic:spPr>
                    <a:xfrm>
                      <a:off x="0" y="0"/>
                      <a:ext cx="6227738" cy="3840409"/>
                    </a:xfrm>
                    <a:prstGeom prst="rect">
                      <a:avLst/>
                    </a:prstGeom>
                  </pic:spPr>
                </pic:pic>
              </a:graphicData>
            </a:graphic>
          </wp:inline>
        </w:drawing>
      </w:r>
    </w:p>
    <w:p w14:paraId="686DA736" w14:textId="7E5841AD" w:rsidR="00486476" w:rsidRPr="00F25527" w:rsidRDefault="005A778D" w:rsidP="00F25527">
      <w:pPr>
        <w:pStyle w:val="Antrat7"/>
      </w:pPr>
      <w:bookmarkStart w:id="384" w:name="_Toc92706469"/>
      <w:bookmarkStart w:id="385" w:name="_Toc94538762"/>
      <w:r w:rsidRPr="00F25527">
        <w:t>Figure 3.17. Ways of cooperation with the social service providers of Zarasai District?</w:t>
      </w:r>
      <w:bookmarkEnd w:id="384"/>
      <w:bookmarkEnd w:id="385"/>
    </w:p>
    <w:p w14:paraId="4A8E8A28" w14:textId="77777777" w:rsidR="008570E4" w:rsidRPr="00ED389B" w:rsidRDefault="008570E4" w:rsidP="008570E4">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015572BA" w14:textId="77777777" w:rsidR="00E60B1B" w:rsidRPr="00ED389B" w:rsidRDefault="00E60B1B" w:rsidP="00E60B1B">
      <w:pPr>
        <w:rPr>
          <w:rFonts w:ascii="Times New Roman" w:hAnsi="Times New Roman" w:cs="Times New Roman"/>
          <w:color w:val="000000" w:themeColor="text1"/>
          <w:sz w:val="24"/>
          <w:szCs w:val="24"/>
          <w:lang w:val="lt-LT"/>
        </w:rPr>
      </w:pPr>
    </w:p>
    <w:p w14:paraId="51B4BF86" w14:textId="77777777" w:rsidR="00486476" w:rsidRPr="00ED389B" w:rsidRDefault="00486476" w:rsidP="00147313">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Daugavpils city communities assessed accessibility to social services as good (85.71 per cent).</w:t>
      </w:r>
    </w:p>
    <w:p w14:paraId="1E2449A7" w14:textId="6BB2B0E3" w:rsidR="00486476" w:rsidRPr="00ED389B" w:rsidRDefault="00680074" w:rsidP="00680074">
      <w:pPr>
        <w:jc w:val="center"/>
        <w:rPr>
          <w:rFonts w:ascii="Times New Roman" w:hAnsi="Times New Roman" w:cs="Times New Roman"/>
          <w:color w:val="000000" w:themeColor="text1"/>
          <w:sz w:val="24"/>
          <w:szCs w:val="24"/>
        </w:rPr>
      </w:pPr>
      <w:r>
        <w:rPr>
          <w:noProof/>
        </w:rPr>
        <w:drawing>
          <wp:inline distT="0" distB="0" distL="0" distR="0" wp14:anchorId="4138D785" wp14:editId="615F0ECB">
            <wp:extent cx="4273927" cy="3092266"/>
            <wp:effectExtent l="0" t="0" r="0" b="0"/>
            <wp:docPr id="124" name="Picture 1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hart, pie chart&#10;&#10;Description automatically generated"/>
                    <pic:cNvPicPr/>
                  </pic:nvPicPr>
                  <pic:blipFill>
                    <a:blip r:embed="rId63"/>
                    <a:stretch>
                      <a:fillRect/>
                    </a:stretch>
                  </pic:blipFill>
                  <pic:spPr>
                    <a:xfrm>
                      <a:off x="0" y="0"/>
                      <a:ext cx="4284523" cy="3099932"/>
                    </a:xfrm>
                    <a:prstGeom prst="rect">
                      <a:avLst/>
                    </a:prstGeom>
                  </pic:spPr>
                </pic:pic>
              </a:graphicData>
            </a:graphic>
          </wp:inline>
        </w:drawing>
      </w:r>
    </w:p>
    <w:p w14:paraId="712A5A91" w14:textId="50FF636C" w:rsidR="00486476" w:rsidRPr="00F25527" w:rsidRDefault="005A778D" w:rsidP="00F25527">
      <w:pPr>
        <w:pStyle w:val="Antrat7"/>
      </w:pPr>
      <w:bookmarkStart w:id="386" w:name="_Toc92706470"/>
      <w:bookmarkStart w:id="387" w:name="_Toc94538763"/>
      <w:r w:rsidRPr="00F25527">
        <w:t>Figure 3.18. How do you assess accessibility to social services in Daugavpils?</w:t>
      </w:r>
      <w:bookmarkEnd w:id="386"/>
      <w:bookmarkEnd w:id="387"/>
    </w:p>
    <w:p w14:paraId="1CB29A90" w14:textId="77777777" w:rsidR="008570E4" w:rsidRPr="00ED389B" w:rsidRDefault="008570E4" w:rsidP="008570E4">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796B1932" w14:textId="77777777" w:rsidR="008570E4" w:rsidRPr="00ED389B" w:rsidRDefault="008570E4" w:rsidP="00147313">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5EE4D5E8" w14:textId="586775A5" w:rsidR="00486476" w:rsidRPr="00ED389B" w:rsidRDefault="00486476" w:rsidP="00097836">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of Daugavpils City positively assessed 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family assistant service, group apartment service, social taxi service,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workshop service. As for the social services which could be delegated to the community, it is recommended to transfer provision of the family assistant service, 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the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workshop service. The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actively cooperated with local authorities and other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Periodic meetings and spread of experience are among the most recommended possible ways of cooperation with social service providers in Lithuania.</w:t>
      </w:r>
    </w:p>
    <w:p w14:paraId="0BEF098A" w14:textId="77777777" w:rsidR="00486476" w:rsidRPr="00ED389B" w:rsidRDefault="00486476" w:rsidP="002735FD">
      <w:p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firstLine="567"/>
        <w:jc w:val="both"/>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 xml:space="preserve">In summary, the social service providers of Daugavpils City assess provision of social services in their territory better than the social service providers of Zarasai District. The non-governmental </w:t>
      </w:r>
      <w:proofErr w:type="spellStart"/>
      <w:r>
        <w:rPr>
          <w:rFonts w:ascii="Times New Roman" w:hAnsi="Times New Roman"/>
          <w:i/>
          <w:color w:val="000000" w:themeColor="text1"/>
          <w:sz w:val="24"/>
        </w:rPr>
        <w:t>organisations</w:t>
      </w:r>
      <w:proofErr w:type="spellEnd"/>
      <w:r>
        <w:rPr>
          <w:rFonts w:ascii="Times New Roman" w:hAnsi="Times New Roman"/>
          <w:i/>
          <w:color w:val="000000" w:themeColor="text1"/>
          <w:sz w:val="24"/>
        </w:rPr>
        <w:t xml:space="preserve"> of Daugavpils City see possibilities for transfer of for provision of the family assistant service, day </w:t>
      </w:r>
      <w:proofErr w:type="spellStart"/>
      <w:r>
        <w:rPr>
          <w:rFonts w:ascii="Times New Roman" w:hAnsi="Times New Roman"/>
          <w:i/>
          <w:color w:val="000000" w:themeColor="text1"/>
          <w:sz w:val="24"/>
        </w:rPr>
        <w:t>centre</w:t>
      </w:r>
      <w:proofErr w:type="spellEnd"/>
      <w:r>
        <w:rPr>
          <w:rFonts w:ascii="Times New Roman" w:hAnsi="Times New Roman"/>
          <w:i/>
          <w:color w:val="000000" w:themeColor="text1"/>
          <w:sz w:val="24"/>
        </w:rPr>
        <w:t xml:space="preserve"> service, </w:t>
      </w:r>
      <w:proofErr w:type="spellStart"/>
      <w:r>
        <w:rPr>
          <w:rFonts w:ascii="Times New Roman" w:hAnsi="Times New Roman"/>
          <w:i/>
          <w:color w:val="000000" w:themeColor="text1"/>
          <w:sz w:val="24"/>
        </w:rPr>
        <w:t>specialised</w:t>
      </w:r>
      <w:proofErr w:type="spellEnd"/>
      <w:r>
        <w:rPr>
          <w:rFonts w:ascii="Times New Roman" w:hAnsi="Times New Roman"/>
          <w:i/>
          <w:color w:val="000000" w:themeColor="text1"/>
          <w:sz w:val="24"/>
        </w:rPr>
        <w:t xml:space="preserve"> workshop service to non-governmental </w:t>
      </w:r>
      <w:proofErr w:type="spellStart"/>
      <w:r>
        <w:rPr>
          <w:rFonts w:ascii="Times New Roman" w:hAnsi="Times New Roman"/>
          <w:i/>
          <w:color w:val="000000" w:themeColor="text1"/>
          <w:sz w:val="24"/>
        </w:rPr>
        <w:t>organisations</w:t>
      </w:r>
      <w:proofErr w:type="spellEnd"/>
      <w:r>
        <w:rPr>
          <w:rFonts w:ascii="Times New Roman" w:hAnsi="Times New Roman"/>
          <w:i/>
          <w:color w:val="000000" w:themeColor="text1"/>
          <w:sz w:val="24"/>
        </w:rPr>
        <w:t xml:space="preserve">. As for transfer of other services to the non-governmental sector, a lack of information was expressed. The social service providers of Zarasai District who suggested to transfer all services which may be provided in the community to the non-governmental sector were more positive. Different interregional cooperation initiatives are supported both by the respondents of Zarasai District Municipality and the respondents of Daugavpils </w:t>
      </w:r>
      <w:proofErr w:type="gramStart"/>
      <w:r>
        <w:rPr>
          <w:rFonts w:ascii="Times New Roman" w:hAnsi="Times New Roman"/>
          <w:i/>
          <w:color w:val="000000" w:themeColor="text1"/>
          <w:sz w:val="24"/>
        </w:rPr>
        <w:t>City</w:t>
      </w:r>
      <w:proofErr w:type="gramEnd"/>
      <w:r>
        <w:rPr>
          <w:rFonts w:ascii="Times New Roman" w:hAnsi="Times New Roman"/>
          <w:i/>
          <w:color w:val="000000" w:themeColor="text1"/>
          <w:sz w:val="24"/>
        </w:rPr>
        <w:t xml:space="preserve"> but the most recommended way of cooperation is by </w:t>
      </w:r>
      <w:proofErr w:type="spellStart"/>
      <w:r>
        <w:rPr>
          <w:rFonts w:ascii="Times New Roman" w:hAnsi="Times New Roman"/>
          <w:i/>
          <w:color w:val="000000" w:themeColor="text1"/>
          <w:sz w:val="24"/>
        </w:rPr>
        <w:t>organising</w:t>
      </w:r>
      <w:proofErr w:type="spellEnd"/>
      <w:r>
        <w:rPr>
          <w:rFonts w:ascii="Times New Roman" w:hAnsi="Times New Roman"/>
          <w:i/>
          <w:color w:val="000000" w:themeColor="text1"/>
          <w:sz w:val="24"/>
        </w:rPr>
        <w:t xml:space="preserve"> periodic meetings and spreading good practices.</w:t>
      </w:r>
    </w:p>
    <w:p w14:paraId="323DAA5B" w14:textId="7B66B8D3" w:rsidR="00CF5293" w:rsidRPr="00ED389B" w:rsidRDefault="00CF5293">
      <w:pPr>
        <w:rPr>
          <w:rFonts w:ascii="Times New Roman" w:hAnsi="Times New Roman" w:cs="Times New Roman"/>
          <w:color w:val="000000" w:themeColor="text1"/>
          <w:sz w:val="24"/>
          <w:szCs w:val="24"/>
        </w:rPr>
      </w:pPr>
      <w:r>
        <w:br w:type="page"/>
      </w:r>
    </w:p>
    <w:p w14:paraId="2ECD6745" w14:textId="77777777" w:rsidR="00486476" w:rsidRPr="00ED389B" w:rsidRDefault="00486476" w:rsidP="00C84D1C">
      <w:pPr>
        <w:rPr>
          <w:rFonts w:ascii="Times New Roman" w:hAnsi="Times New Roman" w:cs="Times New Roman"/>
          <w:color w:val="000000" w:themeColor="text1"/>
          <w:sz w:val="24"/>
          <w:szCs w:val="24"/>
          <w:lang w:val="lt-LT"/>
        </w:rPr>
      </w:pPr>
    </w:p>
    <w:p w14:paraId="205E3E87" w14:textId="25FECCB2" w:rsidR="00993A6E" w:rsidRPr="00ED389B" w:rsidRDefault="00AB6505" w:rsidP="00E57849">
      <w:pPr>
        <w:pStyle w:val="Antrat1"/>
        <w:spacing w:before="0" w:after="0" w:line="240" w:lineRule="auto"/>
        <w:rPr>
          <w:rFonts w:eastAsia="Times New Roman" w:cs="Times New Roman"/>
          <w:color w:val="000000" w:themeColor="text1"/>
          <w:szCs w:val="24"/>
        </w:rPr>
      </w:pPr>
      <w:bookmarkStart w:id="388" w:name="_Toc92706471"/>
      <w:bookmarkStart w:id="389" w:name="_Toc96515297"/>
      <w:r>
        <w:rPr>
          <w:color w:val="000000" w:themeColor="text1"/>
        </w:rPr>
        <w:t>4. Proposals Concerning Development of Social Services, Social Inclusion, Interinstitutional Cooperation, Improvement of the Quality and Infrastructure of the Services in Zarasai and Daugavpils Region</w:t>
      </w:r>
      <w:bookmarkEnd w:id="388"/>
      <w:bookmarkEnd w:id="389"/>
    </w:p>
    <w:p w14:paraId="3B176BFA" w14:textId="77777777" w:rsidR="00CB5A20" w:rsidRPr="00ED389B" w:rsidRDefault="00CB5A20" w:rsidP="00E57849">
      <w:pPr>
        <w:rPr>
          <w:rFonts w:ascii="Times New Roman" w:hAnsi="Times New Roman" w:cs="Times New Roman"/>
          <w:color w:val="000000" w:themeColor="text1"/>
          <w:sz w:val="24"/>
          <w:szCs w:val="24"/>
          <w:lang w:val="lt-LT"/>
        </w:rPr>
      </w:pPr>
    </w:p>
    <w:p w14:paraId="6462D882"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proposals concerning development of social services are put forward taking into account the existing situation, problems, results of the surveys and considering the real need for services, the Standards for Development of Social Services approved by the Minister of Social Security and </w:t>
      </w:r>
      <w:proofErr w:type="spellStart"/>
      <w:r>
        <w:rPr>
          <w:rFonts w:ascii="Times New Roman" w:hAnsi="Times New Roman"/>
          <w:color w:val="000000" w:themeColor="text1"/>
          <w:sz w:val="24"/>
        </w:rPr>
        <w:t>Labour</w:t>
      </w:r>
      <w:proofErr w:type="spellEnd"/>
      <w:r>
        <w:rPr>
          <w:rFonts w:ascii="Times New Roman" w:hAnsi="Times New Roman"/>
          <w:color w:val="000000" w:themeColor="text1"/>
          <w:sz w:val="24"/>
        </w:rPr>
        <w:t xml:space="preserve"> of the Republic of Lithuania, information on the provided services and lack of services and financial capacity of the municipality provided by the institutions, experts providing social services, different interinstitutional social services and commissions.</w:t>
      </w:r>
    </w:p>
    <w:p w14:paraId="3F18E677" w14:textId="77777777" w:rsidR="002F35EE" w:rsidRPr="00ED389B" w:rsidRDefault="002F35EE" w:rsidP="002F35EE">
      <w:pPr>
        <w:spacing w:after="0" w:line="240" w:lineRule="auto"/>
        <w:ind w:firstLine="567"/>
        <w:jc w:val="both"/>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Zarasai District Municipality</w:t>
      </w:r>
    </w:p>
    <w:p w14:paraId="394E4B02"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Following the Plan for Social Services of Zarasai District 2021, the standards of development of social services were satisfied in the district. It sis planned to provide or extend the following types of social services in Zarasai District Municipality: a) improvement of the quality of services of development and maintenance of social skills, children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services; b) development of home call services; c) day social care services at the person's home; d) development of provision of social services to persons living in poverty; e) provision of community social services; f) development of outpatient social services, in particular, in rural areas. </w:t>
      </w:r>
    </w:p>
    <w:p w14:paraId="0BA05529"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proofErr w:type="gramStart"/>
      <w:r>
        <w:rPr>
          <w:rFonts w:ascii="Times New Roman" w:hAnsi="Times New Roman"/>
          <w:color w:val="000000" w:themeColor="text1"/>
          <w:sz w:val="24"/>
        </w:rPr>
        <w:t>In order to</w:t>
      </w:r>
      <w:proofErr w:type="gramEnd"/>
      <w:r>
        <w:rPr>
          <w:rFonts w:ascii="Times New Roman" w:hAnsi="Times New Roman"/>
          <w:color w:val="000000" w:themeColor="text1"/>
          <w:sz w:val="24"/>
        </w:rPr>
        <w:t xml:space="preserve"> achieve Objective 1, it is planned:</w:t>
      </w:r>
    </w:p>
    <w:p w14:paraId="20EFB9AC"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To develop home call services (home call assistance and day social care). In recent years, the need for home call assistance services has grown and will remain relevant if the scope of stationary special services decreases. Currently, 27 persons received the day social care services at home. It is sought that the number increased to 35 persons till 2027.</w:t>
      </w:r>
    </w:p>
    <w:p w14:paraId="27B2C2AB"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To increase the number of persons receiving home call assistance. Currently, 141 persons receive the afore-mentioned services. It is planned to increase the number of the recipients of the services till 160 (2027). The average duration from the date of prescription of the home call services to the date of receipt of the services is 7 working days (2021). It is sought to reduce the duration of waiting to 5 working days (2027). The average duration of waiting in line from the date of prescription of the social care at the person's home to the date of receipt of the service is 7 working days. It is sought to reduce the duration of waiting to 5 working days (2027).</w:t>
      </w:r>
    </w:p>
    <w:p w14:paraId="0FE2E308"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To develop non-institutional services for children. The number of children growing in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providing social services is growing. In 2021, the number of children growing in guardian families on duty providing social services was 5. It is planned to increase the number of the recipients of the services up to 15 (2027). In 2021, the number of children growing in families providing social services and social families was 47. The objective to increase the afore-mentioned number to 60 persons is pursued. The number of children without parental care, in a guardian family provided with the municipal support was 33. It is planned to increase the above number to 40 (2027). The need for development of stationary community children care services prevails. The objective is to extend the services of stationary community children care services by </w:t>
      </w:r>
      <w:proofErr w:type="spellStart"/>
      <w:r>
        <w:rPr>
          <w:rFonts w:ascii="Times New Roman" w:hAnsi="Times New Roman"/>
          <w:color w:val="000000" w:themeColor="text1"/>
          <w:sz w:val="24"/>
        </w:rPr>
        <w:t>modernising</w:t>
      </w:r>
      <w:proofErr w:type="spellEnd"/>
      <w:r>
        <w:rPr>
          <w:rFonts w:ascii="Times New Roman" w:hAnsi="Times New Roman"/>
          <w:color w:val="000000" w:themeColor="text1"/>
          <w:sz w:val="24"/>
        </w:rPr>
        <w:t xml:space="preserve"> the building at the address </w:t>
      </w:r>
      <w:proofErr w:type="spellStart"/>
      <w:r>
        <w:rPr>
          <w:rFonts w:ascii="Times New Roman" w:hAnsi="Times New Roman"/>
          <w:color w:val="000000" w:themeColor="text1"/>
          <w:sz w:val="24"/>
        </w:rPr>
        <w:t>Palaukės</w:t>
      </w:r>
      <w:proofErr w:type="spellEnd"/>
      <w:r>
        <w:rPr>
          <w:rFonts w:ascii="Times New Roman" w:hAnsi="Times New Roman"/>
          <w:color w:val="000000" w:themeColor="text1"/>
          <w:sz w:val="24"/>
        </w:rPr>
        <w:t xml:space="preserve"> g. 12, Zarasai. </w:t>
      </w:r>
    </w:p>
    <w:p w14:paraId="0E2C5345"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need for development of children day social care services is still noticeable; therefore, it is necessary to develop them. In 2021, the number of children receiving children day social care services was 147 and in 2027 it is planned to increase the number of the recipients to 170. It is planned to increase the number of co-financed children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from 8 (2021) to 10 (2027).</w:t>
      </w:r>
    </w:p>
    <w:p w14:paraId="1703AD42" w14:textId="69A9E0A6" w:rsidR="004C1783" w:rsidRPr="00ED389B" w:rsidRDefault="002F35EE" w:rsidP="00F41DB5">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Currently a project aimed at establishing independent living home is implemented in the district. Home environment is created, conditions for leading an independent personal (family) life, household, necessary services are provided in due time, adults with disabilities and elderly people will receive assistance in effective functioning, their independence and ability to deal with any arising difficulties will increase and diversity of </w:t>
      </w:r>
      <w:r>
        <w:rPr>
          <w:rFonts w:ascii="Times New Roman" w:hAnsi="Times New Roman"/>
          <w:color w:val="000000" w:themeColor="text1"/>
          <w:sz w:val="24"/>
        </w:rPr>
        <w:lastRenderedPageBreak/>
        <w:t xml:space="preserve">social services will increase in the independent living home. The services will be received by 24 persons (till 2023). The jobs created (maintained) upon implementation of the afore-mentioned project and purposefully used for social needs in implementation of the </w:t>
      </w:r>
      <w:proofErr w:type="spellStart"/>
      <w:r>
        <w:rPr>
          <w:rFonts w:ascii="Times New Roman" w:hAnsi="Times New Roman"/>
          <w:color w:val="000000" w:themeColor="text1"/>
          <w:sz w:val="24"/>
        </w:rPr>
        <w:t>reorganisation</w:t>
      </w:r>
      <w:proofErr w:type="spellEnd"/>
      <w:r>
        <w:rPr>
          <w:rFonts w:ascii="Times New Roman" w:hAnsi="Times New Roman"/>
          <w:color w:val="000000" w:themeColor="text1"/>
          <w:sz w:val="24"/>
        </w:rPr>
        <w:t xml:space="preserve"> in the district, the premises of the Children Care Home will be vacated. In the future the need for such services will grow; therefore, </w:t>
      </w:r>
      <w:proofErr w:type="gramStart"/>
      <w:r>
        <w:rPr>
          <w:rFonts w:ascii="Times New Roman" w:hAnsi="Times New Roman"/>
          <w:color w:val="000000" w:themeColor="text1"/>
          <w:sz w:val="24"/>
        </w:rPr>
        <w:t>in order to</w:t>
      </w:r>
      <w:proofErr w:type="gramEnd"/>
      <w:r>
        <w:rPr>
          <w:rFonts w:ascii="Times New Roman" w:hAnsi="Times New Roman"/>
          <w:color w:val="000000" w:themeColor="text1"/>
          <w:sz w:val="24"/>
        </w:rPr>
        <w:t xml:space="preserve"> maintain jobs in the district and use the infrastructure of educational establishments which has become available for activities, it would be appropriate to establish more independent living homes, for example, in Salakas and Antazavė.</w:t>
      </w:r>
    </w:p>
    <w:p w14:paraId="5647D62F" w14:textId="77777777" w:rsidR="003C5105" w:rsidRPr="00490858" w:rsidRDefault="003C5105" w:rsidP="002F35EE">
      <w:pPr>
        <w:spacing w:after="0" w:line="240" w:lineRule="auto"/>
        <w:ind w:firstLine="567"/>
        <w:jc w:val="both"/>
        <w:rPr>
          <w:rFonts w:ascii="Times New Roman" w:eastAsia="Times New Roman" w:hAnsi="Times New Roman" w:cs="Times New Roman"/>
          <w:color w:val="000000" w:themeColor="text1"/>
          <w:lang w:val="lt-LT" w:eastAsia="lt-LT"/>
        </w:rPr>
      </w:pPr>
    </w:p>
    <w:p w14:paraId="56871E1A" w14:textId="07D35654" w:rsidR="003C5105" w:rsidRPr="00BB3E79" w:rsidRDefault="008C13DD" w:rsidP="008C13DD">
      <w:pPr>
        <w:jc w:val="center"/>
        <w:rPr>
          <w:rFonts w:ascii="Times New Roman" w:eastAsia="Times New Roman" w:hAnsi="Times New Roman" w:cs="Times New Roman"/>
          <w:color w:val="000000" w:themeColor="text1"/>
          <w:sz w:val="24"/>
          <w:szCs w:val="24"/>
          <w:lang w:val="en-GB"/>
        </w:rPr>
      </w:pPr>
      <w:r>
        <w:rPr>
          <w:noProof/>
        </w:rPr>
        <w:drawing>
          <wp:inline distT="0" distB="0" distL="0" distR="0" wp14:anchorId="51A39B9F" wp14:editId="4BE05612">
            <wp:extent cx="4962525" cy="3048000"/>
            <wp:effectExtent l="0" t="0" r="9525" b="0"/>
            <wp:docPr id="125" name="Picture 1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Diagram&#10;&#10;Description automatically generated"/>
                    <pic:cNvPicPr/>
                  </pic:nvPicPr>
                  <pic:blipFill>
                    <a:blip r:embed="rId64"/>
                    <a:stretch>
                      <a:fillRect/>
                    </a:stretch>
                  </pic:blipFill>
                  <pic:spPr>
                    <a:xfrm>
                      <a:off x="0" y="0"/>
                      <a:ext cx="4962525" cy="3048000"/>
                    </a:xfrm>
                    <a:prstGeom prst="rect">
                      <a:avLst/>
                    </a:prstGeom>
                  </pic:spPr>
                </pic:pic>
              </a:graphicData>
            </a:graphic>
          </wp:inline>
        </w:drawing>
      </w:r>
    </w:p>
    <w:p w14:paraId="1BF04618" w14:textId="608DDE50" w:rsidR="00657A5D" w:rsidRPr="00F25527" w:rsidRDefault="009648A5" w:rsidP="00F25527">
      <w:pPr>
        <w:pStyle w:val="Antrat7"/>
      </w:pPr>
      <w:bookmarkStart w:id="390" w:name="_Toc94538764"/>
      <w:r w:rsidRPr="00F25527">
        <w:t xml:space="preserve">Figure </w:t>
      </w:r>
      <w:proofErr w:type="gramStart"/>
      <w:r w:rsidRPr="00F25527">
        <w:t>4.1 .</w:t>
      </w:r>
      <w:proofErr w:type="gramEnd"/>
      <w:r w:rsidRPr="00F25527">
        <w:t xml:space="preserve"> Scheme of provision of the independent living home service</w:t>
      </w:r>
      <w:bookmarkEnd w:id="390"/>
      <w:r w:rsidRPr="00F25527">
        <w:t xml:space="preserve"> </w:t>
      </w:r>
    </w:p>
    <w:p w14:paraId="66D8418E" w14:textId="77777777" w:rsidR="006C0F14" w:rsidRPr="00ED389B" w:rsidRDefault="006C0F14" w:rsidP="00B14624">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710878E9" w14:textId="08902515" w:rsidR="003F0C97" w:rsidRPr="00ED389B" w:rsidRDefault="003F0C97" w:rsidP="00490858">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Protected housing is accommodation of a person (family) and provision of assistance in the home environment, </w:t>
      </w:r>
      <w:proofErr w:type="spellStart"/>
      <w:r>
        <w:rPr>
          <w:rFonts w:ascii="Times New Roman" w:hAnsi="Times New Roman"/>
          <w:color w:val="000000" w:themeColor="text1"/>
          <w:sz w:val="24"/>
        </w:rPr>
        <w:t>organisation</w:t>
      </w:r>
      <w:proofErr w:type="spellEnd"/>
      <w:r>
        <w:rPr>
          <w:rFonts w:ascii="Times New Roman" w:hAnsi="Times New Roman"/>
          <w:color w:val="000000" w:themeColor="text1"/>
          <w:sz w:val="24"/>
        </w:rPr>
        <w:t xml:space="preserve"> of necessary services in the community with a view to compensating, restoring, broadening, </w:t>
      </w:r>
      <w:proofErr w:type="gramStart"/>
      <w:r>
        <w:rPr>
          <w:rFonts w:ascii="Times New Roman" w:hAnsi="Times New Roman"/>
          <w:color w:val="000000" w:themeColor="text1"/>
          <w:sz w:val="24"/>
        </w:rPr>
        <w:t>maintaining</w:t>
      </w:r>
      <w:proofErr w:type="gramEnd"/>
      <w:r>
        <w:rPr>
          <w:rFonts w:ascii="Times New Roman" w:hAnsi="Times New Roman"/>
          <w:color w:val="000000" w:themeColor="text1"/>
          <w:sz w:val="24"/>
        </w:rPr>
        <w:t xml:space="preserve"> and developing personal (family) social and independent living skills. The recipients of the services are adults with disabilities. The service of accommodation in the protected housing for the </w:t>
      </w:r>
      <w:proofErr w:type="gramStart"/>
      <w:r>
        <w:rPr>
          <w:rFonts w:ascii="Times New Roman" w:hAnsi="Times New Roman"/>
          <w:color w:val="000000" w:themeColor="text1"/>
          <w:sz w:val="24"/>
        </w:rPr>
        <w:t>particular person</w:t>
      </w:r>
      <w:proofErr w:type="gramEnd"/>
      <w:r>
        <w:rPr>
          <w:rFonts w:ascii="Times New Roman" w:hAnsi="Times New Roman"/>
          <w:color w:val="000000" w:themeColor="text1"/>
          <w:sz w:val="24"/>
        </w:rPr>
        <w:t xml:space="preserve"> taking into account his needs may be different.</w:t>
      </w:r>
    </w:p>
    <w:p w14:paraId="72545C60" w14:textId="753AEFA5" w:rsidR="00E1254D" w:rsidRPr="00ED389B" w:rsidRDefault="00E1254D" w:rsidP="00B14624">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Group accommodation houses are intended for adults with disabilities. Up to 10 dependent or partially independent persons live in separate premises (house) in home environment in the community, i.e. in a social care institution providing short-term/long-term social care. Social, health, care, employment, education, </w:t>
      </w:r>
      <w:proofErr w:type="gramStart"/>
      <w:r>
        <w:rPr>
          <w:rFonts w:ascii="Times New Roman" w:hAnsi="Times New Roman"/>
          <w:color w:val="000000" w:themeColor="text1"/>
          <w:sz w:val="24"/>
        </w:rPr>
        <w:t>culture</w:t>
      </w:r>
      <w:proofErr w:type="gramEnd"/>
      <w:r>
        <w:rPr>
          <w:rFonts w:ascii="Times New Roman" w:hAnsi="Times New Roman"/>
          <w:color w:val="000000" w:themeColor="text1"/>
          <w:sz w:val="24"/>
        </w:rPr>
        <w:t xml:space="preserve"> and other services are </w:t>
      </w:r>
      <w:proofErr w:type="spellStart"/>
      <w:r>
        <w:rPr>
          <w:rFonts w:ascii="Times New Roman" w:hAnsi="Times New Roman"/>
          <w:color w:val="000000" w:themeColor="text1"/>
          <w:sz w:val="24"/>
        </w:rPr>
        <w:t>organised</w:t>
      </w:r>
      <w:proofErr w:type="spellEnd"/>
      <w:r>
        <w:rPr>
          <w:rFonts w:ascii="Times New Roman" w:hAnsi="Times New Roman"/>
          <w:color w:val="000000" w:themeColor="text1"/>
          <w:sz w:val="24"/>
        </w:rPr>
        <w:t xml:space="preserve"> and provided to the residents of group </w:t>
      </w:r>
      <w:proofErr w:type="spellStart"/>
      <w:r>
        <w:rPr>
          <w:rFonts w:ascii="Times New Roman" w:hAnsi="Times New Roman"/>
          <w:color w:val="000000" w:themeColor="text1"/>
          <w:sz w:val="24"/>
        </w:rPr>
        <w:t>accomnodation</w:t>
      </w:r>
      <w:proofErr w:type="spellEnd"/>
      <w:r>
        <w:rPr>
          <w:rFonts w:ascii="Times New Roman" w:hAnsi="Times New Roman"/>
          <w:color w:val="000000" w:themeColor="text1"/>
          <w:sz w:val="24"/>
        </w:rPr>
        <w:t xml:space="preserve"> homes in the community.</w:t>
      </w:r>
    </w:p>
    <w:p w14:paraId="26976195" w14:textId="7C5041EB" w:rsidR="002F35EE" w:rsidRPr="00ED389B" w:rsidRDefault="002F35EE" w:rsidP="00B14624">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Currently, the group accommodation housing service is not provided. It is planned to establish 2 group accommodation houses till 2027. It is planned to provide the afore-mentioned services to 20 persons.</w:t>
      </w:r>
    </w:p>
    <w:p w14:paraId="5B1EF798" w14:textId="15C87E8B" w:rsidR="00973770" w:rsidRPr="00ED389B" w:rsidRDefault="00852234" w:rsidP="00B14624">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Temporary respite break</w:t>
      </w:r>
      <w:r>
        <w:rPr>
          <w:rFonts w:ascii="Times New Roman" w:hAnsi="Times New Roman"/>
          <w:color w:val="000000" w:themeColor="text1"/>
          <w:sz w:val="24"/>
        </w:rPr>
        <w:t xml:space="preserve"> social care services are provided to the recipients of the temporary respite break service with a view to enabling person who raise, take care of, are guardians (carers) of and/or nurse the recipients of the temporary respite break living together with them, reconcile personal life and care, guardianship (custody) and/or care of the recipient of temporary respite break enabling them to compensate the interests and needs of the family, take a rest from permanent care, care and/or nursing of the raised recipient of the temporary respite break service, the recipient of the temporary respite break service under care and/or guardianship (custody). The recipients are the disabled was defined (</w:t>
      </w:r>
      <w:r>
        <w:rPr>
          <w:rFonts w:ascii="Times New Roman" w:hAnsi="Times New Roman"/>
          <w:color w:val="000000" w:themeColor="text1"/>
          <w:sz w:val="24"/>
        </w:rPr>
        <w:noBreakHyphen/>
        <w:t xml:space="preserve">) in the Republic of Lithuania Law on the Social Integration of the Disabled for whom special need for permanent nursing is established or special </w:t>
      </w:r>
      <w:r>
        <w:rPr>
          <w:rFonts w:ascii="Times New Roman" w:hAnsi="Times New Roman"/>
          <w:color w:val="000000" w:themeColor="text1"/>
          <w:sz w:val="24"/>
        </w:rPr>
        <w:lastRenderedPageBreak/>
        <w:t>need for permanent care (assistance). The duration of provision of the afore-mentioned social services per year cannot exceed 720 hours.</w:t>
      </w:r>
    </w:p>
    <w:p w14:paraId="51AE10A6" w14:textId="32DCF5A5" w:rsidR="0001212B" w:rsidRPr="00ED389B" w:rsidRDefault="0001212B" w:rsidP="003F0C97">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Accessibility of temporary respite break services is an acute problem in the country and Zarasai District. It is planned to provide temporary respite break services to the recipients of home call services and other persons, as appropriate, where the planned number of the recipients till 2027 is 10 persons.</w:t>
      </w:r>
    </w:p>
    <w:p w14:paraId="56FF50D8" w14:textId="4F753309" w:rsidR="008C7E9F" w:rsidRPr="00ED389B" w:rsidRDefault="008C7E9F"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leaving service is also not provided to youth. It is necessary to ensure the leaving service to youth by creating capacity for 10 recipients of the services till 2027.</w:t>
      </w:r>
    </w:p>
    <w:p w14:paraId="5E33B8E8" w14:textId="7F55BA9B" w:rsidR="00620B3F" w:rsidRPr="00ED389B" w:rsidRDefault="00620B3F" w:rsidP="00620B3F">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Today, the need for establishment of an addiction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is noticeable. It is planned to establish an addiction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by repairing the premises at the address </w:t>
      </w:r>
      <w:proofErr w:type="spellStart"/>
      <w:r>
        <w:rPr>
          <w:rFonts w:ascii="Times New Roman" w:hAnsi="Times New Roman"/>
          <w:color w:val="000000" w:themeColor="text1"/>
          <w:sz w:val="24"/>
        </w:rPr>
        <w:t>Dvaro</w:t>
      </w:r>
      <w:proofErr w:type="spellEnd"/>
      <w:r>
        <w:rPr>
          <w:rFonts w:ascii="Times New Roman" w:hAnsi="Times New Roman"/>
          <w:color w:val="000000" w:themeColor="text1"/>
          <w:sz w:val="24"/>
        </w:rPr>
        <w:t xml:space="preserve"> g. 19, Antazavė, and ensuring provision of the afore-mentioned services at least to 10 persons till 2027.</w:t>
      </w:r>
    </w:p>
    <w:p w14:paraId="1A8D66E5" w14:textId="092B2FC3"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Involvement of community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in provision of social services in the district is still low. It is planned to promote investments of the NGOs and private investments by increasing provision of social services in the district.</w:t>
      </w:r>
    </w:p>
    <w:p w14:paraId="3DB1185D" w14:textId="1C82160E"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Today, four integrated assistance services are provided to family in implementation of the project "Community Family Home" in Zarasai District. In 2021, the services were received by 480 persons and at the end of the period of the strategy it is planned to increase the number of such services to 600. It is planned to increase the number of the services up to 6 till 2027.</w:t>
      </w:r>
    </w:p>
    <w:p w14:paraId="4E0071F7"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non-governmental sector lacks human resources able to provide necessary social services. It is planned to promote the motivation of the NGOs and private persons working in the social area by ensuring </w:t>
      </w:r>
      <w:proofErr w:type="spellStart"/>
      <w:r>
        <w:rPr>
          <w:rFonts w:ascii="Times New Roman" w:hAnsi="Times New Roman"/>
          <w:color w:val="000000" w:themeColor="text1"/>
          <w:sz w:val="24"/>
        </w:rPr>
        <w:t>favourable</w:t>
      </w:r>
      <w:proofErr w:type="spellEnd"/>
      <w:r>
        <w:rPr>
          <w:rFonts w:ascii="Times New Roman" w:hAnsi="Times New Roman"/>
          <w:color w:val="000000" w:themeColor="text1"/>
          <w:sz w:val="24"/>
        </w:rPr>
        <w:t xml:space="preserve"> conditions for work and professional improvement. To this end, it is planned to draw up the qualification improvement (social entrepreneurship, competence acquisition, development of independent activities etc.) and requalification </w:t>
      </w:r>
      <w:proofErr w:type="spellStart"/>
      <w:r>
        <w:rPr>
          <w:rFonts w:ascii="Times New Roman" w:hAnsi="Times New Roman"/>
          <w:color w:val="000000" w:themeColor="text1"/>
          <w:sz w:val="24"/>
        </w:rPr>
        <w:t>programmes</w:t>
      </w:r>
      <w:proofErr w:type="spellEnd"/>
      <w:r>
        <w:rPr>
          <w:rFonts w:ascii="Times New Roman" w:hAnsi="Times New Roman"/>
          <w:color w:val="000000" w:themeColor="text1"/>
          <w:sz w:val="24"/>
        </w:rPr>
        <w:t xml:space="preserve"> </w:t>
      </w:r>
      <w:proofErr w:type="gramStart"/>
      <w:r>
        <w:rPr>
          <w:rFonts w:ascii="Times New Roman" w:hAnsi="Times New Roman"/>
          <w:color w:val="000000" w:themeColor="text1"/>
          <w:sz w:val="24"/>
        </w:rPr>
        <w:t>on the basis of</w:t>
      </w:r>
      <w:proofErr w:type="gramEnd"/>
      <w:r>
        <w:rPr>
          <w:rFonts w:ascii="Times New Roman" w:hAnsi="Times New Roman"/>
          <w:color w:val="000000" w:themeColor="text1"/>
          <w:sz w:val="24"/>
        </w:rPr>
        <w:t xml:space="preserve"> which it is planned to improve the qualification of 10 persons till 2027. </w:t>
      </w:r>
    </w:p>
    <w:p w14:paraId="0220E3D4"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There is a lack of information on social services in Zarasai District. By increasing the availability of </w:t>
      </w:r>
      <w:proofErr w:type="gramStart"/>
      <w:r>
        <w:rPr>
          <w:rFonts w:ascii="Times New Roman" w:hAnsi="Times New Roman"/>
          <w:color w:val="000000" w:themeColor="text1"/>
          <w:sz w:val="24"/>
        </w:rPr>
        <w:t>information</w:t>
      </w:r>
      <w:proofErr w:type="gramEnd"/>
      <w:r>
        <w:rPr>
          <w:rFonts w:ascii="Times New Roman" w:hAnsi="Times New Roman"/>
          <w:color w:val="000000" w:themeColor="text1"/>
          <w:sz w:val="24"/>
        </w:rPr>
        <w:t xml:space="preserve"> it is planned to update the websites of the institutions providing online social services. In 2021, 1 website was </w:t>
      </w:r>
      <w:proofErr w:type="gramStart"/>
      <w:r>
        <w:rPr>
          <w:rFonts w:ascii="Times New Roman" w:hAnsi="Times New Roman"/>
          <w:color w:val="000000" w:themeColor="text1"/>
          <w:sz w:val="24"/>
        </w:rPr>
        <w:t>updated</w:t>
      </w:r>
      <w:proofErr w:type="gramEnd"/>
      <w:r>
        <w:rPr>
          <w:rFonts w:ascii="Times New Roman" w:hAnsi="Times New Roman"/>
          <w:color w:val="000000" w:themeColor="text1"/>
          <w:sz w:val="24"/>
        </w:rPr>
        <w:t xml:space="preserve"> and it is planned to update two other websites till 2027. It is necessary to distribute information by </w:t>
      </w:r>
      <w:proofErr w:type="spellStart"/>
      <w:r>
        <w:rPr>
          <w:rFonts w:ascii="Times New Roman" w:hAnsi="Times New Roman"/>
          <w:color w:val="000000" w:themeColor="text1"/>
          <w:sz w:val="24"/>
        </w:rPr>
        <w:t>organising</w:t>
      </w:r>
      <w:proofErr w:type="spellEnd"/>
      <w:r>
        <w:rPr>
          <w:rFonts w:ascii="Times New Roman" w:hAnsi="Times New Roman"/>
          <w:color w:val="000000" w:themeColor="text1"/>
          <w:sz w:val="24"/>
        </w:rPr>
        <w:t xml:space="preserve"> information events. It is planned to </w:t>
      </w:r>
      <w:proofErr w:type="spellStart"/>
      <w:r>
        <w:rPr>
          <w:rFonts w:ascii="Times New Roman" w:hAnsi="Times New Roman"/>
          <w:color w:val="000000" w:themeColor="text1"/>
          <w:sz w:val="24"/>
        </w:rPr>
        <w:t>organise</w:t>
      </w:r>
      <w:proofErr w:type="spellEnd"/>
      <w:r>
        <w:rPr>
          <w:rFonts w:ascii="Times New Roman" w:hAnsi="Times New Roman"/>
          <w:color w:val="000000" w:themeColor="text1"/>
          <w:sz w:val="24"/>
        </w:rPr>
        <w:t xml:space="preserve"> at least 4 events till 2027.</w:t>
      </w:r>
    </w:p>
    <w:p w14:paraId="42D1005A"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number of persons who need special transport service is noticeably growing. It is sought to increase the scope of special transport services from 80 persons (2021) to 100 persons (2027).</w:t>
      </w:r>
    </w:p>
    <w:p w14:paraId="67074959" w14:textId="66EB0779"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Currently, Zarasai District Municipality and Daugavpils City implement a joint project the results of which will have a positive impact on the quality of social services. It is planned to continue cooperation by </w:t>
      </w:r>
      <w:proofErr w:type="spellStart"/>
      <w:r>
        <w:rPr>
          <w:rFonts w:ascii="Times New Roman" w:hAnsi="Times New Roman"/>
          <w:color w:val="000000" w:themeColor="text1"/>
          <w:sz w:val="24"/>
        </w:rPr>
        <w:t>organising</w:t>
      </w:r>
      <w:proofErr w:type="spellEnd"/>
      <w:r>
        <w:rPr>
          <w:rFonts w:ascii="Times New Roman" w:hAnsi="Times New Roman"/>
          <w:color w:val="000000" w:themeColor="text1"/>
          <w:sz w:val="24"/>
        </w:rPr>
        <w:t xml:space="preserve"> joint events (</w:t>
      </w:r>
      <w:proofErr w:type="spellStart"/>
      <w:r>
        <w:rPr>
          <w:rFonts w:ascii="Times New Roman" w:hAnsi="Times New Roman"/>
          <w:color w:val="000000" w:themeColor="text1"/>
          <w:sz w:val="24"/>
        </w:rPr>
        <w:t>organising</w:t>
      </w:r>
      <w:proofErr w:type="spellEnd"/>
      <w:r>
        <w:rPr>
          <w:rFonts w:ascii="Times New Roman" w:hAnsi="Times New Roman"/>
          <w:color w:val="000000" w:themeColor="text1"/>
          <w:sz w:val="24"/>
        </w:rPr>
        <w:t xml:space="preserve"> at least 4 events till 2027), trainings (seeking to train 15 persons till 2027) and initiating joint EU funded projects (2 projects are planned till 2027).</w:t>
      </w:r>
    </w:p>
    <w:p w14:paraId="1D95C535"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waiting period for adapting social housing for a disabled person (family) in Zarasai District is long. It is planned to satisfy up to 100 per cent of all requests for adaptation of housing to the disabled. </w:t>
      </w:r>
    </w:p>
    <w:p w14:paraId="15BB4EFC" w14:textId="77777777" w:rsidR="002F35EE" w:rsidRPr="00ED389B" w:rsidRDefault="002F35EE" w:rsidP="002F35EE">
      <w:pPr>
        <w:spacing w:after="0" w:line="240" w:lineRule="auto"/>
        <w:ind w:firstLine="567"/>
        <w:jc w:val="both"/>
        <w:rPr>
          <w:rFonts w:ascii="Times New Roman" w:eastAsia="Times New Roman" w:hAnsi="Times New Roman" w:cs="Times New Roman"/>
          <w:i/>
          <w:iCs/>
          <w:color w:val="000000" w:themeColor="text1"/>
          <w:sz w:val="24"/>
          <w:szCs w:val="24"/>
        </w:rPr>
      </w:pPr>
      <w:r>
        <w:rPr>
          <w:rFonts w:ascii="Times New Roman" w:hAnsi="Times New Roman"/>
          <w:i/>
          <w:color w:val="000000" w:themeColor="text1"/>
          <w:sz w:val="24"/>
        </w:rPr>
        <w:t>Daugavpils City Municipality</w:t>
      </w:r>
    </w:p>
    <w:p w14:paraId="4DD1CD06"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proofErr w:type="gramStart"/>
      <w:r>
        <w:rPr>
          <w:rFonts w:ascii="Times New Roman" w:hAnsi="Times New Roman"/>
          <w:color w:val="000000" w:themeColor="text1"/>
          <w:sz w:val="24"/>
        </w:rPr>
        <w:t>In order to</w:t>
      </w:r>
      <w:proofErr w:type="gramEnd"/>
      <w:r>
        <w:rPr>
          <w:rFonts w:ascii="Times New Roman" w:hAnsi="Times New Roman"/>
          <w:color w:val="000000" w:themeColor="text1"/>
          <w:sz w:val="24"/>
        </w:rPr>
        <w:t xml:space="preserve"> achieve Objective 1, it is planned:</w:t>
      </w:r>
    </w:p>
    <w:p w14:paraId="04B330DB"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services provided by the respondents in Daugavpils City are assessed as good. High supply and diversity of social services and adaptation to the epidemiological situation had an impact on this. The main problems could be associated with the rapidly ageing society, growing part of the maintained persons. On the other hand, the higher need for family assistant services, the need for the services of psychological service, the need for </w:t>
      </w:r>
      <w:proofErr w:type="gramStart"/>
      <w:r>
        <w:rPr>
          <w:rFonts w:ascii="Times New Roman" w:hAnsi="Times New Roman"/>
          <w:color w:val="000000" w:themeColor="text1"/>
          <w:sz w:val="24"/>
        </w:rPr>
        <w:t>child care</w:t>
      </w:r>
      <w:proofErr w:type="gramEnd"/>
      <w:r>
        <w:rPr>
          <w:rFonts w:ascii="Times New Roman" w:hAnsi="Times New Roman"/>
          <w:color w:val="000000" w:themeColor="text1"/>
          <w:sz w:val="24"/>
        </w:rPr>
        <w:t xml:space="preserve"> services suggest that major attention must also be paid to the social group of families. In the opinion of the respondents, as for the social services which could be delegated to the community, it is recommended to transfer provision of the family assistant service, the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 the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workshop service. Development of social services should be carried out taking the above into account.</w:t>
      </w:r>
    </w:p>
    <w:p w14:paraId="6965F495"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The network of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working with persons of pensionable age is well developed in Daugavpils city but the number of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working with families at social risk is slightly </w:t>
      </w:r>
      <w:r>
        <w:rPr>
          <w:rFonts w:ascii="Times New Roman" w:hAnsi="Times New Roman"/>
          <w:color w:val="000000" w:themeColor="text1"/>
          <w:sz w:val="24"/>
        </w:rPr>
        <w:lastRenderedPageBreak/>
        <w:t xml:space="preserve">higher. It is recommended for the municipality to initiative a project promoting establishment or development of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working with families at risk.</w:t>
      </w:r>
    </w:p>
    <w:p w14:paraId="0764ECB9"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It is recommended to start provision of "respite break" service and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workshop service in Daugavpils city.</w:t>
      </w:r>
    </w:p>
    <w:p w14:paraId="45DA1A99"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Furthermore, </w:t>
      </w:r>
      <w:proofErr w:type="gramStart"/>
      <w:r>
        <w:rPr>
          <w:rFonts w:ascii="Times New Roman" w:hAnsi="Times New Roman"/>
          <w:color w:val="000000" w:themeColor="text1"/>
          <w:sz w:val="24"/>
        </w:rPr>
        <w:t>taking into account</w:t>
      </w:r>
      <w:proofErr w:type="gramEnd"/>
      <w:r>
        <w:rPr>
          <w:rFonts w:ascii="Times New Roman" w:hAnsi="Times New Roman"/>
          <w:color w:val="000000" w:themeColor="text1"/>
          <w:sz w:val="24"/>
        </w:rPr>
        <w:t xml:space="preserve"> the decreasing number of social work specialists, it is recommended to draw up a </w:t>
      </w:r>
      <w:proofErr w:type="spellStart"/>
      <w:r>
        <w:rPr>
          <w:rFonts w:ascii="Times New Roman" w:hAnsi="Times New Roman"/>
          <w:color w:val="000000" w:themeColor="text1"/>
          <w:sz w:val="24"/>
        </w:rPr>
        <w:t>programme</w:t>
      </w:r>
      <w:proofErr w:type="spellEnd"/>
      <w:r>
        <w:rPr>
          <w:rFonts w:ascii="Times New Roman" w:hAnsi="Times New Roman"/>
          <w:color w:val="000000" w:themeColor="text1"/>
          <w:sz w:val="24"/>
        </w:rPr>
        <w:t xml:space="preserve"> for financial and non-financial promotion of social work specialists.</w:t>
      </w:r>
    </w:p>
    <w:p w14:paraId="5B3B2B8F" w14:textId="77777777" w:rsidR="002F35EE" w:rsidRPr="00ED389B" w:rsidRDefault="002F35EE" w:rsidP="002F35EE">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As in case of both countries, the social services are provided only to citizens (for more details, see Chapter 2), cooperation between Zarasai District and Daugavpils City should be carried out without creating joint services. Planned measures: A dialogue platform for cross-border interaction of social institutions and NGOs, cooperation </w:t>
      </w:r>
      <w:proofErr w:type="gramStart"/>
      <w:r>
        <w:rPr>
          <w:rFonts w:ascii="Times New Roman" w:hAnsi="Times New Roman"/>
          <w:color w:val="000000" w:themeColor="text1"/>
          <w:sz w:val="24"/>
        </w:rPr>
        <w:t>in the area of</w:t>
      </w:r>
      <w:proofErr w:type="gramEnd"/>
      <w:r>
        <w:rPr>
          <w:rFonts w:ascii="Times New Roman" w:hAnsi="Times New Roman"/>
          <w:color w:val="000000" w:themeColor="text1"/>
          <w:sz w:val="24"/>
        </w:rPr>
        <w:t xml:space="preserve"> education and improvement of specialists, cooperation in preparation of joint projects (for more details, see Chapter 5).</w:t>
      </w:r>
    </w:p>
    <w:p w14:paraId="2610EDE7" w14:textId="671C3561" w:rsidR="002376F5" w:rsidRPr="00ED389B" w:rsidRDefault="002376F5">
      <w:pPr>
        <w:rPr>
          <w:rFonts w:ascii="Times New Roman" w:eastAsia="Times New Roman" w:hAnsi="Times New Roman" w:cs="Times New Roman"/>
          <w:color w:val="000000" w:themeColor="text1"/>
          <w:sz w:val="24"/>
          <w:szCs w:val="24"/>
        </w:rPr>
      </w:pPr>
      <w:r>
        <w:br w:type="page"/>
      </w:r>
    </w:p>
    <w:p w14:paraId="4038B35D" w14:textId="77777777" w:rsidR="00410102" w:rsidRPr="00490858" w:rsidRDefault="00410102" w:rsidP="00236B05">
      <w:pPr>
        <w:spacing w:after="0" w:line="240" w:lineRule="auto"/>
        <w:jc w:val="both"/>
        <w:rPr>
          <w:rFonts w:ascii="Times New Roman" w:eastAsia="Times New Roman" w:hAnsi="Times New Roman" w:cs="Times New Roman"/>
          <w:color w:val="000000" w:themeColor="text1"/>
          <w:lang w:val="lt-LT" w:eastAsia="lt-LT"/>
        </w:rPr>
      </w:pPr>
    </w:p>
    <w:p w14:paraId="35BA632C" w14:textId="65584EFE" w:rsidR="00E57849" w:rsidRPr="00490858" w:rsidRDefault="00E57849" w:rsidP="003713F4">
      <w:pPr>
        <w:pStyle w:val="Antrat1"/>
        <w:spacing w:before="0" w:after="0" w:line="240" w:lineRule="auto"/>
        <w:rPr>
          <w:rFonts w:eastAsia="Times New Roman" w:cs="Times New Roman"/>
          <w:color w:val="000000" w:themeColor="text1"/>
        </w:rPr>
      </w:pPr>
      <w:bookmarkStart w:id="391" w:name="_Toc92706472"/>
      <w:bookmarkStart w:id="392" w:name="_Toc96515298"/>
      <w:r>
        <w:rPr>
          <w:color w:val="000000" w:themeColor="text1"/>
        </w:rPr>
        <w:t>5. Proposal Concerning Possible Models of Cooperation of Budgetary Institutions and Non-Governmental Organisations in Provision of Social Services</w:t>
      </w:r>
      <w:bookmarkEnd w:id="391"/>
      <w:bookmarkEnd w:id="392"/>
    </w:p>
    <w:p w14:paraId="3681AD3F" w14:textId="472CD731" w:rsidR="00D472F4" w:rsidRPr="00490858" w:rsidRDefault="00D472F4" w:rsidP="00D9042B">
      <w:pPr>
        <w:spacing w:after="0" w:line="240" w:lineRule="auto"/>
        <w:ind w:firstLine="567"/>
        <w:jc w:val="both"/>
        <w:rPr>
          <w:rFonts w:ascii="Times New Roman" w:eastAsia="Times New Roman" w:hAnsi="Times New Roman" w:cs="Times New Roman"/>
          <w:color w:val="000000" w:themeColor="text1"/>
          <w:lang w:val="lt-LT" w:eastAsia="lt-LT"/>
        </w:rPr>
      </w:pPr>
    </w:p>
    <w:p w14:paraId="1E485E53" w14:textId="7EC08127" w:rsidR="00F672C9" w:rsidRPr="009648A5" w:rsidRDefault="00F672C9" w:rsidP="00D9042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Ways of cooperation between the institutions operating in Zarasai District Municipality and institutions of Daugavpils City:</w:t>
      </w:r>
    </w:p>
    <w:p w14:paraId="3A27B5E5" w14:textId="3ABD0DC4" w:rsidR="00730A0E" w:rsidRPr="009648A5" w:rsidRDefault="00730A0E" w:rsidP="00D9042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Dialogue platform for cross-border interaction of social institutions and NGOs</w:t>
      </w:r>
      <w:r>
        <w:rPr>
          <w:rFonts w:ascii="Times New Roman" w:hAnsi="Times New Roman"/>
          <w:color w:val="000000" w:themeColor="text1"/>
          <w:sz w:val="24"/>
        </w:rPr>
        <w:t>. Cooperation between the Social Support Division of Zarasai District Municipality and the Social Service of Daugavpils City could be expressed by creating a dialogue platform. The dialogue platform could be a continuously operating joint interinstitutional group of two countries the areas of interest of which are examination, development, extension of provision of social services, exchange of good practices at the professional level. The dialogue platform would enable implementation of international projects by coordinating their implementation etc. The afore-mentioned instrument could also be used in exchange of experience by the NGOs service providers of Lithuania and Latvia.</w:t>
      </w:r>
    </w:p>
    <w:p w14:paraId="01C5ECF3" w14:textId="3584778B" w:rsidR="00074B85" w:rsidRPr="009648A5" w:rsidRDefault="00074B85" w:rsidP="00D9042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 xml:space="preserve">Cooperation </w:t>
      </w:r>
      <w:proofErr w:type="gramStart"/>
      <w:r>
        <w:rPr>
          <w:rFonts w:ascii="Times New Roman" w:hAnsi="Times New Roman"/>
          <w:b/>
          <w:color w:val="000000" w:themeColor="text1"/>
          <w:sz w:val="24"/>
        </w:rPr>
        <w:t>in the area of</w:t>
      </w:r>
      <w:proofErr w:type="gramEnd"/>
      <w:r>
        <w:rPr>
          <w:rFonts w:ascii="Times New Roman" w:hAnsi="Times New Roman"/>
          <w:b/>
          <w:color w:val="000000" w:themeColor="text1"/>
          <w:sz w:val="24"/>
        </w:rPr>
        <w:t xml:space="preserve"> education and improvement of specialists</w:t>
      </w:r>
      <w:r>
        <w:rPr>
          <w:rFonts w:ascii="Times New Roman" w:hAnsi="Times New Roman"/>
          <w:color w:val="000000" w:themeColor="text1"/>
          <w:sz w:val="24"/>
        </w:rPr>
        <w:t xml:space="preserve">. A decrease in the number of social employees, specialists is an acute problem in Latvia and Lithuania. Earlier introduction of the international EQUASS certificate in the institutions providing social services where one of the principles of certification of the quality of social services is continuous professional improvement could sustain the motivation of people working in the institutions. The municipalities could cooperate in exchange of the good practices of introduction of EQUASS principles and further drawing up of the plan for general actions of supervision of qualification improvement. Use of the experience spread </w:t>
      </w:r>
      <w:proofErr w:type="gramStart"/>
      <w:r>
        <w:rPr>
          <w:rFonts w:ascii="Times New Roman" w:hAnsi="Times New Roman"/>
          <w:color w:val="000000" w:themeColor="text1"/>
          <w:sz w:val="24"/>
        </w:rPr>
        <w:t>platform,</w:t>
      </w:r>
      <w:proofErr w:type="gramEnd"/>
      <w:r>
        <w:rPr>
          <w:rFonts w:ascii="Times New Roman" w:hAnsi="Times New Roman"/>
          <w:color w:val="000000" w:themeColor="text1"/>
          <w:sz w:val="24"/>
        </w:rPr>
        <w:t xml:space="preserve"> continuous professional improvement would develop an innovative approach towards provision of social services.</w:t>
      </w:r>
    </w:p>
    <w:p w14:paraId="35EADA33" w14:textId="30972B8A" w:rsidR="00532790" w:rsidRPr="009648A5" w:rsidRDefault="00532790" w:rsidP="00D9042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b/>
          <w:color w:val="000000" w:themeColor="text1"/>
          <w:sz w:val="24"/>
        </w:rPr>
        <w:t>Cooperation in preparation of joint projects</w:t>
      </w:r>
      <w:r>
        <w:rPr>
          <w:rFonts w:ascii="Times New Roman" w:hAnsi="Times New Roman"/>
          <w:color w:val="000000" w:themeColor="text1"/>
          <w:sz w:val="24"/>
        </w:rPr>
        <w:t xml:space="preserve">. The analysis of the current situation has shown that Zarasai District Municipality and Daugavpils City </w:t>
      </w:r>
      <w:proofErr w:type="gramStart"/>
      <w:r>
        <w:rPr>
          <w:rFonts w:ascii="Times New Roman" w:hAnsi="Times New Roman"/>
          <w:color w:val="000000" w:themeColor="text1"/>
          <w:sz w:val="24"/>
        </w:rPr>
        <w:t>have to</w:t>
      </w:r>
      <w:proofErr w:type="gramEnd"/>
      <w:r>
        <w:rPr>
          <w:rFonts w:ascii="Times New Roman" w:hAnsi="Times New Roman"/>
          <w:color w:val="000000" w:themeColor="text1"/>
          <w:sz w:val="24"/>
        </w:rPr>
        <w:t xml:space="preserve"> cope with a lot of common problems: ageing society, decreasing number of specialists etc. This implies that bilateral projects can be further implemented during the period of 2021–2027 from the financial perspective in accordance with the valid measures and invitations.</w:t>
      </w:r>
    </w:p>
    <w:p w14:paraId="7B5D55F0" w14:textId="18FF9C35" w:rsidR="00CF5293" w:rsidRPr="00490858" w:rsidRDefault="00CF5293">
      <w:pPr>
        <w:rPr>
          <w:rFonts w:ascii="Times New Roman" w:hAnsi="Times New Roman" w:cs="Times New Roman"/>
          <w:color w:val="000000" w:themeColor="text1"/>
        </w:rPr>
      </w:pPr>
      <w:r>
        <w:br w:type="page"/>
      </w:r>
    </w:p>
    <w:p w14:paraId="5A0CE7AB" w14:textId="556A1904" w:rsidR="00D472F4" w:rsidRPr="00490858" w:rsidRDefault="00D472F4" w:rsidP="00E26322">
      <w:pPr>
        <w:pStyle w:val="Antrat1"/>
        <w:spacing w:before="0" w:after="0" w:line="240" w:lineRule="auto"/>
        <w:rPr>
          <w:rFonts w:eastAsia="Times New Roman" w:cs="Times New Roman"/>
          <w:color w:val="000000" w:themeColor="text1"/>
        </w:rPr>
      </w:pPr>
      <w:bookmarkStart w:id="393" w:name="_Toc92706473"/>
      <w:bookmarkStart w:id="394" w:name="_Toc96515299"/>
      <w:r>
        <w:rPr>
          <w:color w:val="000000" w:themeColor="text1"/>
        </w:rPr>
        <w:lastRenderedPageBreak/>
        <w:t>6. Priorities, Aims, Objectives, Measures, Indicators, Deadline for Implementation of the Development Plan, Responsible Coordinators and Executors</w:t>
      </w:r>
      <w:bookmarkEnd w:id="393"/>
      <w:bookmarkEnd w:id="394"/>
    </w:p>
    <w:p w14:paraId="1B2D7385" w14:textId="77777777" w:rsidR="00253D5D" w:rsidRPr="00490858" w:rsidRDefault="00253D5D" w:rsidP="00253D5D">
      <w:pPr>
        <w:rPr>
          <w:rFonts w:ascii="Times New Roman" w:hAnsi="Times New Roman" w:cs="Times New Roman"/>
          <w:color w:val="000000" w:themeColor="text1"/>
          <w:lang w:val="lt-LT"/>
        </w:rPr>
      </w:pPr>
    </w:p>
    <w:p w14:paraId="7874BED8" w14:textId="4E859636" w:rsidR="00384EB1" w:rsidRPr="00490858" w:rsidRDefault="00E64FBC" w:rsidP="00253D5D">
      <w:pPr>
        <w:pStyle w:val="Antrat2"/>
        <w:rPr>
          <w:rFonts w:ascii="Times New Roman" w:eastAsia="Times New Roman" w:hAnsi="Times New Roman" w:cs="Times New Roman"/>
        </w:rPr>
      </w:pPr>
      <w:bookmarkStart w:id="395" w:name="_Toc92706474"/>
      <w:bookmarkStart w:id="396" w:name="_Toc96515300"/>
      <w:r>
        <w:rPr>
          <w:rFonts w:ascii="Times New Roman" w:hAnsi="Times New Roman"/>
        </w:rPr>
        <w:t>6.1. PRIORITIES, AIMS, OBJECTIVES, MEASURES, INDICATORS OF THE DEVELOPMENT PLAN, RESPONSIBLE COORDINATORS AND EXECUTORS</w:t>
      </w:r>
      <w:bookmarkEnd w:id="395"/>
      <w:bookmarkEnd w:id="396"/>
    </w:p>
    <w:p w14:paraId="155A2C5A" w14:textId="77777777" w:rsidR="00121D49" w:rsidRPr="00490858" w:rsidRDefault="00121D49" w:rsidP="00253D5D">
      <w:pPr>
        <w:rPr>
          <w:rFonts w:ascii="Times New Roman" w:eastAsia="Times New Roman" w:hAnsi="Times New Roman" w:cs="Times New Roman"/>
          <w:color w:val="000000" w:themeColor="text1"/>
          <w:lang w:val="lt-LT" w:eastAsia="lt-LT"/>
        </w:rPr>
      </w:pPr>
    </w:p>
    <w:p w14:paraId="6FD76B0D" w14:textId="77777777" w:rsidR="007C5B6B" w:rsidRPr="009648A5" w:rsidRDefault="007C5B6B" w:rsidP="007C5B6B">
      <w:pPr>
        <w:rPr>
          <w:rFonts w:ascii="Times New Roman" w:hAnsi="Times New Roman" w:cs="Times New Roman"/>
          <w:color w:val="000000" w:themeColor="text1"/>
          <w:sz w:val="24"/>
          <w:szCs w:val="24"/>
        </w:rPr>
      </w:pPr>
      <w:r>
        <w:rPr>
          <w:rFonts w:ascii="Times New Roman" w:hAnsi="Times New Roman"/>
          <w:color w:val="000000" w:themeColor="text1"/>
          <w:sz w:val="24"/>
        </w:rPr>
        <w:t>Priority of the Plan for Social Inclusion of Zarasai District and Daugavpils City 2022–2027:</w:t>
      </w:r>
    </w:p>
    <w:p w14:paraId="3632B634" w14:textId="77777777" w:rsidR="007C5B6B" w:rsidRPr="009648A5" w:rsidRDefault="007C5B6B" w:rsidP="007C5B6B">
      <w:pPr>
        <w:rPr>
          <w:rFonts w:ascii="Times New Roman" w:eastAsia="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olor w:val="000000" w:themeColor="tex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PRIORITY 1. Increasing social inclusion of Zarasai District and Daugavpils City</w:t>
      </w:r>
    </w:p>
    <w:p w14:paraId="5284B2B2" w14:textId="77777777" w:rsidR="007C5B6B" w:rsidRPr="009648A5" w:rsidRDefault="007C5B6B" w:rsidP="007C5B6B">
      <w:pPr>
        <w:jc w:val="both"/>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t>Zarasai District Municipality</w:t>
      </w:r>
    </w:p>
    <w:p w14:paraId="47C82D48"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For the purposes of dealing with social problems, one strategical aim is formulated:</w:t>
      </w:r>
    </w:p>
    <w:p w14:paraId="657DFC18"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 To increase social inclusion and promote social responsibility.</w:t>
      </w:r>
    </w:p>
    <w:p w14:paraId="2D3D15DD"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 The success of implementation of the aim is measured by the following indicator:</w:t>
      </w:r>
    </w:p>
    <w:p w14:paraId="1B7C7D67"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E-1-1 Satisfaction of the need for social services (ratio between the persons (families) whose need for social services is satisfied to the number of persons (families) for whom the need for social services is assessed) (per cent). In 2021, the value of the afore-mentioned indicator was equal to 93 per cent. It is sought to satisfy 98 per cent of all need for social services till 2027.</w:t>
      </w:r>
    </w:p>
    <w:p w14:paraId="11E3A227"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For the purposes of achievement of the aim, the following two objectives are formulated:</w:t>
      </w:r>
    </w:p>
    <w:p w14:paraId="64D05B74"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1.1. To improve the quality and accessibility of social services, increase the coverage of the services. </w:t>
      </w:r>
    </w:p>
    <w:p w14:paraId="28514E34"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1.2. To extend housing adaptation to the residents with special needs.</w:t>
      </w:r>
    </w:p>
    <w:p w14:paraId="5231EB4B"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Each objective will achieve the result indicators.</w:t>
      </w:r>
    </w:p>
    <w:p w14:paraId="601C843F"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1.1. The values of the indicators sought by the objective:</w:t>
      </w:r>
    </w:p>
    <w:p w14:paraId="410A4339" w14:textId="77777777" w:rsidR="00F9463C" w:rsidRPr="009648A5" w:rsidRDefault="00B63940" w:rsidP="007C5B6B">
      <w:pPr>
        <w:numPr>
          <w:ilvl w:val="0"/>
          <w:numId w:val="21"/>
        </w:numPr>
        <w:contextualSpacing/>
        <w:jc w:val="both"/>
        <w:rPr>
          <w:rFonts w:ascii="Times New Roman" w:hAnsi="Times New Roman" w:cs="Times New Roman"/>
          <w:color w:val="000000" w:themeColor="text1"/>
          <w:sz w:val="24"/>
          <w:szCs w:val="24"/>
        </w:rPr>
      </w:pPr>
      <w:r>
        <w:rPr>
          <w:rFonts w:ascii="Times New Roman" w:hAnsi="Times New Roman"/>
          <w:color w:val="000000" w:themeColor="text1"/>
          <w:sz w:val="24"/>
        </w:rPr>
        <w:t>Ratio of the number of the recipients of social services (including the general social services) to the total number of the residents of the municipality (per cent) (R-1-1). In 2021, the share of the recipients of social services made 3.8 per cent It is sought to increase the number of the recipients by 5 per cent till 2027.</w:t>
      </w:r>
    </w:p>
    <w:p w14:paraId="41C1AF7C" w14:textId="77777777" w:rsidR="007C5B6B" w:rsidRPr="009648A5" w:rsidRDefault="00B63940" w:rsidP="007C5B6B">
      <w:pPr>
        <w:numPr>
          <w:ilvl w:val="0"/>
          <w:numId w:val="21"/>
        </w:numPr>
        <w:contextualSpacing/>
        <w:jc w:val="both"/>
        <w:rPr>
          <w:rFonts w:ascii="Times New Roman" w:hAnsi="Times New Roman" w:cs="Times New Roman"/>
          <w:color w:val="000000" w:themeColor="text1"/>
          <w:sz w:val="24"/>
          <w:szCs w:val="24"/>
        </w:rPr>
      </w:pPr>
      <w:r>
        <w:rPr>
          <w:rFonts w:ascii="Times New Roman" w:hAnsi="Times New Roman"/>
          <w:color w:val="000000" w:themeColor="text1"/>
          <w:sz w:val="24"/>
        </w:rPr>
        <w:t>Number of types of the provided social services (general social services, social care services, social guardianship services) (per cent) (R-1-2). In 2021, the number of types of the provided social services made 4 per cent. It is sought to increase the above share up to 9 per cent till 2027.</w:t>
      </w:r>
    </w:p>
    <w:p w14:paraId="3E75F05A" w14:textId="77777777" w:rsidR="007C5B6B" w:rsidRPr="009648A5" w:rsidRDefault="00B63940"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1.2. The value of the indicators sought by the objective:</w:t>
      </w:r>
    </w:p>
    <w:p w14:paraId="4D929166" w14:textId="77777777" w:rsidR="00F9463C" w:rsidRPr="009648A5" w:rsidRDefault="007C5B6B" w:rsidP="007C5B6B">
      <w:pPr>
        <w:numPr>
          <w:ilvl w:val="0"/>
          <w:numId w:val="21"/>
        </w:numPr>
        <w:contextualSpacing/>
        <w:jc w:val="both"/>
        <w:rPr>
          <w:rFonts w:ascii="Times New Roman" w:hAnsi="Times New Roman" w:cs="Times New Roman"/>
          <w:color w:val="000000" w:themeColor="text1"/>
          <w:sz w:val="24"/>
          <w:szCs w:val="24"/>
        </w:rPr>
      </w:pPr>
      <w:r>
        <w:rPr>
          <w:rFonts w:ascii="Times New Roman" w:hAnsi="Times New Roman"/>
          <w:color w:val="000000" w:themeColor="text1"/>
          <w:sz w:val="24"/>
        </w:rPr>
        <w:t>Period during which the request for adaptation of the housing to a disabled person (family) is satisfied) (months) (R-2-1). In 2021, the request for adaptation of the housing to a disabled person is satisfied within 24 months. To is sought to satisfy the request within 12 months till 2027.</w:t>
      </w:r>
    </w:p>
    <w:p w14:paraId="7CA4C126" w14:textId="77777777" w:rsidR="00C20B42" w:rsidRPr="009648A5" w:rsidRDefault="00C20B42" w:rsidP="007C5B6B">
      <w:pPr>
        <w:rPr>
          <w:rFonts w:ascii="Times New Roman" w:hAnsi="Times New Roman" w:cs="Times New Roman"/>
          <w:b/>
          <w:bCs/>
          <w:color w:val="000000" w:themeColor="text1"/>
          <w:sz w:val="24"/>
          <w:szCs w:val="24"/>
          <w:u w:val="single"/>
          <w:lang w:val="lt-LT"/>
        </w:rPr>
      </w:pPr>
    </w:p>
    <w:p w14:paraId="0AE0D4B1" w14:textId="04639DAE" w:rsidR="007C5B6B" w:rsidRPr="009648A5" w:rsidRDefault="007C5B6B" w:rsidP="007C5B6B">
      <w:pPr>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t>Daugavpils City Municipality</w:t>
      </w:r>
    </w:p>
    <w:p w14:paraId="6E4C4D95"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For the purposes of dealing with social problems, one strategical aim is formulated:</w:t>
      </w:r>
    </w:p>
    <w:p w14:paraId="004951AE"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lastRenderedPageBreak/>
        <w:t>1. To develop social services, increase availability of social services in Daugavpils City.</w:t>
      </w:r>
    </w:p>
    <w:p w14:paraId="17CF4021"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E-1-1 Development of social services in Daugavpils City (per cent). In 2021, provision of 16 social services or 80 per cent of all services was ensured in Daugavpils City. It is sought to increase provision of social services till 2027 ensuring provision of 20 social services in the city (or increasing provision of the services up to 100 per cent).</w:t>
      </w:r>
    </w:p>
    <w:p w14:paraId="04DBE326"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For the purposes of achievement of the aim, the following two objectives are formulated:</w:t>
      </w:r>
    </w:p>
    <w:p w14:paraId="02A5CA48"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1.1. To ensure provision of social services and involve the non-governmental sector in participation in provision of the services in Daugavpils City.</w:t>
      </w:r>
    </w:p>
    <w:p w14:paraId="2D4DEEE6"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1.2. To continue cooperation initiatives between the social service providers in Zarasai District and Daugavpils City.</w:t>
      </w:r>
    </w:p>
    <w:p w14:paraId="21D2C92E"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Each objective will achieve the result indicators.</w:t>
      </w:r>
    </w:p>
    <w:p w14:paraId="2E7C9B47"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1.1. The value of the indicators sought by the objective:</w:t>
      </w:r>
    </w:p>
    <w:p w14:paraId="7D5DBF67" w14:textId="77777777" w:rsidR="00F9463C" w:rsidRPr="009648A5" w:rsidRDefault="007C5B6B" w:rsidP="00774017">
      <w:pPr>
        <w:numPr>
          <w:ilvl w:val="0"/>
          <w:numId w:val="23"/>
        </w:numPr>
        <w:contextualSpacing/>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Number of social services for which the need for development is established in the Plan for Social Services, units (R-1.1-1). In 2021, the need for development of 4 services has been established. It is sought to </w:t>
      </w:r>
      <w:proofErr w:type="spellStart"/>
      <w:r>
        <w:rPr>
          <w:rFonts w:ascii="Times New Roman" w:hAnsi="Times New Roman"/>
          <w:color w:val="000000" w:themeColor="text1"/>
          <w:sz w:val="24"/>
        </w:rPr>
        <w:t>organise</w:t>
      </w:r>
      <w:proofErr w:type="spellEnd"/>
      <w:r>
        <w:rPr>
          <w:rFonts w:ascii="Times New Roman" w:hAnsi="Times New Roman"/>
          <w:color w:val="000000" w:themeColor="text1"/>
          <w:sz w:val="24"/>
        </w:rPr>
        <w:t xml:space="preserve"> all necessary services in Daugavpils City till 2027.</w:t>
      </w:r>
    </w:p>
    <w:p w14:paraId="1084DB5A" w14:textId="77777777" w:rsidR="007C5B6B" w:rsidRPr="009648A5" w:rsidRDefault="007C5B6B" w:rsidP="007C5B6B">
      <w:pPr>
        <w:jc w:val="both"/>
        <w:rPr>
          <w:rFonts w:ascii="Times New Roman" w:hAnsi="Times New Roman" w:cs="Times New Roman"/>
          <w:color w:val="000000" w:themeColor="text1"/>
          <w:sz w:val="24"/>
          <w:szCs w:val="24"/>
        </w:rPr>
      </w:pPr>
      <w:r>
        <w:rPr>
          <w:rFonts w:ascii="Times New Roman" w:hAnsi="Times New Roman"/>
          <w:color w:val="000000" w:themeColor="text1"/>
          <w:sz w:val="24"/>
        </w:rPr>
        <w:t>1.2. The value of the indicators sought by the objective:</w:t>
      </w:r>
    </w:p>
    <w:p w14:paraId="53DFD067" w14:textId="77777777" w:rsidR="007C5B6B" w:rsidRPr="009648A5" w:rsidRDefault="007C5B6B" w:rsidP="00774017">
      <w:pPr>
        <w:numPr>
          <w:ilvl w:val="0"/>
          <w:numId w:val="23"/>
        </w:numPr>
        <w:contextualSpacing/>
        <w:jc w:val="both"/>
        <w:rPr>
          <w:rFonts w:ascii="Times New Roman" w:hAnsi="Times New Roman" w:cs="Times New Roman"/>
          <w:color w:val="000000" w:themeColor="text1"/>
          <w:sz w:val="24"/>
          <w:szCs w:val="24"/>
        </w:rPr>
      </w:pPr>
      <w:r>
        <w:rPr>
          <w:rFonts w:ascii="Times New Roman" w:hAnsi="Times New Roman"/>
          <w:color w:val="000000" w:themeColor="text1"/>
          <w:sz w:val="24"/>
        </w:rPr>
        <w:t>Long-term bilateral cooperation agreements and other joint initiatives (R-1.2-1). In 2021, the joint project was implemented. It is sought to maintain long-term cooperation initiatives till 2027.</w:t>
      </w:r>
    </w:p>
    <w:p w14:paraId="385D4502" w14:textId="7EA3E00E" w:rsidR="004E004D" w:rsidRPr="009648A5" w:rsidRDefault="004E004D" w:rsidP="007C5B6B">
      <w:pPr>
        <w:rPr>
          <w:rFonts w:ascii="Times New Roman" w:hAnsi="Times New Roman" w:cs="Times New Roman"/>
          <w:color w:val="000000" w:themeColor="text1"/>
          <w:sz w:val="24"/>
          <w:szCs w:val="24"/>
          <w:lang w:val="lt-LT"/>
        </w:rPr>
      </w:pPr>
    </w:p>
    <w:p w14:paraId="7DF3367B" w14:textId="398BA335" w:rsidR="00644942" w:rsidRPr="009648A5" w:rsidRDefault="00644942" w:rsidP="004E004D">
      <w:pPr>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The plan for measures is laid down in Chapter 7.</w:t>
      </w:r>
    </w:p>
    <w:p w14:paraId="44E2BB1E" w14:textId="788CCD40" w:rsidR="00E64FBC" w:rsidRPr="00490858" w:rsidRDefault="00E64FBC" w:rsidP="00253D5D">
      <w:pPr>
        <w:pStyle w:val="Antrat2"/>
        <w:rPr>
          <w:rFonts w:ascii="Times New Roman" w:eastAsia="Times New Roman" w:hAnsi="Times New Roman" w:cs="Times New Roman"/>
        </w:rPr>
      </w:pPr>
      <w:bookmarkStart w:id="397" w:name="_Toc92706475"/>
      <w:bookmarkStart w:id="398" w:name="_Toc96515301"/>
      <w:r>
        <w:rPr>
          <w:rFonts w:ascii="Times New Roman" w:hAnsi="Times New Roman"/>
        </w:rPr>
        <w:t>6.2. MONITORING AND SUPERVISION OF THE STRATEGY FOR SOCIAL INCLUSION</w:t>
      </w:r>
      <w:bookmarkEnd w:id="397"/>
      <w:bookmarkEnd w:id="398"/>
    </w:p>
    <w:p w14:paraId="4C6BF347" w14:textId="77777777" w:rsidR="00D6783C" w:rsidRPr="00490858" w:rsidRDefault="00D6783C" w:rsidP="00D6783C">
      <w:pPr>
        <w:spacing w:after="0" w:line="240" w:lineRule="auto"/>
        <w:rPr>
          <w:rFonts w:ascii="Times New Roman" w:hAnsi="Times New Roman" w:cs="Times New Roman"/>
          <w:color w:val="000000" w:themeColor="text1"/>
          <w:lang w:val="lt-LT"/>
        </w:rPr>
      </w:pPr>
    </w:p>
    <w:p w14:paraId="556E135F" w14:textId="7DB96531" w:rsidR="00D6783C" w:rsidRPr="009648A5" w:rsidRDefault="00D6783C" w:rsidP="00D6783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 Monitoring of the Strategy for Social Inclusion:</w:t>
      </w:r>
    </w:p>
    <w:p w14:paraId="7AEA1327" w14:textId="77777777" w:rsidR="00D6783C" w:rsidRPr="009648A5" w:rsidRDefault="00D6783C" w:rsidP="00D6783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 The Description of the Procedure for Monitoring of Implementation of the Plan for Development of Social Exclusion of Zarasai District and Daugavpils City 2022–2027 (hereinafter referred to as the "SS") (hereinafter referred to as the "SS Description") regulates supervision of implementation of the SS enabling to control compliance with the SS, assess the impact of implementation on development and fostering of the social services of the district and, if necessary, initiate amendment of the above document and related documents. </w:t>
      </w:r>
    </w:p>
    <w:p w14:paraId="00EDB1BD" w14:textId="77777777" w:rsidR="00D6783C" w:rsidRPr="009648A5" w:rsidRDefault="00D6783C" w:rsidP="00D6783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1.2. The SS Description is intended to the employees of Zarasai District Municipality Administration and Daugavpils City and institutions responsible for drawing up and implementation of the Strategy for Social Inclusion.</w:t>
      </w:r>
    </w:p>
    <w:p w14:paraId="39C848CC" w14:textId="77777777" w:rsidR="00D6783C" w:rsidRPr="009648A5" w:rsidRDefault="00D6783C" w:rsidP="00D6783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1.3. The measures provided for in the SS are recommended and considered when drawing up a strategic action plan of Zarasai District Municipality (hereinafter referred to as the "URS") for three years and an annual operational plan for the respective year.</w:t>
      </w:r>
    </w:p>
    <w:p w14:paraId="539D893C" w14:textId="77777777" w:rsidR="00D6783C" w:rsidRPr="009648A5" w:rsidRDefault="00D6783C" w:rsidP="00D6783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1.4. The SS measures may be integrated into the Plan for Development of Social Inclusion of Zarasai District and Daugavpils 2022–2027 aims at purifying the directions of development of social area of Zarasai District Municipality till 2027.</w:t>
      </w:r>
    </w:p>
    <w:p w14:paraId="5DA6A0E8" w14:textId="77777777" w:rsidR="00D6783C" w:rsidRPr="009648A5" w:rsidRDefault="00D6783C" w:rsidP="00D6783C">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1.5. For the purposes of the afore-mentioned description, the following definitions apply:</w:t>
      </w:r>
    </w:p>
    <w:p w14:paraId="5C77C384"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bCs/>
          <w:iCs/>
          <w:color w:val="000000" w:themeColor="text1"/>
          <w:sz w:val="24"/>
          <w:szCs w:val="24"/>
        </w:rPr>
      </w:pPr>
      <w:r>
        <w:rPr>
          <w:rFonts w:ascii="Times New Roman" w:hAnsi="Times New Roman"/>
          <w:color w:val="000000" w:themeColor="text1"/>
          <w:sz w:val="24"/>
        </w:rPr>
        <w:lastRenderedPageBreak/>
        <w:t xml:space="preserve">1.5.1. The Plan for Development of Social Exclusion of Zarasai District and Daugavpils City 2022–2027 (SS) means a document establishing the vision, direction and aims of development of the social area </w:t>
      </w:r>
      <w:proofErr w:type="gramStart"/>
      <w:r>
        <w:rPr>
          <w:rFonts w:ascii="Times New Roman" w:hAnsi="Times New Roman"/>
          <w:color w:val="000000" w:themeColor="text1"/>
          <w:sz w:val="24"/>
        </w:rPr>
        <w:t>in order to</w:t>
      </w:r>
      <w:proofErr w:type="gramEnd"/>
      <w:r>
        <w:rPr>
          <w:rFonts w:ascii="Times New Roman" w:hAnsi="Times New Roman"/>
          <w:color w:val="000000" w:themeColor="text1"/>
          <w:sz w:val="24"/>
        </w:rPr>
        <w:t xml:space="preserve"> rationally use the resources, create social products and provide social services meeting the needs of local residents and guests of the municipality.  </w:t>
      </w:r>
    </w:p>
    <w:p w14:paraId="7994739E"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1.5.2. The Social Support Division of Zarasai District Municipality Administration (ZSSPS) means a structural administrative unit of ZRS fulfilling the main SS implementation coordination function. </w:t>
      </w:r>
    </w:p>
    <w:p w14:paraId="4F247E57"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1.5.3. The Social Service of Daugavpils City Municipality (DMSST) means a structural administrative unit of Daugavpils City Municipality (hereinafter referred to as the "DMS") fulfilling the main SS implementation coordination function.</w:t>
      </w:r>
    </w:p>
    <w:p w14:paraId="460FB8E1"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1.5.4. The aim (strategic aim) means a </w:t>
      </w:r>
      <w:proofErr w:type="gramStart"/>
      <w:r>
        <w:rPr>
          <w:rFonts w:ascii="Times New Roman" w:hAnsi="Times New Roman"/>
          <w:color w:val="000000" w:themeColor="text1"/>
          <w:sz w:val="24"/>
        </w:rPr>
        <w:t>long, medium or short term</w:t>
      </w:r>
      <w:proofErr w:type="gramEnd"/>
      <w:r>
        <w:rPr>
          <w:rFonts w:ascii="Times New Roman" w:hAnsi="Times New Roman"/>
          <w:color w:val="000000" w:themeColor="text1"/>
          <w:sz w:val="24"/>
        </w:rPr>
        <w:t xml:space="preserve"> aspiration set in the planning documents showing the result to be achieved during the planning document implementation period;</w:t>
      </w:r>
    </w:p>
    <w:p w14:paraId="64347171"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1.5.5. The objective means the activities planned during the set period ensuring implementation of the aims set forth in the planning </w:t>
      </w:r>
      <w:proofErr w:type="gramStart"/>
      <w:r>
        <w:rPr>
          <w:rFonts w:ascii="Times New Roman" w:hAnsi="Times New Roman"/>
          <w:color w:val="000000" w:themeColor="text1"/>
          <w:sz w:val="24"/>
        </w:rPr>
        <w:t>document;</w:t>
      </w:r>
      <w:proofErr w:type="gramEnd"/>
    </w:p>
    <w:p w14:paraId="4AF0F6DC"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1.5.6. The measure means a way of implementation of the set objective for which human, financial and material resources are </w:t>
      </w:r>
      <w:proofErr w:type="gramStart"/>
      <w:r>
        <w:rPr>
          <w:rFonts w:ascii="Times New Roman" w:hAnsi="Times New Roman"/>
          <w:color w:val="000000" w:themeColor="text1"/>
          <w:sz w:val="24"/>
        </w:rPr>
        <w:t>used;</w:t>
      </w:r>
      <w:proofErr w:type="gramEnd"/>
    </w:p>
    <w:p w14:paraId="193B2499"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1.5.7. Source of information is a primary database from which the actual values of the indicators are </w:t>
      </w:r>
      <w:proofErr w:type="gramStart"/>
      <w:r>
        <w:rPr>
          <w:rFonts w:ascii="Times New Roman" w:hAnsi="Times New Roman"/>
          <w:color w:val="000000" w:themeColor="text1"/>
          <w:sz w:val="24"/>
        </w:rPr>
        <w:t>obtained;</w:t>
      </w:r>
      <w:proofErr w:type="gramEnd"/>
    </w:p>
    <w:p w14:paraId="0CF7D0C9"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1.5.8. The indicator is a criterion of measurement (units) providing information on implementation of the aim, the objective or </w:t>
      </w:r>
      <w:proofErr w:type="gramStart"/>
      <w:r>
        <w:rPr>
          <w:rFonts w:ascii="Times New Roman" w:hAnsi="Times New Roman"/>
          <w:color w:val="000000" w:themeColor="text1"/>
          <w:sz w:val="24"/>
        </w:rPr>
        <w:t>measure;</w:t>
      </w:r>
      <w:proofErr w:type="gramEnd"/>
    </w:p>
    <w:p w14:paraId="1A116246" w14:textId="77777777" w:rsidR="00D6783C" w:rsidRPr="009648A5" w:rsidRDefault="00D6783C" w:rsidP="00D6783C">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1.5.9. The indicator code is a sequence of letters and numbers establishing the indicator (exposure, result or output). The following encoding of the indicators is used for monitoring of the SS:</w:t>
      </w:r>
    </w:p>
    <w:p w14:paraId="27F3D433" w14:textId="7A57CF34" w:rsidR="00D6783C" w:rsidRPr="009648A5" w:rsidRDefault="00D6783C" w:rsidP="00D6783C">
      <w:pPr>
        <w:tabs>
          <w:tab w:val="left" w:pos="900"/>
          <w:tab w:val="left" w:pos="1020"/>
          <w:tab w:val="left" w:pos="1701"/>
        </w:tabs>
        <w:spacing w:after="0"/>
        <w:ind w:right="4" w:firstLine="1134"/>
        <w:rPr>
          <w:rFonts w:ascii="Times New Roman" w:hAnsi="Times New Roman" w:cs="Times New Roman"/>
          <w:i/>
          <w:color w:val="000000" w:themeColor="text1"/>
          <w:sz w:val="24"/>
          <w:szCs w:val="24"/>
        </w:rPr>
      </w:pPr>
      <w:r>
        <w:rPr>
          <w:rFonts w:ascii="Times New Roman" w:hAnsi="Times New Roman"/>
          <w:i/>
          <w:color w:val="000000" w:themeColor="text1"/>
          <w:sz w:val="24"/>
        </w:rPr>
        <w:t>Exposure indicators</w:t>
      </w:r>
      <w:r>
        <w:rPr>
          <w:rFonts w:ascii="Times New Roman" w:hAnsi="Times New Roman"/>
          <w:color w:val="000000" w:themeColor="text1"/>
          <w:sz w:val="24"/>
        </w:rPr>
        <w:t>–</w:t>
      </w:r>
      <w:r>
        <w:rPr>
          <w:rFonts w:ascii="Times New Roman" w:hAnsi="Times New Roman"/>
          <w:i/>
          <w:color w:val="000000" w:themeColor="text1"/>
          <w:sz w:val="24"/>
        </w:rPr>
        <w:t xml:space="preserve"> E-P.T.-AA</w:t>
      </w:r>
    </w:p>
    <w:p w14:paraId="502067EB" w14:textId="77777777" w:rsidR="00D6783C" w:rsidRPr="009648A5" w:rsidRDefault="00D6783C" w:rsidP="00D6783C">
      <w:pPr>
        <w:tabs>
          <w:tab w:val="left" w:pos="900"/>
          <w:tab w:val="left" w:pos="1020"/>
          <w:tab w:val="left" w:pos="1701"/>
        </w:tabs>
        <w:spacing w:after="0"/>
        <w:ind w:right="4" w:firstLine="1134"/>
        <w:rPr>
          <w:rFonts w:ascii="Times New Roman" w:hAnsi="Times New Roman" w:cs="Times New Roman"/>
          <w:i/>
          <w:color w:val="000000" w:themeColor="text1"/>
          <w:sz w:val="24"/>
          <w:szCs w:val="24"/>
        </w:rPr>
      </w:pPr>
      <w:r>
        <w:rPr>
          <w:rFonts w:ascii="Times New Roman" w:hAnsi="Times New Roman"/>
          <w:i/>
          <w:color w:val="000000" w:themeColor="text1"/>
          <w:sz w:val="24"/>
        </w:rPr>
        <w:t xml:space="preserve">Result indicators </w:t>
      </w:r>
      <w:r>
        <w:rPr>
          <w:rFonts w:ascii="Times New Roman" w:hAnsi="Times New Roman"/>
          <w:color w:val="000000" w:themeColor="text1"/>
          <w:sz w:val="24"/>
        </w:rPr>
        <w:t>–</w:t>
      </w:r>
      <w:r>
        <w:rPr>
          <w:rFonts w:ascii="Times New Roman" w:hAnsi="Times New Roman"/>
          <w:i/>
          <w:color w:val="000000" w:themeColor="text1"/>
          <w:sz w:val="24"/>
        </w:rPr>
        <w:t xml:space="preserve"> RE-P.T.U.-AA</w:t>
      </w:r>
    </w:p>
    <w:p w14:paraId="063F6F7A" w14:textId="6E44249E" w:rsidR="00D6783C" w:rsidRPr="009648A5" w:rsidRDefault="00D6783C" w:rsidP="00D6783C">
      <w:pPr>
        <w:tabs>
          <w:tab w:val="left" w:pos="900"/>
          <w:tab w:val="left" w:pos="1020"/>
          <w:tab w:val="left" w:pos="1701"/>
        </w:tabs>
        <w:spacing w:after="0"/>
        <w:ind w:right="4" w:firstLine="1134"/>
        <w:rPr>
          <w:rFonts w:ascii="Times New Roman" w:hAnsi="Times New Roman" w:cs="Times New Roman"/>
          <w:i/>
          <w:color w:val="000000" w:themeColor="text1"/>
          <w:sz w:val="24"/>
          <w:szCs w:val="24"/>
        </w:rPr>
      </w:pPr>
      <w:r>
        <w:rPr>
          <w:rFonts w:ascii="Times New Roman" w:hAnsi="Times New Roman"/>
          <w:i/>
          <w:color w:val="000000" w:themeColor="text1"/>
          <w:sz w:val="24"/>
        </w:rPr>
        <w:t>Output indicators</w:t>
      </w:r>
      <w:r>
        <w:rPr>
          <w:rFonts w:ascii="Times New Roman" w:hAnsi="Times New Roman"/>
          <w:color w:val="000000" w:themeColor="text1"/>
          <w:sz w:val="24"/>
        </w:rPr>
        <w:t>–</w:t>
      </w:r>
      <w:r>
        <w:rPr>
          <w:rFonts w:ascii="Times New Roman" w:hAnsi="Times New Roman"/>
          <w:i/>
          <w:color w:val="000000" w:themeColor="text1"/>
          <w:sz w:val="24"/>
        </w:rPr>
        <w:t xml:space="preserve"> P-P.T.U.</w:t>
      </w:r>
      <w:proofErr w:type="gramStart"/>
      <w:r>
        <w:rPr>
          <w:rFonts w:ascii="Times New Roman" w:hAnsi="Times New Roman"/>
          <w:i/>
          <w:color w:val="000000" w:themeColor="text1"/>
          <w:sz w:val="24"/>
        </w:rPr>
        <w:t>RR.-</w:t>
      </w:r>
      <w:proofErr w:type="gramEnd"/>
      <w:r>
        <w:rPr>
          <w:rFonts w:ascii="Times New Roman" w:hAnsi="Times New Roman"/>
          <w:i/>
          <w:color w:val="000000" w:themeColor="text1"/>
          <w:sz w:val="24"/>
        </w:rPr>
        <w:t>AA</w:t>
      </w:r>
    </w:p>
    <w:p w14:paraId="4AA44B46" w14:textId="0628A6BD" w:rsidR="00D6783C" w:rsidRPr="009648A5" w:rsidRDefault="00D6783C" w:rsidP="00D6783C">
      <w:pPr>
        <w:tabs>
          <w:tab w:val="left" w:pos="900"/>
          <w:tab w:val="left" w:pos="1020"/>
          <w:tab w:val="left" w:pos="1701"/>
        </w:tabs>
        <w:spacing w:after="0"/>
        <w:ind w:right="4" w:firstLine="1134"/>
        <w:rPr>
          <w:rFonts w:ascii="Times New Roman" w:hAnsi="Times New Roman" w:cs="Times New Roman"/>
          <w:iCs/>
          <w:color w:val="000000" w:themeColor="text1"/>
          <w:sz w:val="24"/>
          <w:szCs w:val="24"/>
        </w:rPr>
      </w:pPr>
      <w:r>
        <w:rPr>
          <w:rFonts w:ascii="Times New Roman" w:hAnsi="Times New Roman"/>
          <w:i/>
          <w:color w:val="000000" w:themeColor="text1"/>
          <w:sz w:val="24"/>
        </w:rPr>
        <w:t xml:space="preserve">Value of marking: P – priority sequence number (1 digit), T – priority implementation </w:t>
      </w:r>
      <w:proofErr w:type="gramStart"/>
      <w:r>
        <w:rPr>
          <w:rFonts w:ascii="Times New Roman" w:hAnsi="Times New Roman"/>
          <w:i/>
          <w:color w:val="000000" w:themeColor="text1"/>
          <w:sz w:val="24"/>
        </w:rPr>
        <w:t>aim</w:t>
      </w:r>
      <w:proofErr w:type="gramEnd"/>
      <w:r>
        <w:rPr>
          <w:rFonts w:ascii="Times New Roman" w:hAnsi="Times New Roman"/>
          <w:i/>
          <w:color w:val="000000" w:themeColor="text1"/>
          <w:sz w:val="24"/>
        </w:rPr>
        <w:t xml:space="preserve"> number (1 digit), U – aum implementation objective number (1 digit), R – objective implementation measure number (2 digits), AA – indicator sequence number (2 digits)</w:t>
      </w:r>
    </w:p>
    <w:p w14:paraId="1BE89FDD" w14:textId="77777777" w:rsidR="00D6783C" w:rsidRPr="009648A5" w:rsidRDefault="00D6783C" w:rsidP="00D6783C">
      <w:pPr>
        <w:spacing w:after="0" w:line="240" w:lineRule="auto"/>
        <w:jc w:val="both"/>
        <w:rPr>
          <w:rFonts w:ascii="Times New Roman" w:eastAsia="Calibri" w:hAnsi="Times New Roman" w:cs="Times New Roman"/>
          <w:i/>
          <w:color w:val="000000" w:themeColor="text1"/>
          <w:sz w:val="24"/>
          <w:szCs w:val="24"/>
          <w:lang w:val="lt-LT"/>
        </w:rPr>
      </w:pPr>
    </w:p>
    <w:p w14:paraId="4649962F" w14:textId="77777777" w:rsidR="00D6783C" w:rsidRPr="009648A5" w:rsidRDefault="00D6783C" w:rsidP="008C0BC7">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 Supervision of implementation of the SS:</w:t>
      </w:r>
    </w:p>
    <w:p w14:paraId="10136C0F" w14:textId="77777777" w:rsidR="00D6783C" w:rsidRPr="009648A5" w:rsidRDefault="00D6783C" w:rsidP="008C0BC7">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54252CE7" w14:textId="77777777" w:rsidR="00D6783C" w:rsidRPr="009648A5" w:rsidRDefault="00D6783C" w:rsidP="008C0BC7">
      <w:pPr>
        <w:spacing w:after="0" w:line="240" w:lineRule="auto"/>
        <w:ind w:firstLine="567"/>
        <w:jc w:val="both"/>
        <w:rPr>
          <w:rFonts w:ascii="Times New Roman" w:eastAsia="Times New Roman" w:hAnsi="Times New Roman" w:cs="Times New Roman"/>
          <w:sz w:val="24"/>
          <w:szCs w:val="24"/>
        </w:rPr>
      </w:pPr>
      <w:r>
        <w:rPr>
          <w:rFonts w:ascii="Times New Roman" w:hAnsi="Times New Roman"/>
          <w:sz w:val="24"/>
        </w:rPr>
        <w:t xml:space="preserve">2.1. The structure of the supervision of implementation of the SS consists of: Council of Zarasai District Municipality / Council of Daugavpils City Municipality, ZSSPS / DMSST. </w:t>
      </w:r>
    </w:p>
    <w:p w14:paraId="31386F43" w14:textId="6F3F2B40" w:rsidR="00D6783C" w:rsidRPr="009648A5" w:rsidRDefault="00683EBC" w:rsidP="00F0363F">
      <w:pPr>
        <w:pStyle w:val="Antrat6"/>
        <w:rPr>
          <w:rFonts w:cs="Times New Roman"/>
          <w:szCs w:val="24"/>
        </w:rPr>
      </w:pPr>
      <w:bookmarkStart w:id="399" w:name="_Toc90276153"/>
      <w:bookmarkStart w:id="400" w:name="_Toc92706476"/>
      <w:bookmarkStart w:id="401" w:name="_Toc96598288"/>
      <w:r>
        <w:t>Table 6.2.1. Roles of the institutions/divisions of supervision of the implementation of the SS</w:t>
      </w:r>
      <w:bookmarkEnd w:id="399"/>
      <w:bookmarkEnd w:id="400"/>
      <w:bookmarkEnd w:id="401"/>
    </w:p>
    <w:tbl>
      <w:tblPr>
        <w:tblStyle w:val="2paprastojilentel1"/>
        <w:tblW w:w="0" w:type="auto"/>
        <w:tblLook w:val="0000" w:firstRow="0" w:lastRow="0" w:firstColumn="0" w:lastColumn="0" w:noHBand="0" w:noVBand="0"/>
      </w:tblPr>
      <w:tblGrid>
        <w:gridCol w:w="510"/>
        <w:gridCol w:w="2746"/>
        <w:gridCol w:w="7273"/>
      </w:tblGrid>
      <w:tr w:rsidR="00CF5293" w:rsidRPr="009648A5" w14:paraId="018B63F2" w14:textId="77777777" w:rsidTr="00A76FAC">
        <w:trPr>
          <w:cnfStyle w:val="000000100000" w:firstRow="0" w:lastRow="0" w:firstColumn="0" w:lastColumn="0" w:oddVBand="0" w:evenVBand="0" w:oddHBand="1" w:evenHBand="0" w:firstRowFirstColumn="0" w:firstRowLastColumn="0" w:lastRowFirstColumn="0" w:lastRowLastColumn="0"/>
          <w:trHeight w:val="693"/>
        </w:trPr>
        <w:tc>
          <w:tcPr>
            <w:cnfStyle w:val="000010000000" w:firstRow="0" w:lastRow="0" w:firstColumn="0" w:lastColumn="0" w:oddVBand="1" w:evenVBand="0" w:oddHBand="0" w:evenHBand="0" w:firstRowFirstColumn="0" w:firstRowLastColumn="0" w:lastRowFirstColumn="0" w:lastRowLastColumn="0"/>
            <w:tcW w:w="0" w:type="auto"/>
          </w:tcPr>
          <w:p w14:paraId="5D1132E8" w14:textId="77777777" w:rsidR="00D6783C" w:rsidRPr="009648A5" w:rsidRDefault="00D6783C" w:rsidP="00D6783C">
            <w:pPr>
              <w:jc w:val="center"/>
              <w:rPr>
                <w:rFonts w:ascii="Times New Roman" w:hAnsi="Times New Roman" w:cs="Times New Roman"/>
                <w:b/>
                <w:color w:val="000000" w:themeColor="text1"/>
                <w:sz w:val="24"/>
                <w:szCs w:val="24"/>
              </w:rPr>
            </w:pPr>
            <w:r>
              <w:rPr>
                <w:rFonts w:ascii="Times New Roman" w:hAnsi="Times New Roman"/>
                <w:b/>
                <w:color w:val="000000" w:themeColor="text1"/>
                <w:sz w:val="24"/>
              </w:rPr>
              <w:t>No</w:t>
            </w:r>
          </w:p>
        </w:tc>
        <w:tc>
          <w:tcPr>
            <w:cnfStyle w:val="000001000000" w:firstRow="0" w:lastRow="0" w:firstColumn="0" w:lastColumn="0" w:oddVBand="0" w:evenVBand="1" w:oddHBand="0" w:evenHBand="0" w:firstRowFirstColumn="0" w:firstRowLastColumn="0" w:lastRowFirstColumn="0" w:lastRowLastColumn="0"/>
            <w:tcW w:w="2746" w:type="dxa"/>
          </w:tcPr>
          <w:p w14:paraId="77DAD8C0" w14:textId="77777777" w:rsidR="00D6783C" w:rsidRPr="009648A5" w:rsidRDefault="00D6783C" w:rsidP="00D6783C">
            <w:pPr>
              <w:tabs>
                <w:tab w:val="center" w:pos="4680"/>
                <w:tab w:val="right" w:pos="9360"/>
              </w:tabs>
              <w:ind w:firstLine="9"/>
              <w:jc w:val="center"/>
              <w:rPr>
                <w:rFonts w:ascii="Times New Roman" w:hAnsi="Times New Roman" w:cs="Times New Roman"/>
                <w:b/>
                <w:color w:val="000000" w:themeColor="text1"/>
                <w:sz w:val="24"/>
                <w:szCs w:val="24"/>
              </w:rPr>
            </w:pPr>
            <w:r>
              <w:rPr>
                <w:rFonts w:ascii="Times New Roman" w:hAnsi="Times New Roman"/>
                <w:b/>
                <w:color w:val="000000" w:themeColor="text1"/>
                <w:sz w:val="24"/>
              </w:rPr>
              <w:t>Institution/division</w:t>
            </w:r>
          </w:p>
        </w:tc>
        <w:tc>
          <w:tcPr>
            <w:cnfStyle w:val="000010000000" w:firstRow="0" w:lastRow="0" w:firstColumn="0" w:lastColumn="0" w:oddVBand="1" w:evenVBand="0" w:oddHBand="0" w:evenHBand="0" w:firstRowFirstColumn="0" w:firstRowLastColumn="0" w:lastRowFirstColumn="0" w:lastRowLastColumn="0"/>
            <w:tcW w:w="7273" w:type="dxa"/>
          </w:tcPr>
          <w:p w14:paraId="21BA423A" w14:textId="77777777" w:rsidR="00D6783C" w:rsidRPr="009648A5" w:rsidRDefault="00D6783C" w:rsidP="00D6783C">
            <w:pPr>
              <w:tabs>
                <w:tab w:val="center" w:pos="4680"/>
                <w:tab w:val="right" w:pos="9360"/>
              </w:tabs>
              <w:ind w:firstLine="64"/>
              <w:jc w:val="center"/>
              <w:rPr>
                <w:rFonts w:ascii="Times New Roman" w:hAnsi="Times New Roman" w:cs="Times New Roman"/>
                <w:b/>
                <w:color w:val="000000" w:themeColor="text1"/>
                <w:sz w:val="24"/>
                <w:szCs w:val="24"/>
              </w:rPr>
            </w:pPr>
            <w:r>
              <w:rPr>
                <w:rFonts w:ascii="Times New Roman" w:hAnsi="Times New Roman"/>
                <w:b/>
                <w:color w:val="000000" w:themeColor="text1"/>
                <w:sz w:val="24"/>
              </w:rPr>
              <w:t>Main objectives in implementation of the SS</w:t>
            </w:r>
          </w:p>
        </w:tc>
      </w:tr>
      <w:tr w:rsidR="00CF5293" w:rsidRPr="009648A5" w14:paraId="0C9B31C7" w14:textId="77777777" w:rsidTr="00A76FAC">
        <w:tc>
          <w:tcPr>
            <w:cnfStyle w:val="000010000000" w:firstRow="0" w:lastRow="0" w:firstColumn="0" w:lastColumn="0" w:oddVBand="1" w:evenVBand="0" w:oddHBand="0" w:evenHBand="0" w:firstRowFirstColumn="0" w:firstRowLastColumn="0" w:lastRowFirstColumn="0" w:lastRowLastColumn="0"/>
            <w:tcW w:w="0" w:type="auto"/>
          </w:tcPr>
          <w:p w14:paraId="5B85E938" w14:textId="77777777" w:rsidR="00D6783C" w:rsidRPr="009648A5" w:rsidRDefault="00D6783C" w:rsidP="00D6783C">
            <w:pPr>
              <w:tabs>
                <w:tab w:val="right" w:pos="349"/>
                <w:tab w:val="center" w:pos="534"/>
                <w:tab w:val="center" w:pos="4680"/>
                <w:tab w:val="right" w:pos="9360"/>
              </w:tabs>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cnfStyle w:val="000001000000" w:firstRow="0" w:lastRow="0" w:firstColumn="0" w:lastColumn="0" w:oddVBand="0" w:evenVBand="1" w:oddHBand="0" w:evenHBand="0" w:firstRowFirstColumn="0" w:firstRowLastColumn="0" w:lastRowFirstColumn="0" w:lastRowLastColumn="0"/>
            <w:tcW w:w="2746" w:type="dxa"/>
          </w:tcPr>
          <w:p w14:paraId="3B50ECED" w14:textId="70C5DFD6" w:rsidR="00D6783C" w:rsidRPr="009648A5" w:rsidRDefault="00D6783C" w:rsidP="00D6783C">
            <w:pPr>
              <w:tabs>
                <w:tab w:val="center" w:pos="4680"/>
                <w:tab w:val="right" w:pos="9360"/>
              </w:tabs>
              <w:rPr>
                <w:rFonts w:ascii="Times New Roman" w:hAnsi="Times New Roman" w:cs="Times New Roman"/>
                <w:color w:val="000000" w:themeColor="text1"/>
                <w:sz w:val="24"/>
                <w:szCs w:val="24"/>
              </w:rPr>
            </w:pPr>
            <w:r>
              <w:rPr>
                <w:rFonts w:ascii="Times New Roman" w:hAnsi="Times New Roman"/>
                <w:color w:val="000000" w:themeColor="text1"/>
                <w:sz w:val="24"/>
              </w:rPr>
              <w:t>Council of Zarasai District Municipality</w:t>
            </w:r>
          </w:p>
        </w:tc>
        <w:tc>
          <w:tcPr>
            <w:cnfStyle w:val="000010000000" w:firstRow="0" w:lastRow="0" w:firstColumn="0" w:lastColumn="0" w:oddVBand="1" w:evenVBand="0" w:oddHBand="0" w:evenHBand="0" w:firstRowFirstColumn="0" w:firstRowLastColumn="0" w:lastRowFirstColumn="0" w:lastRowLastColumn="0"/>
            <w:tcW w:w="7273" w:type="dxa"/>
          </w:tcPr>
          <w:p w14:paraId="2A9E0E66" w14:textId="03B01CA9" w:rsidR="00D6783C" w:rsidRPr="009648A5" w:rsidRDefault="00D6783C" w:rsidP="00D6783C">
            <w:pPr>
              <w:numPr>
                <w:ilvl w:val="0"/>
                <w:numId w:val="18"/>
              </w:numPr>
              <w:tabs>
                <w:tab w:val="left" w:pos="343"/>
              </w:tabs>
              <w:autoSpaceDE w:val="0"/>
              <w:autoSpaceDN w:val="0"/>
              <w:ind w:left="343" w:hanging="283"/>
              <w:jc w:val="both"/>
              <w:rPr>
                <w:rFonts w:ascii="Times New Roman" w:hAnsi="Times New Roman" w:cs="Times New Roman"/>
                <w:color w:val="000000" w:themeColor="text1"/>
                <w:sz w:val="24"/>
                <w:szCs w:val="24"/>
              </w:rPr>
            </w:pPr>
            <w:r>
              <w:rPr>
                <w:rFonts w:ascii="Times New Roman" w:hAnsi="Times New Roman"/>
                <w:color w:val="000000" w:themeColor="text1"/>
                <w:sz w:val="24"/>
              </w:rPr>
              <w:t>Takes decision on wording and implementation of the overall strategy for social services in the territory of Zarasai District Municipality</w:t>
            </w:r>
          </w:p>
        </w:tc>
      </w:tr>
      <w:tr w:rsidR="00CF5293" w:rsidRPr="009648A5" w14:paraId="7061F899" w14:textId="77777777" w:rsidTr="00A76FA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8D16726" w14:textId="77777777" w:rsidR="00D6783C" w:rsidRPr="009648A5" w:rsidRDefault="00D6783C" w:rsidP="00D6783C">
            <w:pPr>
              <w:tabs>
                <w:tab w:val="center" w:pos="4680"/>
                <w:tab w:val="right" w:pos="9360"/>
              </w:tabs>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cnfStyle w:val="000001000000" w:firstRow="0" w:lastRow="0" w:firstColumn="0" w:lastColumn="0" w:oddVBand="0" w:evenVBand="1" w:oddHBand="0" w:evenHBand="0" w:firstRowFirstColumn="0" w:firstRowLastColumn="0" w:lastRowFirstColumn="0" w:lastRowLastColumn="0"/>
            <w:tcW w:w="2746" w:type="dxa"/>
          </w:tcPr>
          <w:p w14:paraId="546EFE10" w14:textId="77777777" w:rsidR="00D6783C" w:rsidRPr="009648A5" w:rsidRDefault="00D6783C" w:rsidP="00D6783C">
            <w:pPr>
              <w:tabs>
                <w:tab w:val="center" w:pos="4680"/>
                <w:tab w:val="right" w:pos="9360"/>
              </w:tabs>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 of Zarasai District Municipality Administration / Social Service of Daugavpils City Municipality</w:t>
            </w:r>
          </w:p>
        </w:tc>
        <w:tc>
          <w:tcPr>
            <w:cnfStyle w:val="000010000000" w:firstRow="0" w:lastRow="0" w:firstColumn="0" w:lastColumn="0" w:oddVBand="1" w:evenVBand="0" w:oddHBand="0" w:evenHBand="0" w:firstRowFirstColumn="0" w:firstRowLastColumn="0" w:lastRowFirstColumn="0" w:lastRowLastColumn="0"/>
            <w:tcW w:w="7273" w:type="dxa"/>
          </w:tcPr>
          <w:p w14:paraId="41157CCF" w14:textId="77777777" w:rsidR="00D6783C" w:rsidRPr="009648A5" w:rsidRDefault="00D6783C" w:rsidP="00D6783C">
            <w:pPr>
              <w:numPr>
                <w:ilvl w:val="0"/>
                <w:numId w:val="19"/>
              </w:numPr>
              <w:tabs>
                <w:tab w:val="left" w:pos="343"/>
                <w:tab w:val="num" w:pos="510"/>
              </w:tabs>
              <w:autoSpaceDE w:val="0"/>
              <w:autoSpaceDN w:val="0"/>
              <w:ind w:left="343" w:hanging="283"/>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Ensures implementation of the national and municipal social policy, the laws of the Republic of Lithuania, the resolutions of the Government of the Republic of Lithuania, the orders of the Minister of Social Security and </w:t>
            </w:r>
            <w:proofErr w:type="spellStart"/>
            <w:r>
              <w:rPr>
                <w:rFonts w:ascii="Times New Roman" w:hAnsi="Times New Roman"/>
                <w:color w:val="000000" w:themeColor="text1"/>
                <w:sz w:val="24"/>
              </w:rPr>
              <w:t>Labour</w:t>
            </w:r>
            <w:proofErr w:type="spellEnd"/>
            <w:r>
              <w:rPr>
                <w:rFonts w:ascii="Times New Roman" w:hAnsi="Times New Roman"/>
                <w:color w:val="000000" w:themeColor="text1"/>
                <w:sz w:val="24"/>
              </w:rPr>
              <w:t xml:space="preserve"> of the Republic of Lithuania / legal acts of the Council of Daugavpils City Municipality and other legal acts of the Republic of Lithuania.</w:t>
            </w:r>
          </w:p>
        </w:tc>
      </w:tr>
    </w:tbl>
    <w:p w14:paraId="3CFF4093" w14:textId="51C6A33F" w:rsidR="00B3721D" w:rsidRPr="009648A5" w:rsidRDefault="00D6783C" w:rsidP="009648A5">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r>
        <w:rPr>
          <w:rFonts w:ascii="Times New Roman" w:hAnsi="Times New Roman"/>
          <w:color w:val="000000" w:themeColor="text1"/>
        </w:rPr>
        <w:br w:type="page"/>
      </w:r>
    </w:p>
    <w:p w14:paraId="494F1E15" w14:textId="77777777" w:rsidR="00253D5D" w:rsidRPr="00490858" w:rsidRDefault="00253D5D" w:rsidP="00BB12A6">
      <w:pPr>
        <w:rPr>
          <w:rFonts w:ascii="Times New Roman" w:hAnsi="Times New Roman" w:cs="Times New Roman"/>
          <w:color w:val="000000" w:themeColor="text1"/>
          <w:lang w:val="lt-LT"/>
        </w:rPr>
      </w:pPr>
    </w:p>
    <w:p w14:paraId="396529FA" w14:textId="224F11A3" w:rsidR="00EC2EFC" w:rsidRPr="00490858" w:rsidRDefault="00EC2EFC" w:rsidP="00EC2EFC">
      <w:pPr>
        <w:pStyle w:val="Antrat2"/>
        <w:rPr>
          <w:rFonts w:ascii="Times New Roman" w:eastAsia="Times New Roman" w:hAnsi="Times New Roman" w:cs="Times New Roman"/>
        </w:rPr>
      </w:pPr>
      <w:bookmarkStart w:id="402" w:name="_Toc92706477"/>
      <w:bookmarkStart w:id="403" w:name="_Toc96515302"/>
      <w:r>
        <w:rPr>
          <w:rFonts w:ascii="Times New Roman" w:hAnsi="Times New Roman"/>
        </w:rPr>
        <w:t>6.3. MONITORING, PROVISION AND AMENDMENT OF THE SOCIAL STRATEGY</w:t>
      </w:r>
      <w:bookmarkEnd w:id="402"/>
      <w:bookmarkEnd w:id="403"/>
    </w:p>
    <w:p w14:paraId="1858F5DE" w14:textId="77777777" w:rsidR="004F45FF" w:rsidRPr="009648A5" w:rsidRDefault="004F45FF" w:rsidP="004F45FF">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1. Provisions concerning monitoring of the SS:</w:t>
      </w:r>
    </w:p>
    <w:p w14:paraId="27DD0F01" w14:textId="77777777" w:rsidR="004F45FF" w:rsidRPr="009648A5" w:rsidRDefault="004F45FF" w:rsidP="004F45FF">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1.1.1. Monitoring and implementation of the SS, the timetable laid down in Annex 1.  </w:t>
      </w:r>
    </w:p>
    <w:p w14:paraId="66956C88" w14:textId="77777777" w:rsidR="004F45FF" w:rsidRPr="009648A5" w:rsidRDefault="004F45FF" w:rsidP="004F45FF">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1.1.2. The SS implementation supervision system consists of the system of three levels of quantitative and qualitative indicators: </w:t>
      </w:r>
    </w:p>
    <w:p w14:paraId="0D718F13" w14:textId="77777777" w:rsidR="004F45FF" w:rsidRPr="009648A5" w:rsidRDefault="004F45FF" w:rsidP="004F45FF">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1.1.2.1. the exposure or target indicators show assessment of the impact of implementation of the SS on the progress </w:t>
      </w:r>
      <w:proofErr w:type="spellStart"/>
      <w:r>
        <w:rPr>
          <w:rFonts w:ascii="Times New Roman" w:hAnsi="Times New Roman"/>
          <w:color w:val="000000" w:themeColor="text1"/>
          <w:sz w:val="24"/>
        </w:rPr>
        <w:t>ot</w:t>
      </w:r>
      <w:proofErr w:type="spellEnd"/>
      <w:r>
        <w:rPr>
          <w:rFonts w:ascii="Times New Roman" w:hAnsi="Times New Roman"/>
          <w:color w:val="000000" w:themeColor="text1"/>
          <w:sz w:val="24"/>
        </w:rPr>
        <w:t xml:space="preserve"> the social sector of the municipality and the benefit to the </w:t>
      </w:r>
      <w:proofErr w:type="gramStart"/>
      <w:r>
        <w:rPr>
          <w:rFonts w:ascii="Times New Roman" w:hAnsi="Times New Roman"/>
          <w:color w:val="000000" w:themeColor="text1"/>
          <w:sz w:val="24"/>
        </w:rPr>
        <w:t>society;</w:t>
      </w:r>
      <w:proofErr w:type="gramEnd"/>
    </w:p>
    <w:p w14:paraId="588A946F" w14:textId="77777777" w:rsidR="004F45FF" w:rsidRPr="009648A5" w:rsidRDefault="004F45FF" w:rsidP="004F45FF">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1.1.2.2. result or </w:t>
      </w:r>
      <w:proofErr w:type="spellStart"/>
      <w:r>
        <w:rPr>
          <w:rFonts w:ascii="Times New Roman" w:hAnsi="Times New Roman"/>
          <w:color w:val="000000" w:themeColor="text1"/>
          <w:sz w:val="24"/>
        </w:rPr>
        <w:t>arba</w:t>
      </w:r>
      <w:proofErr w:type="spellEnd"/>
      <w:r>
        <w:rPr>
          <w:rFonts w:ascii="Times New Roman" w:hAnsi="Times New Roman"/>
          <w:color w:val="000000" w:themeColor="text1"/>
          <w:sz w:val="24"/>
        </w:rPr>
        <w:t xml:space="preserve"> objective indicators are intended for assessment of long-term results of implementation of the SS and benefits obtained by the beneficiaries of implementation of the </w:t>
      </w:r>
      <w:proofErr w:type="gramStart"/>
      <w:r>
        <w:rPr>
          <w:rFonts w:ascii="Times New Roman" w:hAnsi="Times New Roman"/>
          <w:color w:val="000000" w:themeColor="text1"/>
          <w:sz w:val="24"/>
        </w:rPr>
        <w:t>objective;</w:t>
      </w:r>
      <w:proofErr w:type="gramEnd"/>
      <w:r>
        <w:rPr>
          <w:rFonts w:ascii="Times New Roman" w:hAnsi="Times New Roman"/>
          <w:color w:val="000000" w:themeColor="text1"/>
          <w:sz w:val="24"/>
        </w:rPr>
        <w:t xml:space="preserve"> </w:t>
      </w:r>
    </w:p>
    <w:p w14:paraId="576D3992" w14:textId="77777777" w:rsidR="004F45FF" w:rsidRPr="009648A5" w:rsidRDefault="004F45FF" w:rsidP="004F45FF">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 xml:space="preserve">1.1.2.3. the output or measure indicators are used for assessment of material or intellectual products and/or services which will be created/arise </w:t>
      </w:r>
      <w:proofErr w:type="gramStart"/>
      <w:r>
        <w:rPr>
          <w:rFonts w:ascii="Times New Roman" w:hAnsi="Times New Roman"/>
          <w:color w:val="000000" w:themeColor="text1"/>
          <w:sz w:val="24"/>
        </w:rPr>
        <w:t>as a result of</w:t>
      </w:r>
      <w:proofErr w:type="gramEnd"/>
      <w:r>
        <w:rPr>
          <w:rFonts w:ascii="Times New Roman" w:hAnsi="Times New Roman"/>
          <w:color w:val="000000" w:themeColor="text1"/>
          <w:sz w:val="24"/>
        </w:rPr>
        <w:t xml:space="preserve"> implementation of the measure provided for in the SS.</w:t>
      </w:r>
    </w:p>
    <w:p w14:paraId="14466850" w14:textId="77777777" w:rsidR="004F45FF" w:rsidRPr="009648A5" w:rsidRDefault="004F45FF" w:rsidP="004F45FF">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1.1.3. The exposure, result and output indicators are assessed on an annual basis in accordance with the form laid down in Annex 3.</w:t>
      </w:r>
    </w:p>
    <w:p w14:paraId="6C1C8978" w14:textId="6417AD3B" w:rsidR="004F45FF" w:rsidRPr="009648A5" w:rsidRDefault="004F45FF" w:rsidP="004F45FF">
      <w:pPr>
        <w:tabs>
          <w:tab w:val="left" w:pos="900"/>
          <w:tab w:val="left" w:pos="1020"/>
          <w:tab w:val="left" w:pos="1701"/>
        </w:tabs>
        <w:spacing w:after="0"/>
        <w:ind w:right="4" w:firstLine="1134"/>
        <w:jc w:val="both"/>
        <w:rPr>
          <w:rFonts w:ascii="Times New Roman" w:hAnsi="Times New Roman" w:cs="Times New Roman"/>
          <w:iCs/>
          <w:color w:val="000000" w:themeColor="text1"/>
          <w:sz w:val="24"/>
          <w:szCs w:val="24"/>
        </w:rPr>
      </w:pPr>
      <w:r>
        <w:rPr>
          <w:rFonts w:ascii="Times New Roman" w:hAnsi="Times New Roman"/>
          <w:color w:val="000000" w:themeColor="text1"/>
          <w:sz w:val="24"/>
        </w:rPr>
        <w:t>1.1.4. Assessment of implementation of the measures (the progress of implementation of achievement of the output indicators) is carried out on an annual basis according to the form.</w:t>
      </w:r>
    </w:p>
    <w:p w14:paraId="1DD2BA94" w14:textId="77777777" w:rsidR="004F45FF" w:rsidRPr="009648A5" w:rsidRDefault="004F45FF" w:rsidP="004F45FF">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 Provisions concerning amendment of the SS:</w:t>
      </w:r>
    </w:p>
    <w:p w14:paraId="384C8E84" w14:textId="77777777" w:rsidR="004F45FF" w:rsidRPr="009648A5" w:rsidRDefault="004F45FF" w:rsidP="004F45FF">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 xml:space="preserve">2.2.1. Amendment of the SS is a procedure during which the priorities, aims, objectives and/or measures of the SS are amended or supplemented. </w:t>
      </w:r>
    </w:p>
    <w:p w14:paraId="6C04341E" w14:textId="77777777" w:rsidR="004F45FF" w:rsidRPr="009648A5" w:rsidRDefault="004F45FF" w:rsidP="004F45FF">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2.2.2. The objectives and measures of the SS may be changed and revised as appropriate, the aims may be changed and revised as appropriate but not more frequently than every three years. The vision and priorities may be subject to changes only in case of drawing up of new SS or making substantial amendments to the current SS.</w:t>
      </w:r>
    </w:p>
    <w:p w14:paraId="78505EC0" w14:textId="0B5120AC" w:rsidR="004F45FF" w:rsidRPr="009648A5" w:rsidRDefault="004F45FF" w:rsidP="00243070">
      <w:pPr>
        <w:spacing w:after="0" w:line="240" w:lineRule="auto"/>
        <w:ind w:firstLine="567"/>
        <w:jc w:val="both"/>
        <w:rPr>
          <w:rFonts w:ascii="Times New Roman" w:hAnsi="Times New Roman" w:cs="Times New Roman"/>
          <w:color w:val="000000"/>
          <w:sz w:val="24"/>
          <w:szCs w:val="24"/>
        </w:rPr>
      </w:pPr>
      <w:r>
        <w:rPr>
          <w:rFonts w:ascii="Times New Roman" w:hAnsi="Times New Roman"/>
          <w:color w:val="000000" w:themeColor="text1"/>
          <w:sz w:val="24"/>
        </w:rPr>
        <w:t xml:space="preserve">2.2.3. The SS amendment procedure </w:t>
      </w:r>
      <w:r>
        <w:rPr>
          <w:rFonts w:ascii="Times New Roman" w:hAnsi="Times New Roman"/>
          <w:color w:val="000000"/>
          <w:sz w:val="24"/>
        </w:rPr>
        <w:t xml:space="preserve">is carried out at written request of Daugavpils City in accordance with the approved description of the procedure for </w:t>
      </w:r>
      <w:proofErr w:type="spellStart"/>
      <w:r>
        <w:rPr>
          <w:rFonts w:ascii="Times New Roman" w:hAnsi="Times New Roman"/>
          <w:color w:val="000000"/>
          <w:sz w:val="24"/>
        </w:rPr>
        <w:t>organisation</w:t>
      </w:r>
      <w:proofErr w:type="spellEnd"/>
      <w:r>
        <w:rPr>
          <w:rFonts w:ascii="Times New Roman" w:hAnsi="Times New Roman"/>
          <w:color w:val="000000"/>
          <w:sz w:val="24"/>
        </w:rPr>
        <w:t xml:space="preserve"> of strategic planning of Zarasai District Municipality approved by Decision No T-50 of the Council of Zarasai District Municipality of 17 March 2015 "On the Approval of the Description of the Procedure for </w:t>
      </w:r>
      <w:proofErr w:type="spellStart"/>
      <w:r>
        <w:rPr>
          <w:rFonts w:ascii="Times New Roman" w:hAnsi="Times New Roman"/>
          <w:color w:val="000000"/>
          <w:sz w:val="24"/>
        </w:rPr>
        <w:t>Organisation</w:t>
      </w:r>
      <w:proofErr w:type="spellEnd"/>
      <w:r>
        <w:rPr>
          <w:rFonts w:ascii="Times New Roman" w:hAnsi="Times New Roman"/>
          <w:color w:val="000000"/>
          <w:sz w:val="24"/>
        </w:rPr>
        <w:t xml:space="preserve"> of Strategic Planning of Zarasai District Municipality".</w:t>
      </w:r>
    </w:p>
    <w:p w14:paraId="36D5A236" w14:textId="77777777" w:rsidR="00243070" w:rsidRPr="009648A5" w:rsidRDefault="00243070" w:rsidP="00243070">
      <w:pPr>
        <w:spacing w:after="0" w:line="240" w:lineRule="auto"/>
        <w:ind w:firstLine="567"/>
        <w:jc w:val="both"/>
        <w:rPr>
          <w:rFonts w:ascii="Times New Roman" w:hAnsi="Times New Roman" w:cs="Times New Roman"/>
          <w:color w:val="000000"/>
          <w:sz w:val="24"/>
          <w:szCs w:val="24"/>
          <w:lang w:eastAsia="lt-LT"/>
        </w:rPr>
      </w:pPr>
    </w:p>
    <w:p w14:paraId="21BBF9EE" w14:textId="77777777" w:rsidR="00D64A70" w:rsidRPr="00490858" w:rsidRDefault="00D64A70" w:rsidP="004F45FF">
      <w:pPr>
        <w:tabs>
          <w:tab w:val="left" w:pos="900"/>
          <w:tab w:val="left" w:pos="1020"/>
          <w:tab w:val="left" w:pos="1701"/>
        </w:tabs>
        <w:spacing w:after="0"/>
        <w:ind w:right="4" w:firstLine="1134"/>
        <w:jc w:val="both"/>
        <w:rPr>
          <w:rFonts w:ascii="Times New Roman" w:hAnsi="Times New Roman" w:cs="Times New Roman"/>
          <w:iCs/>
          <w:color w:val="FF0000"/>
          <w:lang w:val="lt-LT"/>
        </w:rPr>
      </w:pPr>
    </w:p>
    <w:p w14:paraId="57F0ACF9" w14:textId="2804C270" w:rsidR="00D64A70" w:rsidRPr="00490858" w:rsidRDefault="00D64A70" w:rsidP="004F45FF">
      <w:pPr>
        <w:tabs>
          <w:tab w:val="left" w:pos="900"/>
          <w:tab w:val="left" w:pos="1020"/>
          <w:tab w:val="left" w:pos="1701"/>
        </w:tabs>
        <w:spacing w:after="0"/>
        <w:ind w:right="4" w:firstLine="1134"/>
        <w:jc w:val="both"/>
        <w:rPr>
          <w:rFonts w:ascii="Times New Roman" w:hAnsi="Times New Roman" w:cs="Times New Roman"/>
          <w:iCs/>
          <w:color w:val="FF0000"/>
          <w:lang w:val="lt-LT"/>
        </w:rPr>
        <w:sectPr w:rsidR="00D64A70" w:rsidRPr="00490858" w:rsidSect="00A121F7">
          <w:footerReference w:type="even" r:id="rId65"/>
          <w:footerReference w:type="default" r:id="rId66"/>
          <w:footerReference w:type="first" r:id="rId67"/>
          <w:pgSz w:w="12240" w:h="15840"/>
          <w:pgMar w:top="1134" w:right="567" w:bottom="1134" w:left="1134" w:header="720" w:footer="720" w:gutter="0"/>
          <w:pgNumType w:start="0"/>
          <w:cols w:space="720"/>
          <w:docGrid w:linePitch="360"/>
        </w:sectPr>
      </w:pPr>
    </w:p>
    <w:p w14:paraId="1298991D" w14:textId="77777777" w:rsidR="004F45FF" w:rsidRPr="00490858" w:rsidRDefault="004F45FF" w:rsidP="004F45FF">
      <w:pPr>
        <w:tabs>
          <w:tab w:val="left" w:pos="900"/>
          <w:tab w:val="left" w:pos="1020"/>
          <w:tab w:val="left" w:pos="1701"/>
        </w:tabs>
        <w:spacing w:after="0"/>
        <w:ind w:right="4" w:firstLine="1134"/>
        <w:jc w:val="both"/>
        <w:rPr>
          <w:rFonts w:ascii="Times New Roman" w:hAnsi="Times New Roman" w:cs="Times New Roman"/>
          <w:iCs/>
          <w:color w:val="000000" w:themeColor="text1"/>
          <w:lang w:val="lt-LT"/>
        </w:rPr>
      </w:pPr>
    </w:p>
    <w:p w14:paraId="208A573E" w14:textId="6E4D2988" w:rsidR="00C3324E" w:rsidRPr="00490858" w:rsidRDefault="00BB12A6" w:rsidP="00454911">
      <w:pPr>
        <w:pStyle w:val="Antrat1"/>
        <w:spacing w:before="0" w:after="0" w:line="240" w:lineRule="auto"/>
        <w:rPr>
          <w:rFonts w:eastAsia="Times New Roman" w:cs="Times New Roman"/>
          <w:color w:val="000000" w:themeColor="text1"/>
        </w:rPr>
      </w:pPr>
      <w:bookmarkStart w:id="404" w:name="_Toc92706478"/>
      <w:bookmarkStart w:id="405" w:name="_Toc96515303"/>
      <w:r>
        <w:rPr>
          <w:color w:val="000000" w:themeColor="text1"/>
        </w:rPr>
        <w:t>7. Detailed Statistics of Social Indicators for the Previous 5 (five) Years and Target Values till 2027</w:t>
      </w:r>
      <w:bookmarkEnd w:id="404"/>
      <w:bookmarkEnd w:id="405"/>
    </w:p>
    <w:p w14:paraId="146519FE" w14:textId="77777777" w:rsidR="00E57849" w:rsidRPr="00490858" w:rsidRDefault="00E57849" w:rsidP="00E57849">
      <w:pPr>
        <w:rPr>
          <w:rFonts w:ascii="Times New Roman" w:hAnsi="Times New Roman" w:cs="Times New Roman"/>
          <w:color w:val="000000" w:themeColor="text1"/>
          <w:lang w:val="lt-LT"/>
        </w:rPr>
      </w:pPr>
    </w:p>
    <w:p w14:paraId="112460E9" w14:textId="16CE5653" w:rsidR="00EF2845" w:rsidRPr="008E115A" w:rsidRDefault="00C22E95" w:rsidP="00721DDB">
      <w:pPr>
        <w:spacing w:after="0" w:line="240" w:lineRule="auto"/>
        <w:ind w:firstLine="567"/>
        <w:jc w:val="both"/>
        <w:rPr>
          <w:rFonts w:ascii="Times New Roman" w:eastAsia="Times New Roman" w:hAnsi="Times New Roman" w:cs="Times New Roman"/>
          <w:color w:val="000000" w:themeColor="text1"/>
          <w:sz w:val="24"/>
          <w:szCs w:val="24"/>
        </w:rPr>
      </w:pPr>
      <w:r>
        <w:rPr>
          <w:rFonts w:ascii="Times New Roman" w:hAnsi="Times New Roman"/>
          <w:color w:val="000000" w:themeColor="text1"/>
          <w:sz w:val="24"/>
        </w:rPr>
        <w:t>Detailed statistics for the previous 5 years are laid down in Chapter 2.</w:t>
      </w:r>
    </w:p>
    <w:p w14:paraId="04D27616" w14:textId="1908EBDB" w:rsidR="00C93A52" w:rsidRPr="008E115A" w:rsidRDefault="00C93A52" w:rsidP="00721DDB">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36C596FA" w14:textId="77777777" w:rsidR="00C105E2" w:rsidRPr="008E115A" w:rsidRDefault="00C105E2" w:rsidP="00C105E2">
      <w:pPr>
        <w:spacing w:after="0" w:line="240" w:lineRule="auto"/>
        <w:ind w:firstLine="567"/>
        <w:jc w:val="both"/>
        <w:rPr>
          <w:rFonts w:ascii="Times New Roman" w:eastAsia="Times New Roman" w:hAnsi="Times New Roman" w:cs="Times New Roman"/>
          <w:color w:val="000000" w:themeColor="text1"/>
          <w:sz w:val="24"/>
          <w:szCs w:val="24"/>
          <w:lang w:val="lt-LT" w:eastAsia="lt-LT"/>
        </w:rPr>
      </w:pPr>
    </w:p>
    <w:p w14:paraId="553DD1A8" w14:textId="77777777" w:rsidR="00C105E2" w:rsidRPr="008E115A" w:rsidRDefault="00C105E2" w:rsidP="00C105E2">
      <w:pPr>
        <w:spacing w:after="0" w:line="240" w:lineRule="auto"/>
        <w:ind w:firstLine="567"/>
        <w:jc w:val="both"/>
        <w:rPr>
          <w:rFonts w:ascii="Times New Roman" w:eastAsia="Times New Roman" w:hAnsi="Times New Roman" w:cs="Times New Roman"/>
          <w:i/>
          <w:iCs/>
          <w:color w:val="000000" w:themeColor="text1"/>
          <w:sz w:val="24"/>
          <w:szCs w:val="24"/>
          <w:u w:val="single"/>
        </w:rPr>
      </w:pPr>
      <w:r>
        <w:rPr>
          <w:rFonts w:ascii="Times New Roman" w:hAnsi="Times New Roman"/>
          <w:i/>
          <w:color w:val="000000" w:themeColor="text1"/>
          <w:sz w:val="24"/>
          <w:u w:val="single"/>
        </w:rPr>
        <w:t>Zarasai District Municipality</w:t>
      </w:r>
    </w:p>
    <w:tbl>
      <w:tblPr>
        <w:tblStyle w:val="GridTable1Light1"/>
        <w:tblpPr w:leftFromText="180" w:rightFromText="180" w:vertAnchor="text" w:tblpY="1"/>
        <w:tblW w:w="14567" w:type="dxa"/>
        <w:tblLayout w:type="fixed"/>
        <w:tblLook w:val="00A0" w:firstRow="1" w:lastRow="0" w:firstColumn="1" w:lastColumn="0" w:noHBand="0" w:noVBand="0"/>
      </w:tblPr>
      <w:tblGrid>
        <w:gridCol w:w="421"/>
        <w:gridCol w:w="425"/>
        <w:gridCol w:w="538"/>
        <w:gridCol w:w="2126"/>
        <w:gridCol w:w="1359"/>
        <w:gridCol w:w="3737"/>
        <w:gridCol w:w="1992"/>
        <w:gridCol w:w="1842"/>
        <w:gridCol w:w="2127"/>
      </w:tblGrid>
      <w:tr w:rsidR="00CF5293" w:rsidRPr="008E115A" w14:paraId="0ABB4D32" w14:textId="77777777" w:rsidTr="00F9463C">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84" w:type="dxa"/>
            <w:gridSpan w:val="3"/>
          </w:tcPr>
          <w:p w14:paraId="3FA0F5E5" w14:textId="77777777"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P</w:t>
            </w:r>
          </w:p>
        </w:tc>
        <w:tc>
          <w:tcPr>
            <w:tcW w:w="2126" w:type="dxa"/>
          </w:tcPr>
          <w:p w14:paraId="1D062032" w14:textId="77777777" w:rsidR="00C105E2" w:rsidRPr="008E115A" w:rsidRDefault="00C105E2" w:rsidP="00F946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u w:val="single"/>
              </w:rPr>
            </w:pPr>
            <w:r>
              <w:rPr>
                <w:rFonts w:ascii="Times New Roman" w:hAnsi="Times New Roman"/>
                <w:color w:val="000000" w:themeColor="text1"/>
                <w:sz w:val="24"/>
              </w:rPr>
              <w:t>Aims, objectives, measures</w:t>
            </w:r>
          </w:p>
        </w:tc>
        <w:tc>
          <w:tcPr>
            <w:tcW w:w="5096" w:type="dxa"/>
            <w:gridSpan w:val="2"/>
          </w:tcPr>
          <w:p w14:paraId="0F0DD504" w14:textId="77777777" w:rsidR="00C105E2" w:rsidRPr="008E115A" w:rsidRDefault="00C105E2" w:rsidP="00F946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Assessment criteria (indicators)</w:t>
            </w:r>
          </w:p>
        </w:tc>
        <w:tc>
          <w:tcPr>
            <w:tcW w:w="1992" w:type="dxa"/>
          </w:tcPr>
          <w:p w14:paraId="20B1AC6F" w14:textId="77777777" w:rsidR="00C105E2" w:rsidRPr="008E115A" w:rsidRDefault="00C105E2" w:rsidP="00F946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Initial value</w:t>
            </w:r>
          </w:p>
        </w:tc>
        <w:tc>
          <w:tcPr>
            <w:tcW w:w="1842" w:type="dxa"/>
          </w:tcPr>
          <w:p w14:paraId="5B30D7B8" w14:textId="77777777" w:rsidR="00C105E2" w:rsidRPr="008E115A" w:rsidRDefault="00C105E2" w:rsidP="00F946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Target value</w:t>
            </w:r>
          </w:p>
        </w:tc>
        <w:tc>
          <w:tcPr>
            <w:tcW w:w="2127" w:type="dxa"/>
          </w:tcPr>
          <w:p w14:paraId="7BD08CED" w14:textId="77777777" w:rsidR="00C105E2" w:rsidRPr="008E115A" w:rsidRDefault="00C105E2" w:rsidP="00F946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Executor(s)/sources of information</w:t>
            </w:r>
          </w:p>
        </w:tc>
      </w:tr>
      <w:tr w:rsidR="00CF5293" w:rsidRPr="008E115A" w14:paraId="4C7938DA"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1384" w:type="dxa"/>
            <w:gridSpan w:val="3"/>
          </w:tcPr>
          <w:p w14:paraId="4E8D3C9F" w14:textId="77777777" w:rsidR="00C105E2" w:rsidRPr="008E115A" w:rsidRDefault="00C105E2" w:rsidP="00F9463C">
            <w:pPr>
              <w:rPr>
                <w:rFonts w:ascii="Times New Roman" w:hAnsi="Times New Roman" w:cs="Times New Roman"/>
                <w:b w:val="0"/>
                <w:bCs w:val="0"/>
                <w:color w:val="000000" w:themeColor="text1"/>
                <w:sz w:val="24"/>
                <w:szCs w:val="24"/>
              </w:rPr>
            </w:pPr>
            <w:r>
              <w:rPr>
                <w:rFonts w:ascii="Times New Roman" w:hAnsi="Times New Roman"/>
                <w:color w:val="000000" w:themeColor="text1"/>
                <w:sz w:val="24"/>
              </w:rPr>
              <w:t>1.</w:t>
            </w:r>
          </w:p>
        </w:tc>
        <w:tc>
          <w:tcPr>
            <w:tcW w:w="2126" w:type="dxa"/>
          </w:tcPr>
          <w:p w14:paraId="1B5B883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t xml:space="preserve">Aim </w:t>
            </w:r>
          </w:p>
          <w:p w14:paraId="2185616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u w:val="single"/>
              </w:rPr>
            </w:pPr>
            <w:bookmarkStart w:id="406" w:name="_Hlk92886740"/>
            <w:r>
              <w:rPr>
                <w:rFonts w:ascii="Times New Roman" w:hAnsi="Times New Roman"/>
                <w:b/>
                <w:color w:val="000000" w:themeColor="text1"/>
                <w:sz w:val="24"/>
              </w:rPr>
              <w:t>To increase social inclusion and promote social responsibility.</w:t>
            </w:r>
            <w:bookmarkEnd w:id="406"/>
          </w:p>
        </w:tc>
        <w:tc>
          <w:tcPr>
            <w:tcW w:w="1359" w:type="dxa"/>
          </w:tcPr>
          <w:p w14:paraId="14F66178"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E-1-1</w:t>
            </w:r>
          </w:p>
        </w:tc>
        <w:tc>
          <w:tcPr>
            <w:tcW w:w="3737" w:type="dxa"/>
          </w:tcPr>
          <w:p w14:paraId="4B06032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bookmarkStart w:id="407" w:name="_Hlk92887196"/>
            <w:r>
              <w:rPr>
                <w:rFonts w:ascii="Times New Roman" w:hAnsi="Times New Roman"/>
                <w:b/>
                <w:color w:val="000000" w:themeColor="text1"/>
                <w:sz w:val="24"/>
              </w:rPr>
              <w:t xml:space="preserve">Satisfaction of the need for social services </w:t>
            </w:r>
            <w:r>
              <w:rPr>
                <w:rFonts w:ascii="Times New Roman" w:hAnsi="Times New Roman"/>
                <w:color w:val="000000" w:themeColor="text1"/>
                <w:sz w:val="24"/>
              </w:rPr>
              <w:t xml:space="preserve">(ratio between the persons (families) whose need for social services is satisfied to the number of persons (families) for whom the need for social services is assessed) </w:t>
            </w:r>
            <w:r>
              <w:rPr>
                <w:rFonts w:ascii="Times New Roman" w:hAnsi="Times New Roman"/>
                <w:b/>
                <w:color w:val="000000" w:themeColor="text1"/>
                <w:sz w:val="24"/>
              </w:rPr>
              <w:t>(per cent)</w:t>
            </w:r>
            <w:bookmarkEnd w:id="407"/>
          </w:p>
        </w:tc>
        <w:tc>
          <w:tcPr>
            <w:tcW w:w="1992" w:type="dxa"/>
          </w:tcPr>
          <w:p w14:paraId="40B39861"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93 per cent (2021)</w:t>
            </w:r>
          </w:p>
        </w:tc>
        <w:tc>
          <w:tcPr>
            <w:tcW w:w="1842" w:type="dxa"/>
          </w:tcPr>
          <w:p w14:paraId="44E99755" w14:textId="665E7B99"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Up to 98 per cent (2027)</w:t>
            </w:r>
          </w:p>
          <w:p w14:paraId="505F666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eastAsia="lt-LT"/>
              </w:rPr>
            </w:pPr>
          </w:p>
        </w:tc>
        <w:tc>
          <w:tcPr>
            <w:tcW w:w="2127" w:type="dxa"/>
          </w:tcPr>
          <w:p w14:paraId="76E8650A"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Social Support Division</w:t>
            </w:r>
          </w:p>
        </w:tc>
      </w:tr>
      <w:tr w:rsidR="00CF5293" w:rsidRPr="008E115A" w14:paraId="295243F1"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6186E5B9" w14:textId="77777777" w:rsidR="00C105E2" w:rsidRPr="008E115A" w:rsidRDefault="00C105E2" w:rsidP="00F9463C">
            <w:pPr>
              <w:rPr>
                <w:rFonts w:ascii="Times New Roman" w:hAnsi="Times New Roman" w:cs="Times New Roman"/>
                <w:b w:val="0"/>
                <w:bCs w:val="0"/>
                <w:color w:val="000000" w:themeColor="text1"/>
                <w:sz w:val="24"/>
                <w:szCs w:val="24"/>
              </w:rPr>
            </w:pPr>
            <w:r>
              <w:rPr>
                <w:rFonts w:ascii="Times New Roman" w:hAnsi="Times New Roman"/>
                <w:color w:val="000000" w:themeColor="text1"/>
                <w:sz w:val="24"/>
              </w:rPr>
              <w:t>1.</w:t>
            </w:r>
          </w:p>
        </w:tc>
        <w:tc>
          <w:tcPr>
            <w:tcW w:w="425" w:type="dxa"/>
            <w:vMerge w:val="restart"/>
          </w:tcPr>
          <w:p w14:paraId="0F27E4F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1.</w:t>
            </w:r>
          </w:p>
        </w:tc>
        <w:tc>
          <w:tcPr>
            <w:tcW w:w="538" w:type="dxa"/>
            <w:vMerge w:val="restart"/>
          </w:tcPr>
          <w:p w14:paraId="0886B94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eastAsia="lt-LT"/>
              </w:rPr>
            </w:pPr>
          </w:p>
        </w:tc>
        <w:tc>
          <w:tcPr>
            <w:tcW w:w="2126" w:type="dxa"/>
            <w:vMerge w:val="restart"/>
          </w:tcPr>
          <w:p w14:paraId="337DEC4C"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t>Objective.</w:t>
            </w:r>
            <w:r>
              <w:rPr>
                <w:rFonts w:ascii="Times New Roman" w:hAnsi="Times New Roman"/>
                <w:b/>
                <w:color w:val="000000" w:themeColor="text1"/>
                <w:sz w:val="24"/>
              </w:rPr>
              <w:t xml:space="preserve"> </w:t>
            </w:r>
            <w:bookmarkStart w:id="408" w:name="_Hlk92886810"/>
            <w:r>
              <w:rPr>
                <w:rFonts w:ascii="Times New Roman" w:hAnsi="Times New Roman"/>
                <w:b/>
                <w:color w:val="000000" w:themeColor="text1"/>
                <w:sz w:val="24"/>
              </w:rPr>
              <w:t>To improve the quality and accessibility of social services, increase the coverage of the services</w:t>
            </w:r>
            <w:bookmarkEnd w:id="408"/>
          </w:p>
        </w:tc>
        <w:tc>
          <w:tcPr>
            <w:tcW w:w="1359" w:type="dxa"/>
          </w:tcPr>
          <w:p w14:paraId="00DEF8D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bookmarkStart w:id="409" w:name="_Hlk92887347"/>
            <w:r>
              <w:rPr>
                <w:rFonts w:ascii="Times New Roman" w:hAnsi="Times New Roman"/>
                <w:b/>
                <w:color w:val="000000" w:themeColor="text1"/>
                <w:sz w:val="24"/>
              </w:rPr>
              <w:t>R-1-1</w:t>
            </w:r>
            <w:bookmarkEnd w:id="409"/>
          </w:p>
        </w:tc>
        <w:tc>
          <w:tcPr>
            <w:tcW w:w="3737" w:type="dxa"/>
          </w:tcPr>
          <w:p w14:paraId="04FD837D"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bookmarkStart w:id="410" w:name="_Hlk92887380"/>
            <w:r>
              <w:rPr>
                <w:rFonts w:ascii="Times New Roman" w:hAnsi="Times New Roman"/>
                <w:b/>
                <w:color w:val="000000" w:themeColor="text1"/>
                <w:sz w:val="24"/>
              </w:rPr>
              <w:t>Ratio of the number of the recipients of social services (including the general social services) to the total number of the residents of the municipality (per cent)</w:t>
            </w:r>
            <w:bookmarkEnd w:id="410"/>
          </w:p>
        </w:tc>
        <w:tc>
          <w:tcPr>
            <w:tcW w:w="1992" w:type="dxa"/>
          </w:tcPr>
          <w:p w14:paraId="0CAA000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3,8 per cent (2021)</w:t>
            </w:r>
          </w:p>
        </w:tc>
        <w:tc>
          <w:tcPr>
            <w:tcW w:w="1842" w:type="dxa"/>
          </w:tcPr>
          <w:p w14:paraId="70D07CB8"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Up to 5 per cent (2027)</w:t>
            </w:r>
          </w:p>
          <w:p w14:paraId="094D8DC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eastAsia="lt-LT"/>
              </w:rPr>
            </w:pPr>
          </w:p>
        </w:tc>
        <w:tc>
          <w:tcPr>
            <w:tcW w:w="2127" w:type="dxa"/>
          </w:tcPr>
          <w:p w14:paraId="7F4586D3"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Social Support Division</w:t>
            </w:r>
          </w:p>
        </w:tc>
      </w:tr>
      <w:tr w:rsidR="00CF5293" w:rsidRPr="008E115A" w14:paraId="3EF43628"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54052E9F" w14:textId="77777777" w:rsidR="00C105E2" w:rsidRPr="008E115A" w:rsidRDefault="00C105E2" w:rsidP="00F9463C">
            <w:pPr>
              <w:rPr>
                <w:rFonts w:ascii="Times New Roman" w:hAnsi="Times New Roman" w:cs="Times New Roman"/>
                <w:b w:val="0"/>
                <w:bCs w:val="0"/>
                <w:color w:val="000000" w:themeColor="text1"/>
                <w:sz w:val="24"/>
                <w:szCs w:val="24"/>
                <w:lang w:eastAsia="lt-LT"/>
              </w:rPr>
            </w:pPr>
          </w:p>
        </w:tc>
        <w:tc>
          <w:tcPr>
            <w:tcW w:w="425" w:type="dxa"/>
            <w:vMerge/>
          </w:tcPr>
          <w:p w14:paraId="65DA5AD5"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eastAsia="lt-LT"/>
              </w:rPr>
            </w:pPr>
          </w:p>
        </w:tc>
        <w:tc>
          <w:tcPr>
            <w:tcW w:w="538" w:type="dxa"/>
            <w:vMerge/>
          </w:tcPr>
          <w:p w14:paraId="04DB8BC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eastAsia="lt-LT"/>
              </w:rPr>
            </w:pPr>
          </w:p>
        </w:tc>
        <w:tc>
          <w:tcPr>
            <w:tcW w:w="2126" w:type="dxa"/>
            <w:vMerge/>
          </w:tcPr>
          <w:p w14:paraId="758D0D9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4"/>
                <w:szCs w:val="24"/>
                <w:u w:val="single"/>
                <w:lang w:eastAsia="lt-LT"/>
              </w:rPr>
            </w:pPr>
          </w:p>
        </w:tc>
        <w:tc>
          <w:tcPr>
            <w:tcW w:w="1359" w:type="dxa"/>
          </w:tcPr>
          <w:p w14:paraId="3F4ED5E2"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bookmarkStart w:id="411" w:name="_Hlk92887355"/>
            <w:r>
              <w:rPr>
                <w:rFonts w:ascii="Times New Roman" w:hAnsi="Times New Roman"/>
                <w:b/>
                <w:color w:val="000000" w:themeColor="text1"/>
                <w:sz w:val="24"/>
              </w:rPr>
              <w:t>R-1-2</w:t>
            </w:r>
            <w:bookmarkEnd w:id="411"/>
          </w:p>
        </w:tc>
        <w:tc>
          <w:tcPr>
            <w:tcW w:w="3737" w:type="dxa"/>
          </w:tcPr>
          <w:p w14:paraId="4E70275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bookmarkStart w:id="412" w:name="_Hlk92887524"/>
            <w:r>
              <w:rPr>
                <w:rFonts w:ascii="Times New Roman" w:hAnsi="Times New Roman"/>
                <w:b/>
                <w:color w:val="000000" w:themeColor="text1"/>
                <w:sz w:val="24"/>
              </w:rPr>
              <w:t>Number of types of the provided social services (general social services, social care services, social guardianship services) (per cent)</w:t>
            </w:r>
            <w:bookmarkEnd w:id="412"/>
          </w:p>
        </w:tc>
        <w:tc>
          <w:tcPr>
            <w:tcW w:w="1992" w:type="dxa"/>
          </w:tcPr>
          <w:p w14:paraId="3FA18E64"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4 per cent (2021)</w:t>
            </w:r>
          </w:p>
        </w:tc>
        <w:tc>
          <w:tcPr>
            <w:tcW w:w="1842" w:type="dxa"/>
          </w:tcPr>
          <w:p w14:paraId="33E07A1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Up to 9 per cent (2027)</w:t>
            </w:r>
          </w:p>
          <w:p w14:paraId="45B9273D"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 xml:space="preserve"> </w:t>
            </w:r>
          </w:p>
        </w:tc>
        <w:tc>
          <w:tcPr>
            <w:tcW w:w="2127" w:type="dxa"/>
          </w:tcPr>
          <w:p w14:paraId="6B23294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Social Support Division</w:t>
            </w:r>
          </w:p>
        </w:tc>
      </w:tr>
      <w:tr w:rsidR="00CF5293" w:rsidRPr="008E115A" w14:paraId="28D13EFA"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39CE6596" w14:textId="77777777"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3E1C092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5497F8F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2126" w:type="dxa"/>
            <w:vMerge w:val="restart"/>
          </w:tcPr>
          <w:p w14:paraId="65369609"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develop home call services (home call assistance and day social care)</w:t>
            </w:r>
          </w:p>
        </w:tc>
        <w:tc>
          <w:tcPr>
            <w:tcW w:w="1359" w:type="dxa"/>
          </w:tcPr>
          <w:p w14:paraId="7A26B899"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P-1.1.1-1</w:t>
            </w:r>
          </w:p>
        </w:tc>
        <w:tc>
          <w:tcPr>
            <w:tcW w:w="3737" w:type="dxa"/>
          </w:tcPr>
          <w:p w14:paraId="3A84C3E9"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receiving the day social care services at home (persons per year)</w:t>
            </w:r>
          </w:p>
        </w:tc>
        <w:tc>
          <w:tcPr>
            <w:tcW w:w="1992" w:type="dxa"/>
          </w:tcPr>
          <w:p w14:paraId="125CA514"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27 persons (2021)</w:t>
            </w:r>
          </w:p>
        </w:tc>
        <w:tc>
          <w:tcPr>
            <w:tcW w:w="1842" w:type="dxa"/>
          </w:tcPr>
          <w:p w14:paraId="0735A52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35 (2027)</w:t>
            </w:r>
          </w:p>
        </w:tc>
        <w:tc>
          <w:tcPr>
            <w:tcW w:w="2127" w:type="dxa"/>
          </w:tcPr>
          <w:p w14:paraId="300E1F3D"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35255469"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7E69D229"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3CB06AD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56FF0B4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1160687B"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3A94E75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P-1.1.1-2</w:t>
            </w:r>
          </w:p>
        </w:tc>
        <w:tc>
          <w:tcPr>
            <w:tcW w:w="3737" w:type="dxa"/>
          </w:tcPr>
          <w:p w14:paraId="7D7ABD7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receiving the home call assistance (persons per year)</w:t>
            </w:r>
          </w:p>
        </w:tc>
        <w:tc>
          <w:tcPr>
            <w:tcW w:w="1992" w:type="dxa"/>
          </w:tcPr>
          <w:p w14:paraId="68C3F438"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141 persons (2021)</w:t>
            </w:r>
          </w:p>
        </w:tc>
        <w:tc>
          <w:tcPr>
            <w:tcW w:w="1842" w:type="dxa"/>
          </w:tcPr>
          <w:p w14:paraId="407CEEC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160 (2027)</w:t>
            </w:r>
          </w:p>
        </w:tc>
        <w:tc>
          <w:tcPr>
            <w:tcW w:w="2127" w:type="dxa"/>
          </w:tcPr>
          <w:p w14:paraId="13E0E106"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7065B2B3" w14:textId="77777777" w:rsidTr="00F9463C">
        <w:trPr>
          <w:trHeight w:val="1199"/>
        </w:trPr>
        <w:tc>
          <w:tcPr>
            <w:cnfStyle w:val="001000000000" w:firstRow="0" w:lastRow="0" w:firstColumn="1" w:lastColumn="0" w:oddVBand="0" w:evenVBand="0" w:oddHBand="0" w:evenHBand="0" w:firstRowFirstColumn="0" w:firstRowLastColumn="0" w:lastRowFirstColumn="0" w:lastRowLastColumn="0"/>
            <w:tcW w:w="421" w:type="dxa"/>
            <w:vMerge/>
          </w:tcPr>
          <w:p w14:paraId="74240094"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2437361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7521C6DF"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2BD748A8"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u w:val="single"/>
                <w:lang w:eastAsia="lt-LT"/>
              </w:rPr>
            </w:pPr>
          </w:p>
        </w:tc>
        <w:tc>
          <w:tcPr>
            <w:tcW w:w="1359" w:type="dxa"/>
          </w:tcPr>
          <w:p w14:paraId="7D0B216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P-1.1.1-3</w:t>
            </w:r>
          </w:p>
        </w:tc>
        <w:tc>
          <w:tcPr>
            <w:tcW w:w="3737" w:type="dxa"/>
          </w:tcPr>
          <w:p w14:paraId="2F0C89F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Average duration of waiting in a queue from the date of prescription of the home call services to the date of receipt of the services (days)</w:t>
            </w:r>
          </w:p>
        </w:tc>
        <w:tc>
          <w:tcPr>
            <w:tcW w:w="1992" w:type="dxa"/>
          </w:tcPr>
          <w:p w14:paraId="0F1588C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 working days (2021)</w:t>
            </w:r>
          </w:p>
        </w:tc>
        <w:tc>
          <w:tcPr>
            <w:tcW w:w="1842" w:type="dxa"/>
          </w:tcPr>
          <w:p w14:paraId="482DB933"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 working days (2027)</w:t>
            </w:r>
          </w:p>
        </w:tc>
        <w:tc>
          <w:tcPr>
            <w:tcW w:w="2127" w:type="dxa"/>
          </w:tcPr>
          <w:p w14:paraId="1D26B11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5A593D6D"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08855EF6"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7F98C66D"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2301333E"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00179DE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u w:val="single"/>
                <w:lang w:eastAsia="lt-LT"/>
              </w:rPr>
            </w:pPr>
          </w:p>
        </w:tc>
        <w:tc>
          <w:tcPr>
            <w:tcW w:w="1359" w:type="dxa"/>
          </w:tcPr>
          <w:p w14:paraId="251077BD"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P-1.1.1-4</w:t>
            </w:r>
          </w:p>
        </w:tc>
        <w:tc>
          <w:tcPr>
            <w:tcW w:w="3737" w:type="dxa"/>
          </w:tcPr>
          <w:p w14:paraId="03CE4D9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Average duration of waiting in line from the date of prescription of the social care at the person's home to the date of receipt of the service</w:t>
            </w:r>
          </w:p>
        </w:tc>
        <w:tc>
          <w:tcPr>
            <w:tcW w:w="1992" w:type="dxa"/>
          </w:tcPr>
          <w:p w14:paraId="1C82E58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 working days (2021)</w:t>
            </w:r>
          </w:p>
        </w:tc>
        <w:tc>
          <w:tcPr>
            <w:tcW w:w="1842" w:type="dxa"/>
          </w:tcPr>
          <w:p w14:paraId="64AD5AAA"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 working days (2027)</w:t>
            </w:r>
          </w:p>
        </w:tc>
        <w:tc>
          <w:tcPr>
            <w:tcW w:w="2127" w:type="dxa"/>
          </w:tcPr>
          <w:p w14:paraId="697C230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6AFA3633"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2C967609" w14:textId="77777777"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233AFF4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29600FA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2126" w:type="dxa"/>
            <w:vMerge w:val="restart"/>
          </w:tcPr>
          <w:p w14:paraId="654435E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develop non-institutional services for children</w:t>
            </w:r>
          </w:p>
        </w:tc>
        <w:tc>
          <w:tcPr>
            <w:tcW w:w="1359" w:type="dxa"/>
          </w:tcPr>
          <w:p w14:paraId="04D3E0E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P-1.1.2-1</w:t>
            </w:r>
          </w:p>
        </w:tc>
        <w:tc>
          <w:tcPr>
            <w:tcW w:w="3737" w:type="dxa"/>
          </w:tcPr>
          <w:p w14:paraId="4F6750BC"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children receiving social services in guardian families on duty (persons per year)</w:t>
            </w:r>
          </w:p>
          <w:p w14:paraId="4991283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992" w:type="dxa"/>
          </w:tcPr>
          <w:p w14:paraId="60BFCF38"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 (2021)</w:t>
            </w:r>
          </w:p>
        </w:tc>
        <w:tc>
          <w:tcPr>
            <w:tcW w:w="1842" w:type="dxa"/>
          </w:tcPr>
          <w:p w14:paraId="397D7501"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 (2027)</w:t>
            </w:r>
          </w:p>
        </w:tc>
        <w:tc>
          <w:tcPr>
            <w:tcW w:w="2127" w:type="dxa"/>
          </w:tcPr>
          <w:p w14:paraId="1CFE8327"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7F5C8720"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1BFE23DD"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7FB286F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7EF0759D"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69DCF7C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5D197A5B"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P-1.1.2-2</w:t>
            </w:r>
          </w:p>
        </w:tc>
        <w:tc>
          <w:tcPr>
            <w:tcW w:w="3737" w:type="dxa"/>
          </w:tcPr>
          <w:p w14:paraId="3577EDB2"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children growing in families providing social services and social families (persons per year)</w:t>
            </w:r>
          </w:p>
        </w:tc>
        <w:tc>
          <w:tcPr>
            <w:tcW w:w="1992" w:type="dxa"/>
          </w:tcPr>
          <w:p w14:paraId="54E68A13"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47 (2021)</w:t>
            </w:r>
          </w:p>
        </w:tc>
        <w:tc>
          <w:tcPr>
            <w:tcW w:w="1842" w:type="dxa"/>
          </w:tcPr>
          <w:p w14:paraId="2B4BCE86"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60 (2027)</w:t>
            </w:r>
          </w:p>
        </w:tc>
        <w:tc>
          <w:tcPr>
            <w:tcW w:w="2127" w:type="dxa"/>
          </w:tcPr>
          <w:p w14:paraId="163EB96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7A5B523E"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1BB8D27C"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1C6F9C4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00CA9F8B"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78574BDE"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u w:val="single"/>
                <w:lang w:eastAsia="lt-LT"/>
              </w:rPr>
            </w:pPr>
          </w:p>
        </w:tc>
        <w:tc>
          <w:tcPr>
            <w:tcW w:w="1359" w:type="dxa"/>
          </w:tcPr>
          <w:p w14:paraId="4806829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P-1.1.2-3</w:t>
            </w:r>
          </w:p>
        </w:tc>
        <w:tc>
          <w:tcPr>
            <w:tcW w:w="3737" w:type="dxa"/>
          </w:tcPr>
          <w:p w14:paraId="3CCC419B"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The number of children without parental care, in a guardian family provided with the municipal support (persons per year)</w:t>
            </w:r>
          </w:p>
        </w:tc>
        <w:tc>
          <w:tcPr>
            <w:tcW w:w="1992" w:type="dxa"/>
          </w:tcPr>
          <w:p w14:paraId="02FDA8F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33 (2021)</w:t>
            </w:r>
          </w:p>
        </w:tc>
        <w:tc>
          <w:tcPr>
            <w:tcW w:w="1842" w:type="dxa"/>
          </w:tcPr>
          <w:p w14:paraId="58487E92"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40 (2027)</w:t>
            </w:r>
          </w:p>
        </w:tc>
        <w:tc>
          <w:tcPr>
            <w:tcW w:w="2127" w:type="dxa"/>
          </w:tcPr>
          <w:p w14:paraId="702C9BA1"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6181F8C4"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1C6EFDF3"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69111CA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50844605"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7D7F1F7B"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u w:val="single"/>
                <w:lang w:eastAsia="lt-LT"/>
              </w:rPr>
            </w:pPr>
          </w:p>
        </w:tc>
        <w:tc>
          <w:tcPr>
            <w:tcW w:w="1359" w:type="dxa"/>
          </w:tcPr>
          <w:p w14:paraId="10E7A095"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P-1.1.2-4</w:t>
            </w:r>
          </w:p>
        </w:tc>
        <w:tc>
          <w:tcPr>
            <w:tcW w:w="3737" w:type="dxa"/>
          </w:tcPr>
          <w:p w14:paraId="2108210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To extend the services of stationary community children care services by </w:t>
            </w:r>
            <w:proofErr w:type="spellStart"/>
            <w:r>
              <w:rPr>
                <w:rFonts w:ascii="Times New Roman" w:hAnsi="Times New Roman"/>
                <w:color w:val="000000" w:themeColor="text1"/>
                <w:sz w:val="24"/>
              </w:rPr>
              <w:t>modernising</w:t>
            </w:r>
            <w:proofErr w:type="spellEnd"/>
            <w:r>
              <w:rPr>
                <w:rFonts w:ascii="Times New Roman" w:hAnsi="Times New Roman"/>
                <w:color w:val="000000" w:themeColor="text1"/>
                <w:sz w:val="24"/>
              </w:rPr>
              <w:t xml:space="preserve"> the building at the address </w:t>
            </w:r>
            <w:proofErr w:type="spellStart"/>
            <w:r>
              <w:rPr>
                <w:rFonts w:ascii="Times New Roman" w:hAnsi="Times New Roman"/>
                <w:color w:val="000000" w:themeColor="text1"/>
                <w:sz w:val="24"/>
              </w:rPr>
              <w:t>Palaukės</w:t>
            </w:r>
            <w:proofErr w:type="spellEnd"/>
            <w:r>
              <w:rPr>
                <w:rFonts w:ascii="Times New Roman" w:hAnsi="Times New Roman"/>
                <w:color w:val="000000" w:themeColor="text1"/>
                <w:sz w:val="24"/>
              </w:rPr>
              <w:t xml:space="preserve"> g. 12, Zarasai</w:t>
            </w:r>
          </w:p>
        </w:tc>
        <w:tc>
          <w:tcPr>
            <w:tcW w:w="1992" w:type="dxa"/>
          </w:tcPr>
          <w:p w14:paraId="4FE7425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75E9AE31"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(2023)</w:t>
            </w:r>
          </w:p>
        </w:tc>
        <w:tc>
          <w:tcPr>
            <w:tcW w:w="2127" w:type="dxa"/>
          </w:tcPr>
          <w:p w14:paraId="20CC87C9"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29913F2A"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523173BC" w14:textId="77777777"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4E31C8C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66F0D0E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2126" w:type="dxa"/>
            <w:vMerge w:val="restart"/>
          </w:tcPr>
          <w:p w14:paraId="3F8A76B2"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develop children day social care services</w:t>
            </w:r>
          </w:p>
        </w:tc>
        <w:tc>
          <w:tcPr>
            <w:tcW w:w="1359" w:type="dxa"/>
          </w:tcPr>
          <w:p w14:paraId="3DF8698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P-1.1.3-1</w:t>
            </w:r>
          </w:p>
        </w:tc>
        <w:tc>
          <w:tcPr>
            <w:tcW w:w="3737" w:type="dxa"/>
          </w:tcPr>
          <w:p w14:paraId="7DF511DE"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children receiving the children day social care services (persons per year)</w:t>
            </w:r>
          </w:p>
        </w:tc>
        <w:tc>
          <w:tcPr>
            <w:tcW w:w="1992" w:type="dxa"/>
          </w:tcPr>
          <w:p w14:paraId="3DBB69D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147 (2021)</w:t>
            </w:r>
          </w:p>
        </w:tc>
        <w:tc>
          <w:tcPr>
            <w:tcW w:w="1842" w:type="dxa"/>
          </w:tcPr>
          <w:p w14:paraId="59D7F7B4"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170 (2027)</w:t>
            </w:r>
          </w:p>
        </w:tc>
        <w:tc>
          <w:tcPr>
            <w:tcW w:w="2127" w:type="dxa"/>
          </w:tcPr>
          <w:p w14:paraId="4D46A0BD"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35D1F50B"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4430F331"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24EE7CD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6C37F60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39E5838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34F3423C"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P-1.1.3-2</w:t>
            </w:r>
          </w:p>
        </w:tc>
        <w:tc>
          <w:tcPr>
            <w:tcW w:w="3737" w:type="dxa"/>
          </w:tcPr>
          <w:p w14:paraId="7340C51F"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Number of co-funded children day </w:t>
            </w:r>
            <w:proofErr w:type="spellStart"/>
            <w:r>
              <w:rPr>
                <w:rFonts w:ascii="Times New Roman" w:hAnsi="Times New Roman"/>
                <w:color w:val="000000" w:themeColor="text1"/>
                <w:sz w:val="24"/>
              </w:rPr>
              <w:t>centres</w:t>
            </w:r>
            <w:proofErr w:type="spellEnd"/>
            <w:r>
              <w:rPr>
                <w:rFonts w:ascii="Times New Roman" w:hAnsi="Times New Roman"/>
                <w:color w:val="000000" w:themeColor="text1"/>
                <w:sz w:val="24"/>
              </w:rPr>
              <w:t xml:space="preserve"> (unit)</w:t>
            </w:r>
          </w:p>
        </w:tc>
        <w:tc>
          <w:tcPr>
            <w:tcW w:w="1992" w:type="dxa"/>
          </w:tcPr>
          <w:p w14:paraId="16D7217D"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 (2021)</w:t>
            </w:r>
          </w:p>
        </w:tc>
        <w:tc>
          <w:tcPr>
            <w:tcW w:w="1842" w:type="dxa"/>
          </w:tcPr>
          <w:p w14:paraId="562C6930"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 (2027)</w:t>
            </w:r>
          </w:p>
        </w:tc>
        <w:tc>
          <w:tcPr>
            <w:tcW w:w="2127" w:type="dxa"/>
          </w:tcPr>
          <w:p w14:paraId="00CC39C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2FEDD413"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52B267BC" w14:textId="77777777"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21427A3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0E56EDBE"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2126" w:type="dxa"/>
            <w:vMerge w:val="restart"/>
          </w:tcPr>
          <w:p w14:paraId="37EB452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establish independent living home</w:t>
            </w:r>
          </w:p>
        </w:tc>
        <w:tc>
          <w:tcPr>
            <w:tcW w:w="1359" w:type="dxa"/>
          </w:tcPr>
          <w:p w14:paraId="57C7B1D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P-1.1.4-1</w:t>
            </w:r>
          </w:p>
        </w:tc>
        <w:tc>
          <w:tcPr>
            <w:tcW w:w="3737" w:type="dxa"/>
          </w:tcPr>
          <w:p w14:paraId="22FD8CEC"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Establishment of independent living home for youth leaving children care home, elderly people, persons at social risk, the disabled (unit)</w:t>
            </w:r>
          </w:p>
        </w:tc>
        <w:tc>
          <w:tcPr>
            <w:tcW w:w="1992" w:type="dxa"/>
          </w:tcPr>
          <w:p w14:paraId="7414061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3F3A575A"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(2023)</w:t>
            </w:r>
          </w:p>
        </w:tc>
        <w:tc>
          <w:tcPr>
            <w:tcW w:w="2127" w:type="dxa"/>
          </w:tcPr>
          <w:p w14:paraId="3C35FE1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Social Support Division, </w:t>
            </w:r>
          </w:p>
          <w:p w14:paraId="7E62D0B6"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Investment and Development Division</w:t>
            </w:r>
          </w:p>
        </w:tc>
      </w:tr>
      <w:tr w:rsidR="00CF5293" w:rsidRPr="008E115A" w14:paraId="322766C3"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51ED9D6A"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23BCD469"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1E2D7F0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526E58C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6E509718"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P-1.1.4-2</w:t>
            </w:r>
          </w:p>
        </w:tc>
        <w:tc>
          <w:tcPr>
            <w:tcW w:w="3737" w:type="dxa"/>
          </w:tcPr>
          <w:p w14:paraId="24C1548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receiving services at independent living home (persons per year)</w:t>
            </w:r>
          </w:p>
        </w:tc>
        <w:tc>
          <w:tcPr>
            <w:tcW w:w="1992" w:type="dxa"/>
          </w:tcPr>
          <w:p w14:paraId="27D48C98"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20227CF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30 (2023)</w:t>
            </w:r>
          </w:p>
        </w:tc>
        <w:tc>
          <w:tcPr>
            <w:tcW w:w="2127" w:type="dxa"/>
          </w:tcPr>
          <w:p w14:paraId="66219A40"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079C3777"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2C9E14B1" w14:textId="77777777"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478C999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77EC7CFB"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2126" w:type="dxa"/>
            <w:vMerge w:val="restart"/>
          </w:tcPr>
          <w:p w14:paraId="4683AE8E"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establish group accommodation home</w:t>
            </w:r>
          </w:p>
        </w:tc>
        <w:tc>
          <w:tcPr>
            <w:tcW w:w="1359" w:type="dxa"/>
          </w:tcPr>
          <w:p w14:paraId="44CC63B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P-1.1.5-1</w:t>
            </w:r>
          </w:p>
        </w:tc>
        <w:tc>
          <w:tcPr>
            <w:tcW w:w="3737" w:type="dxa"/>
          </w:tcPr>
          <w:p w14:paraId="701A2D0F"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Establishment of group accommodation home for people with mental disabilities (unit)</w:t>
            </w:r>
          </w:p>
        </w:tc>
        <w:tc>
          <w:tcPr>
            <w:tcW w:w="1992" w:type="dxa"/>
          </w:tcPr>
          <w:p w14:paraId="373F8087"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1A327A0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 (2027)</w:t>
            </w:r>
          </w:p>
        </w:tc>
        <w:tc>
          <w:tcPr>
            <w:tcW w:w="2127" w:type="dxa"/>
          </w:tcPr>
          <w:p w14:paraId="1D816213"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3E706106"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0F088B6D"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55D99B1B"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182031B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26207B0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471C4F79"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P-1.1.5-2</w:t>
            </w:r>
          </w:p>
        </w:tc>
        <w:tc>
          <w:tcPr>
            <w:tcW w:w="3737" w:type="dxa"/>
          </w:tcPr>
          <w:p w14:paraId="2421BAF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receiving services in group accommodation home (persons per year)</w:t>
            </w:r>
          </w:p>
        </w:tc>
        <w:tc>
          <w:tcPr>
            <w:tcW w:w="1992" w:type="dxa"/>
          </w:tcPr>
          <w:p w14:paraId="3D0D44D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4116695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20 (2027)</w:t>
            </w:r>
          </w:p>
        </w:tc>
        <w:tc>
          <w:tcPr>
            <w:tcW w:w="2127" w:type="dxa"/>
          </w:tcPr>
          <w:p w14:paraId="13D3C670"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62F91DCF"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7846EEB4" w14:textId="77777777"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5440733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478FE5C2"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2126" w:type="dxa"/>
            <w:vMerge w:val="restart"/>
          </w:tcPr>
          <w:p w14:paraId="766E1DD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To establish an addiction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and ensure its activities </w:t>
            </w:r>
          </w:p>
        </w:tc>
        <w:tc>
          <w:tcPr>
            <w:tcW w:w="1359" w:type="dxa"/>
          </w:tcPr>
          <w:p w14:paraId="797B9D3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P-1.1.6-1</w:t>
            </w:r>
          </w:p>
        </w:tc>
        <w:tc>
          <w:tcPr>
            <w:tcW w:w="3737" w:type="dxa"/>
          </w:tcPr>
          <w:p w14:paraId="164A43C9"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Established addiction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by repairing the premises at the address </w:t>
            </w:r>
            <w:proofErr w:type="spellStart"/>
            <w:r>
              <w:rPr>
                <w:rFonts w:ascii="Times New Roman" w:hAnsi="Times New Roman"/>
                <w:color w:val="000000" w:themeColor="text1"/>
                <w:sz w:val="24"/>
              </w:rPr>
              <w:t>Dvaro</w:t>
            </w:r>
            <w:proofErr w:type="spellEnd"/>
            <w:r>
              <w:rPr>
                <w:rFonts w:ascii="Times New Roman" w:hAnsi="Times New Roman"/>
                <w:color w:val="000000" w:themeColor="text1"/>
                <w:sz w:val="24"/>
              </w:rPr>
              <w:t xml:space="preserve"> g. 19, Antazavė, number (unit)</w:t>
            </w:r>
          </w:p>
        </w:tc>
        <w:tc>
          <w:tcPr>
            <w:tcW w:w="1992" w:type="dxa"/>
          </w:tcPr>
          <w:p w14:paraId="3A17278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2555022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(2027)</w:t>
            </w:r>
          </w:p>
        </w:tc>
        <w:tc>
          <w:tcPr>
            <w:tcW w:w="2127" w:type="dxa"/>
          </w:tcPr>
          <w:p w14:paraId="4941236E"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53FC9420"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09F968CB"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4035D80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6CACC1A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3A8D35D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5656AEB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P-1.1.6-2</w:t>
            </w:r>
          </w:p>
        </w:tc>
        <w:tc>
          <w:tcPr>
            <w:tcW w:w="3737" w:type="dxa"/>
          </w:tcPr>
          <w:p w14:paraId="5678FB11"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Number of persons receiving services in an addiction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(number)</w:t>
            </w:r>
          </w:p>
        </w:tc>
        <w:tc>
          <w:tcPr>
            <w:tcW w:w="1992" w:type="dxa"/>
          </w:tcPr>
          <w:p w14:paraId="7A44A68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36B62DDD"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 (2027)</w:t>
            </w:r>
          </w:p>
        </w:tc>
        <w:tc>
          <w:tcPr>
            <w:tcW w:w="2127" w:type="dxa"/>
          </w:tcPr>
          <w:p w14:paraId="060A4B6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9B3956" w:rsidRPr="008E115A" w14:paraId="3C9C1830"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76A31E9D" w14:textId="266D5DF9" w:rsidR="009B3956" w:rsidRPr="008E115A" w:rsidRDefault="009B3956" w:rsidP="003D27C1">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6ADA690A" w14:textId="6CB42952"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57FC9626" w14:textId="56A22B8B"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2126" w:type="dxa"/>
            <w:vMerge w:val="restart"/>
          </w:tcPr>
          <w:p w14:paraId="101910D7" w14:textId="53203535"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ensure provision of temporary respite break services</w:t>
            </w:r>
          </w:p>
        </w:tc>
        <w:tc>
          <w:tcPr>
            <w:tcW w:w="1359" w:type="dxa"/>
          </w:tcPr>
          <w:p w14:paraId="2CA7C433" w14:textId="0758617A"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P-1.1.7-1</w:t>
            </w:r>
          </w:p>
        </w:tc>
        <w:tc>
          <w:tcPr>
            <w:tcW w:w="3737" w:type="dxa"/>
          </w:tcPr>
          <w:p w14:paraId="3B1EA5EE" w14:textId="08141E6A"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receiving services at the person's home</w:t>
            </w:r>
          </w:p>
        </w:tc>
        <w:tc>
          <w:tcPr>
            <w:tcW w:w="1992" w:type="dxa"/>
          </w:tcPr>
          <w:p w14:paraId="21D0674A" w14:textId="06DF7864" w:rsidR="009B3956" w:rsidRPr="008E115A" w:rsidRDefault="009B3956" w:rsidP="003D27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531754D4" w14:textId="461A4A6D" w:rsidR="009B3956" w:rsidRPr="008E115A" w:rsidRDefault="009B3956" w:rsidP="003D27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 (2027)</w:t>
            </w:r>
          </w:p>
        </w:tc>
        <w:tc>
          <w:tcPr>
            <w:tcW w:w="2127" w:type="dxa"/>
          </w:tcPr>
          <w:p w14:paraId="411E25C7" w14:textId="79A616FA" w:rsidR="009B3956" w:rsidRPr="008E115A" w:rsidRDefault="009B3956" w:rsidP="003D27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9B3956" w:rsidRPr="008E115A" w14:paraId="5D253A6F"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01042ECB" w14:textId="77777777" w:rsidR="009B3956" w:rsidRPr="008E115A" w:rsidRDefault="009B3956" w:rsidP="003D27C1">
            <w:pPr>
              <w:rPr>
                <w:rFonts w:ascii="Times New Roman" w:hAnsi="Times New Roman" w:cs="Times New Roman"/>
                <w:color w:val="000000" w:themeColor="text1"/>
                <w:sz w:val="24"/>
                <w:szCs w:val="24"/>
                <w:lang w:eastAsia="lt-LT"/>
              </w:rPr>
            </w:pPr>
          </w:p>
        </w:tc>
        <w:tc>
          <w:tcPr>
            <w:tcW w:w="425" w:type="dxa"/>
            <w:vMerge/>
          </w:tcPr>
          <w:p w14:paraId="1883E423" w14:textId="77777777"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16D3C3A6" w14:textId="77777777"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5505675F" w14:textId="77777777"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FF0000"/>
                <w:sz w:val="24"/>
                <w:szCs w:val="24"/>
              </w:rPr>
            </w:pPr>
          </w:p>
        </w:tc>
        <w:tc>
          <w:tcPr>
            <w:tcW w:w="1359" w:type="dxa"/>
          </w:tcPr>
          <w:p w14:paraId="4B5B8236" w14:textId="73DD62B0"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P-1.1.7-2</w:t>
            </w:r>
          </w:p>
        </w:tc>
        <w:tc>
          <w:tcPr>
            <w:tcW w:w="3737" w:type="dxa"/>
          </w:tcPr>
          <w:p w14:paraId="109F39EC" w14:textId="73CC7DC9" w:rsidR="009B3956" w:rsidRPr="008E115A" w:rsidRDefault="009B3956" w:rsidP="003D27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receiving services in the institution</w:t>
            </w:r>
          </w:p>
        </w:tc>
        <w:tc>
          <w:tcPr>
            <w:tcW w:w="1992" w:type="dxa"/>
          </w:tcPr>
          <w:p w14:paraId="477DC037" w14:textId="070289B9" w:rsidR="009B3956" w:rsidRPr="008E115A" w:rsidRDefault="009B3956" w:rsidP="003D27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3E43E1A3" w14:textId="076A41DF" w:rsidR="009B3956" w:rsidRPr="008E115A" w:rsidRDefault="009B3956" w:rsidP="003D27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 (2027)</w:t>
            </w:r>
          </w:p>
        </w:tc>
        <w:tc>
          <w:tcPr>
            <w:tcW w:w="2127" w:type="dxa"/>
          </w:tcPr>
          <w:p w14:paraId="4D33F405" w14:textId="126DBC51" w:rsidR="009B3956" w:rsidRPr="008E115A" w:rsidRDefault="009B3956" w:rsidP="003D27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12CE3" w:rsidRPr="008E115A" w14:paraId="33AAF5C0"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tcPr>
          <w:p w14:paraId="43D26528" w14:textId="4CBAD134" w:rsidR="00C12CE3" w:rsidRPr="008E115A" w:rsidRDefault="00C12CE3" w:rsidP="00C12CE3">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tcPr>
          <w:p w14:paraId="797F98BA" w14:textId="35F89720" w:rsidR="00C12CE3" w:rsidRPr="008E115A" w:rsidRDefault="00C12CE3" w:rsidP="00C12C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tcPr>
          <w:p w14:paraId="2F1318AC" w14:textId="1CCA7B4C" w:rsidR="00C12CE3" w:rsidRPr="008E115A" w:rsidRDefault="00C12CE3" w:rsidP="00C12C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2126" w:type="dxa"/>
          </w:tcPr>
          <w:p w14:paraId="0AA65721" w14:textId="7A35286A" w:rsidR="00C12CE3" w:rsidRPr="008E115A" w:rsidRDefault="00C12CE3" w:rsidP="00C12C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Pr>
                <w:rFonts w:ascii="Times New Roman" w:hAnsi="Times New Roman"/>
                <w:color w:val="000000" w:themeColor="text1"/>
                <w:sz w:val="24"/>
              </w:rPr>
              <w:t>To ensure the leaving service for youth</w:t>
            </w:r>
          </w:p>
        </w:tc>
        <w:tc>
          <w:tcPr>
            <w:tcW w:w="1359" w:type="dxa"/>
          </w:tcPr>
          <w:p w14:paraId="2A693BE5" w14:textId="40F73097" w:rsidR="00C12CE3" w:rsidRPr="008E115A" w:rsidRDefault="00C12CE3" w:rsidP="00C12C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P-1.1.8-1</w:t>
            </w:r>
          </w:p>
        </w:tc>
        <w:tc>
          <w:tcPr>
            <w:tcW w:w="3737" w:type="dxa"/>
          </w:tcPr>
          <w:p w14:paraId="222B8ECB" w14:textId="475AE07A" w:rsidR="00C12CE3" w:rsidRPr="008E115A" w:rsidRDefault="00C12CE3" w:rsidP="00C12CE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receiving services</w:t>
            </w:r>
          </w:p>
        </w:tc>
        <w:tc>
          <w:tcPr>
            <w:tcW w:w="1992" w:type="dxa"/>
          </w:tcPr>
          <w:p w14:paraId="7C11C9F9" w14:textId="04629259" w:rsidR="00C12CE3" w:rsidRPr="008E115A" w:rsidRDefault="00C12CE3" w:rsidP="00C12C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517E598E" w14:textId="549514A2" w:rsidR="00C12CE3" w:rsidRPr="008E115A" w:rsidRDefault="00C12CE3" w:rsidP="00C12C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 (2027)</w:t>
            </w:r>
          </w:p>
        </w:tc>
        <w:tc>
          <w:tcPr>
            <w:tcW w:w="2127" w:type="dxa"/>
          </w:tcPr>
          <w:p w14:paraId="773E7F6A" w14:textId="76455C72" w:rsidR="00C12CE3" w:rsidRPr="008E115A" w:rsidRDefault="00C12CE3" w:rsidP="00C12C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1377B892"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1BCB6F50" w14:textId="1EE8CFD4"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667A01D0" w14:textId="6479BADA"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71A479C7" w14:textId="2D0217EF" w:rsidR="00C105E2" w:rsidRPr="008E115A" w:rsidRDefault="005259A1"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2126" w:type="dxa"/>
            <w:vMerge w:val="restart"/>
          </w:tcPr>
          <w:p w14:paraId="4DE0B2BD" w14:textId="72481829"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promote investments of the NGOs and private investments by increasing provision of social services</w:t>
            </w:r>
          </w:p>
        </w:tc>
        <w:tc>
          <w:tcPr>
            <w:tcW w:w="1359" w:type="dxa"/>
          </w:tcPr>
          <w:p w14:paraId="4035E8C8" w14:textId="0A471060"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P-1.1.9-1</w:t>
            </w:r>
          </w:p>
        </w:tc>
        <w:tc>
          <w:tcPr>
            <w:tcW w:w="3737" w:type="dxa"/>
          </w:tcPr>
          <w:p w14:paraId="6F301E9D"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co-funded projects (unit)</w:t>
            </w:r>
          </w:p>
        </w:tc>
        <w:tc>
          <w:tcPr>
            <w:tcW w:w="1992" w:type="dxa"/>
          </w:tcPr>
          <w:p w14:paraId="241364B3"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170ADDA7"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 (2027)</w:t>
            </w:r>
          </w:p>
        </w:tc>
        <w:tc>
          <w:tcPr>
            <w:tcW w:w="2127" w:type="dxa"/>
          </w:tcPr>
          <w:p w14:paraId="16E6131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7DE64C32"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72F070A2"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0D1DEE8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5053F49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3FDA953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3F9AB1A6" w14:textId="739707EE"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P-1.1.9-2</w:t>
            </w:r>
          </w:p>
        </w:tc>
        <w:tc>
          <w:tcPr>
            <w:tcW w:w="3737" w:type="dxa"/>
          </w:tcPr>
          <w:p w14:paraId="2C9E0B4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the services provided by NGOs and private investors (unit)</w:t>
            </w:r>
          </w:p>
        </w:tc>
        <w:tc>
          <w:tcPr>
            <w:tcW w:w="1992" w:type="dxa"/>
          </w:tcPr>
          <w:p w14:paraId="46230100"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47EA39E9"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(2027)</w:t>
            </w:r>
          </w:p>
        </w:tc>
        <w:tc>
          <w:tcPr>
            <w:tcW w:w="2127" w:type="dxa"/>
          </w:tcPr>
          <w:p w14:paraId="7FBC8279"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7699C34B"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07061E44" w14:textId="445D0464"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10C3D32C" w14:textId="3F7E3EA1"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438908DD" w14:textId="69357935" w:rsidR="00C105E2" w:rsidRPr="008E115A" w:rsidRDefault="005259A1"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c>
          <w:tcPr>
            <w:tcW w:w="2126" w:type="dxa"/>
            <w:vMerge w:val="restart"/>
          </w:tcPr>
          <w:p w14:paraId="7B25E3DE"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To develop integrated assistance services for family </w:t>
            </w:r>
          </w:p>
        </w:tc>
        <w:tc>
          <w:tcPr>
            <w:tcW w:w="1359" w:type="dxa"/>
          </w:tcPr>
          <w:p w14:paraId="77A3B6D4" w14:textId="3A816059"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P-1.1.10-1</w:t>
            </w:r>
          </w:p>
        </w:tc>
        <w:tc>
          <w:tcPr>
            <w:tcW w:w="3737" w:type="dxa"/>
          </w:tcPr>
          <w:p w14:paraId="5EA9D488"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who have received integrated assistance measures for family (persons per year)</w:t>
            </w:r>
          </w:p>
        </w:tc>
        <w:tc>
          <w:tcPr>
            <w:tcW w:w="1992" w:type="dxa"/>
          </w:tcPr>
          <w:p w14:paraId="344B4670"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480 (2021)</w:t>
            </w:r>
          </w:p>
        </w:tc>
        <w:tc>
          <w:tcPr>
            <w:tcW w:w="1842" w:type="dxa"/>
          </w:tcPr>
          <w:p w14:paraId="46DA192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600 (2027)</w:t>
            </w:r>
          </w:p>
        </w:tc>
        <w:tc>
          <w:tcPr>
            <w:tcW w:w="2127" w:type="dxa"/>
          </w:tcPr>
          <w:p w14:paraId="38036DD8"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392B02E4"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03E60D8F"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2BA2DD6C"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22155419"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2748111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12C42FD8" w14:textId="5C8D6A02"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P-1.1.10-2</w:t>
            </w:r>
          </w:p>
        </w:tc>
        <w:tc>
          <w:tcPr>
            <w:tcW w:w="3737" w:type="dxa"/>
          </w:tcPr>
          <w:p w14:paraId="0B6C237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services (unit)</w:t>
            </w:r>
          </w:p>
        </w:tc>
        <w:tc>
          <w:tcPr>
            <w:tcW w:w="1992" w:type="dxa"/>
          </w:tcPr>
          <w:p w14:paraId="4E98AC2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 (2021)</w:t>
            </w:r>
          </w:p>
        </w:tc>
        <w:tc>
          <w:tcPr>
            <w:tcW w:w="1842" w:type="dxa"/>
          </w:tcPr>
          <w:p w14:paraId="5211F311"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 (2027)</w:t>
            </w:r>
          </w:p>
        </w:tc>
        <w:tc>
          <w:tcPr>
            <w:tcW w:w="2127" w:type="dxa"/>
          </w:tcPr>
          <w:p w14:paraId="15A6C046"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9A524C" w14:paraId="448A9907"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tcPr>
          <w:p w14:paraId="421AA6EA" w14:textId="4377D479"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tcPr>
          <w:p w14:paraId="138240CB" w14:textId="671F0736"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tcPr>
          <w:p w14:paraId="06FC60CD" w14:textId="2C6499FB" w:rsidR="00C105E2" w:rsidRPr="008E115A" w:rsidRDefault="005259A1"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11.</w:t>
            </w:r>
          </w:p>
        </w:tc>
        <w:tc>
          <w:tcPr>
            <w:tcW w:w="2126" w:type="dxa"/>
          </w:tcPr>
          <w:p w14:paraId="1B1A3CA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To promote the motivation of the NGOs and private persons working in the social area by ensuring </w:t>
            </w:r>
            <w:proofErr w:type="spellStart"/>
            <w:r>
              <w:rPr>
                <w:rFonts w:ascii="Times New Roman" w:hAnsi="Times New Roman"/>
                <w:color w:val="000000" w:themeColor="text1"/>
                <w:sz w:val="24"/>
              </w:rPr>
              <w:t>favourable</w:t>
            </w:r>
            <w:proofErr w:type="spellEnd"/>
            <w:r>
              <w:rPr>
                <w:rFonts w:ascii="Times New Roman" w:hAnsi="Times New Roman"/>
                <w:color w:val="000000" w:themeColor="text1"/>
                <w:sz w:val="24"/>
              </w:rPr>
              <w:t xml:space="preserve"> conditions for work and professional improvement </w:t>
            </w:r>
          </w:p>
        </w:tc>
        <w:tc>
          <w:tcPr>
            <w:tcW w:w="1359" w:type="dxa"/>
          </w:tcPr>
          <w:p w14:paraId="58961555" w14:textId="3A9CCFA5"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P-1.1.11-1</w:t>
            </w:r>
          </w:p>
        </w:tc>
        <w:tc>
          <w:tcPr>
            <w:tcW w:w="3737" w:type="dxa"/>
          </w:tcPr>
          <w:p w14:paraId="10BD33F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Number of persons who have completed the qualification improvement (social entrepreneurship, competence acquisition, independent activity development etc.) and requalification </w:t>
            </w:r>
            <w:proofErr w:type="spellStart"/>
            <w:r>
              <w:rPr>
                <w:rFonts w:ascii="Times New Roman" w:hAnsi="Times New Roman"/>
                <w:color w:val="000000" w:themeColor="text1"/>
                <w:sz w:val="24"/>
              </w:rPr>
              <w:t>programmes</w:t>
            </w:r>
            <w:proofErr w:type="spellEnd"/>
            <w:r>
              <w:rPr>
                <w:rFonts w:ascii="Times New Roman" w:hAnsi="Times New Roman"/>
                <w:color w:val="000000" w:themeColor="text1"/>
                <w:sz w:val="24"/>
              </w:rPr>
              <w:t xml:space="preserve"> (persons per year)</w:t>
            </w:r>
          </w:p>
        </w:tc>
        <w:tc>
          <w:tcPr>
            <w:tcW w:w="1992" w:type="dxa"/>
          </w:tcPr>
          <w:p w14:paraId="457FA5F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4D0F75C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 (2027)</w:t>
            </w:r>
          </w:p>
        </w:tc>
        <w:tc>
          <w:tcPr>
            <w:tcW w:w="2127" w:type="dxa"/>
          </w:tcPr>
          <w:p w14:paraId="6527680E" w14:textId="77777777" w:rsidR="00C105E2" w:rsidRPr="001133CD"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fr-FR"/>
              </w:rPr>
            </w:pPr>
            <w:proofErr w:type="spellStart"/>
            <w:r w:rsidRPr="001133CD">
              <w:rPr>
                <w:rFonts w:ascii="Times New Roman" w:hAnsi="Times New Roman"/>
                <w:color w:val="000000" w:themeColor="text1"/>
                <w:sz w:val="24"/>
                <w:lang w:val="fr-FR"/>
              </w:rPr>
              <w:t>NGOs</w:t>
            </w:r>
            <w:proofErr w:type="spellEnd"/>
            <w:r w:rsidRPr="001133CD">
              <w:rPr>
                <w:rFonts w:ascii="Times New Roman" w:hAnsi="Times New Roman"/>
                <w:color w:val="000000" w:themeColor="text1"/>
                <w:sz w:val="24"/>
                <w:lang w:val="fr-FR"/>
              </w:rPr>
              <w:t xml:space="preserve">, </w:t>
            </w:r>
            <w:proofErr w:type="spellStart"/>
            <w:r w:rsidRPr="001133CD">
              <w:rPr>
                <w:rFonts w:ascii="Times New Roman" w:hAnsi="Times New Roman"/>
                <w:color w:val="000000" w:themeColor="text1"/>
                <w:sz w:val="24"/>
                <w:lang w:val="fr-FR"/>
              </w:rPr>
              <w:t>LAGs</w:t>
            </w:r>
            <w:proofErr w:type="spellEnd"/>
            <w:r w:rsidRPr="001133CD">
              <w:rPr>
                <w:rFonts w:ascii="Times New Roman" w:hAnsi="Times New Roman"/>
                <w:color w:val="000000" w:themeColor="text1"/>
                <w:sz w:val="24"/>
                <w:lang w:val="fr-FR"/>
              </w:rPr>
              <w:t xml:space="preserve"> </w:t>
            </w:r>
          </w:p>
          <w:p w14:paraId="33CFC378" w14:textId="77777777" w:rsidR="00C105E2" w:rsidRPr="001133CD"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fr-FR"/>
              </w:rPr>
            </w:pPr>
            <w:r w:rsidRPr="001133CD">
              <w:rPr>
                <w:rFonts w:ascii="Times New Roman" w:hAnsi="Times New Roman"/>
                <w:color w:val="000000" w:themeColor="text1"/>
                <w:sz w:val="24"/>
                <w:lang w:val="fr-FR"/>
              </w:rPr>
              <w:t>Social Support Division</w:t>
            </w:r>
          </w:p>
        </w:tc>
      </w:tr>
      <w:tr w:rsidR="00CF5293" w:rsidRPr="008E115A" w14:paraId="77AD03E7"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141D717F" w14:textId="2A73F339"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4897C158" w14:textId="3D469EA9"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00E12D41" w14:textId="594181C6"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12.</w:t>
            </w:r>
          </w:p>
        </w:tc>
        <w:tc>
          <w:tcPr>
            <w:tcW w:w="2126" w:type="dxa"/>
            <w:vMerge w:val="restart"/>
          </w:tcPr>
          <w:p w14:paraId="5991D9BF"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To distribute information and </w:t>
            </w:r>
            <w:proofErr w:type="spellStart"/>
            <w:r>
              <w:rPr>
                <w:rFonts w:ascii="Times New Roman" w:hAnsi="Times New Roman"/>
                <w:color w:val="000000" w:themeColor="text1"/>
                <w:sz w:val="24"/>
              </w:rPr>
              <w:t>organise</w:t>
            </w:r>
            <w:proofErr w:type="spellEnd"/>
            <w:r>
              <w:rPr>
                <w:rFonts w:ascii="Times New Roman" w:hAnsi="Times New Roman"/>
                <w:color w:val="000000" w:themeColor="text1"/>
                <w:sz w:val="24"/>
              </w:rPr>
              <w:t xml:space="preserve"> events by raising awareness of the social services provided in the district </w:t>
            </w:r>
          </w:p>
        </w:tc>
        <w:tc>
          <w:tcPr>
            <w:tcW w:w="1359" w:type="dxa"/>
          </w:tcPr>
          <w:p w14:paraId="4B5B6B00" w14:textId="45E84016"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P-1.1.12-1</w:t>
            </w:r>
          </w:p>
        </w:tc>
        <w:tc>
          <w:tcPr>
            <w:tcW w:w="3737" w:type="dxa"/>
          </w:tcPr>
          <w:p w14:paraId="0D24B28C"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updated websites of the institutions providing social services (unit)</w:t>
            </w:r>
          </w:p>
        </w:tc>
        <w:tc>
          <w:tcPr>
            <w:tcW w:w="1992" w:type="dxa"/>
          </w:tcPr>
          <w:p w14:paraId="53E26CA4"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(2021)</w:t>
            </w:r>
          </w:p>
        </w:tc>
        <w:tc>
          <w:tcPr>
            <w:tcW w:w="1842" w:type="dxa"/>
          </w:tcPr>
          <w:p w14:paraId="306EA9DE"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 (2027)</w:t>
            </w:r>
          </w:p>
        </w:tc>
        <w:tc>
          <w:tcPr>
            <w:tcW w:w="2127" w:type="dxa"/>
          </w:tcPr>
          <w:p w14:paraId="20777EC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NGOs,  </w:t>
            </w:r>
          </w:p>
          <w:p w14:paraId="23470C3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193AD89D"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437BB844"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7C58F293"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7B5EE47D"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02708F9E"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33424BC8" w14:textId="72A09156"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P-1.1.12-2</w:t>
            </w:r>
          </w:p>
        </w:tc>
        <w:tc>
          <w:tcPr>
            <w:tcW w:w="3737" w:type="dxa"/>
          </w:tcPr>
          <w:p w14:paraId="11621805"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Number of </w:t>
            </w:r>
            <w:proofErr w:type="spellStart"/>
            <w:r>
              <w:rPr>
                <w:rFonts w:ascii="Times New Roman" w:hAnsi="Times New Roman"/>
                <w:color w:val="000000" w:themeColor="text1"/>
                <w:sz w:val="24"/>
              </w:rPr>
              <w:t>organised</w:t>
            </w:r>
            <w:proofErr w:type="spellEnd"/>
            <w:r>
              <w:rPr>
                <w:rFonts w:ascii="Times New Roman" w:hAnsi="Times New Roman"/>
                <w:color w:val="000000" w:themeColor="text1"/>
                <w:sz w:val="24"/>
              </w:rPr>
              <w:t xml:space="preserve"> information events (unit)</w:t>
            </w:r>
          </w:p>
        </w:tc>
        <w:tc>
          <w:tcPr>
            <w:tcW w:w="1992" w:type="dxa"/>
          </w:tcPr>
          <w:p w14:paraId="7B40328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68E0815F"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 (2027)</w:t>
            </w:r>
          </w:p>
        </w:tc>
        <w:tc>
          <w:tcPr>
            <w:tcW w:w="2127" w:type="dxa"/>
          </w:tcPr>
          <w:p w14:paraId="07D0093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NGOs, </w:t>
            </w:r>
          </w:p>
          <w:p w14:paraId="52FEEF9A"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68E3673B"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tcPr>
          <w:p w14:paraId="0194C792" w14:textId="411C749A"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tcPr>
          <w:p w14:paraId="43B8D8EC" w14:textId="7BB21275"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tcPr>
          <w:p w14:paraId="2566A802" w14:textId="797AFC86"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13.</w:t>
            </w:r>
          </w:p>
        </w:tc>
        <w:tc>
          <w:tcPr>
            <w:tcW w:w="2126" w:type="dxa"/>
          </w:tcPr>
          <w:p w14:paraId="6E482499"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develop provision of special transport services to the recipients of social services</w:t>
            </w:r>
          </w:p>
        </w:tc>
        <w:tc>
          <w:tcPr>
            <w:tcW w:w="1359" w:type="dxa"/>
          </w:tcPr>
          <w:p w14:paraId="60B0F38C" w14:textId="06252DDA"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P-1.1.13-1</w:t>
            </w:r>
          </w:p>
        </w:tc>
        <w:tc>
          <w:tcPr>
            <w:tcW w:w="3737" w:type="dxa"/>
          </w:tcPr>
          <w:p w14:paraId="7F7C265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Percentage of persons receiving special transport services of all persons who submitted the requests (per cent)</w:t>
            </w:r>
          </w:p>
        </w:tc>
        <w:tc>
          <w:tcPr>
            <w:tcW w:w="1992" w:type="dxa"/>
          </w:tcPr>
          <w:p w14:paraId="58D7A15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80 (2021)</w:t>
            </w:r>
          </w:p>
        </w:tc>
        <w:tc>
          <w:tcPr>
            <w:tcW w:w="1842" w:type="dxa"/>
          </w:tcPr>
          <w:p w14:paraId="63552FE4"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100 (2027)</w:t>
            </w:r>
          </w:p>
        </w:tc>
        <w:tc>
          <w:tcPr>
            <w:tcW w:w="2127" w:type="dxa"/>
          </w:tcPr>
          <w:p w14:paraId="561B1AE3"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3DDF1573"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76FC2A6E" w14:textId="7E36A1C7"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vMerge w:val="restart"/>
          </w:tcPr>
          <w:p w14:paraId="42F4C2A9" w14:textId="10E94E4D"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538" w:type="dxa"/>
            <w:vMerge w:val="restart"/>
          </w:tcPr>
          <w:p w14:paraId="42DC9B3F" w14:textId="616D8EF3"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14.</w:t>
            </w:r>
          </w:p>
        </w:tc>
        <w:tc>
          <w:tcPr>
            <w:tcW w:w="2126" w:type="dxa"/>
            <w:vMerge w:val="restart"/>
          </w:tcPr>
          <w:p w14:paraId="243C8F2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share good practices among the social service providers in Zarasai District and Daugavpils City</w:t>
            </w:r>
          </w:p>
        </w:tc>
        <w:tc>
          <w:tcPr>
            <w:tcW w:w="1359" w:type="dxa"/>
          </w:tcPr>
          <w:p w14:paraId="424CF87A" w14:textId="11801652"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P-1.1.14-1</w:t>
            </w:r>
          </w:p>
        </w:tc>
        <w:tc>
          <w:tcPr>
            <w:tcW w:w="3737" w:type="dxa"/>
          </w:tcPr>
          <w:p w14:paraId="1DE53F55"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joint events (unit)</w:t>
            </w:r>
          </w:p>
        </w:tc>
        <w:tc>
          <w:tcPr>
            <w:tcW w:w="1992" w:type="dxa"/>
          </w:tcPr>
          <w:p w14:paraId="7EBB5FA4"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75510685"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 (2027)</w:t>
            </w:r>
          </w:p>
        </w:tc>
        <w:tc>
          <w:tcPr>
            <w:tcW w:w="2127" w:type="dxa"/>
          </w:tcPr>
          <w:p w14:paraId="4074048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60574F54"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3246A529"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5B3ADB34"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7BF8346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7BFF3D70"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09E4F2CB" w14:textId="60B90F2D"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P-1.1.14-2</w:t>
            </w:r>
          </w:p>
        </w:tc>
        <w:tc>
          <w:tcPr>
            <w:tcW w:w="3737" w:type="dxa"/>
          </w:tcPr>
          <w:p w14:paraId="2F43080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persons who attended the training (number of persons)/number of trainings (number)</w:t>
            </w:r>
          </w:p>
        </w:tc>
        <w:tc>
          <w:tcPr>
            <w:tcW w:w="1992" w:type="dxa"/>
          </w:tcPr>
          <w:p w14:paraId="3997A373"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09664161"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15 (2027)</w:t>
            </w:r>
          </w:p>
        </w:tc>
        <w:tc>
          <w:tcPr>
            <w:tcW w:w="2127" w:type="dxa"/>
          </w:tcPr>
          <w:p w14:paraId="32E6EE78"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r w:rsidR="00CF5293" w:rsidRPr="008E115A" w14:paraId="1EC7EF98"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vMerge/>
          </w:tcPr>
          <w:p w14:paraId="108B2C46" w14:textId="77777777" w:rsidR="00C105E2" w:rsidRPr="008E115A" w:rsidRDefault="00C105E2" w:rsidP="00F9463C">
            <w:pPr>
              <w:rPr>
                <w:rFonts w:ascii="Times New Roman" w:hAnsi="Times New Roman" w:cs="Times New Roman"/>
                <w:color w:val="000000" w:themeColor="text1"/>
                <w:sz w:val="24"/>
                <w:szCs w:val="24"/>
                <w:lang w:eastAsia="lt-LT"/>
              </w:rPr>
            </w:pPr>
          </w:p>
        </w:tc>
        <w:tc>
          <w:tcPr>
            <w:tcW w:w="425" w:type="dxa"/>
            <w:vMerge/>
          </w:tcPr>
          <w:p w14:paraId="462E3C5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538" w:type="dxa"/>
            <w:vMerge/>
          </w:tcPr>
          <w:p w14:paraId="76CDB74F"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2126" w:type="dxa"/>
            <w:vMerge/>
          </w:tcPr>
          <w:p w14:paraId="4CFE4C82"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lt-LT"/>
              </w:rPr>
            </w:pPr>
          </w:p>
        </w:tc>
        <w:tc>
          <w:tcPr>
            <w:tcW w:w="1359" w:type="dxa"/>
          </w:tcPr>
          <w:p w14:paraId="52C9E5FA" w14:textId="1D137740"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P-1.1.14-3</w:t>
            </w:r>
          </w:p>
        </w:tc>
        <w:tc>
          <w:tcPr>
            <w:tcW w:w="3737" w:type="dxa"/>
          </w:tcPr>
          <w:p w14:paraId="26887DFD"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Number of initiated common projects for the EU support (unit)</w:t>
            </w:r>
          </w:p>
        </w:tc>
        <w:tc>
          <w:tcPr>
            <w:tcW w:w="1992" w:type="dxa"/>
          </w:tcPr>
          <w:p w14:paraId="5D562867"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1842" w:type="dxa"/>
          </w:tcPr>
          <w:p w14:paraId="4D58DAEC"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 (2027)</w:t>
            </w:r>
          </w:p>
        </w:tc>
        <w:tc>
          <w:tcPr>
            <w:tcW w:w="2127" w:type="dxa"/>
          </w:tcPr>
          <w:p w14:paraId="64D371F7"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Investment and Development Division</w:t>
            </w:r>
          </w:p>
        </w:tc>
      </w:tr>
      <w:tr w:rsidR="00CF5293" w:rsidRPr="008E115A" w14:paraId="276B6222" w14:textId="77777777" w:rsidTr="00F9463C">
        <w:trPr>
          <w:trHeight w:val="58"/>
        </w:trPr>
        <w:tc>
          <w:tcPr>
            <w:cnfStyle w:val="001000000000" w:firstRow="0" w:lastRow="0" w:firstColumn="1" w:lastColumn="0" w:oddVBand="0" w:evenVBand="0" w:oddHBand="0" w:evenHBand="0" w:firstRowFirstColumn="0" w:firstRowLastColumn="0" w:lastRowFirstColumn="0" w:lastRowLastColumn="0"/>
            <w:tcW w:w="421" w:type="dxa"/>
          </w:tcPr>
          <w:p w14:paraId="773F4C0B" w14:textId="4311FC35" w:rsidR="00C105E2" w:rsidRPr="008E115A" w:rsidRDefault="00C105E2" w:rsidP="00F9463C">
            <w:pPr>
              <w:rPr>
                <w:rFonts w:ascii="Times New Roman" w:hAnsi="Times New Roman" w:cs="Times New Roman"/>
                <w:b w:val="0"/>
                <w:bCs w:val="0"/>
                <w:color w:val="000000" w:themeColor="text1"/>
                <w:sz w:val="24"/>
                <w:szCs w:val="24"/>
              </w:rPr>
            </w:pPr>
            <w:r>
              <w:rPr>
                <w:rFonts w:ascii="Times New Roman" w:hAnsi="Times New Roman"/>
                <w:color w:val="000000" w:themeColor="text1"/>
                <w:sz w:val="24"/>
              </w:rPr>
              <w:lastRenderedPageBreak/>
              <w:t>1.</w:t>
            </w:r>
          </w:p>
        </w:tc>
        <w:tc>
          <w:tcPr>
            <w:tcW w:w="425" w:type="dxa"/>
          </w:tcPr>
          <w:p w14:paraId="52553A2E" w14:textId="240567BB"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w:t>
            </w:r>
          </w:p>
        </w:tc>
        <w:tc>
          <w:tcPr>
            <w:tcW w:w="538" w:type="dxa"/>
          </w:tcPr>
          <w:p w14:paraId="2AA5DE0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eastAsia="lt-LT"/>
              </w:rPr>
            </w:pPr>
          </w:p>
        </w:tc>
        <w:tc>
          <w:tcPr>
            <w:tcW w:w="2126" w:type="dxa"/>
          </w:tcPr>
          <w:p w14:paraId="3843EB9E"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24"/>
                <w:szCs w:val="24"/>
                <w:u w:val="single"/>
              </w:rPr>
            </w:pPr>
            <w:r>
              <w:rPr>
                <w:rFonts w:ascii="Times New Roman" w:hAnsi="Times New Roman"/>
                <w:b/>
                <w:color w:val="000000" w:themeColor="text1"/>
                <w:sz w:val="24"/>
                <w:u w:val="single"/>
              </w:rPr>
              <w:t>Objective.</w:t>
            </w:r>
            <w:bookmarkStart w:id="413" w:name="_Hlk92886846"/>
            <w:r>
              <w:rPr>
                <w:rFonts w:ascii="Times New Roman" w:hAnsi="Times New Roman"/>
                <w:b/>
                <w:i/>
                <w:color w:val="000000" w:themeColor="text1"/>
                <w:sz w:val="24"/>
              </w:rPr>
              <w:t xml:space="preserve"> </w:t>
            </w:r>
            <w:r>
              <w:rPr>
                <w:rFonts w:ascii="Times New Roman" w:hAnsi="Times New Roman"/>
                <w:b/>
                <w:color w:val="000000" w:themeColor="text1"/>
                <w:sz w:val="24"/>
              </w:rPr>
              <w:t>To extend housing adaptation to the residents with special needs</w:t>
            </w:r>
            <w:bookmarkEnd w:id="413"/>
          </w:p>
        </w:tc>
        <w:tc>
          <w:tcPr>
            <w:tcW w:w="1359" w:type="dxa"/>
          </w:tcPr>
          <w:p w14:paraId="20B2D8E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R-2-1</w:t>
            </w:r>
          </w:p>
        </w:tc>
        <w:tc>
          <w:tcPr>
            <w:tcW w:w="3737" w:type="dxa"/>
          </w:tcPr>
          <w:p w14:paraId="0837DADB"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bookmarkStart w:id="414" w:name="_Hlk92887733"/>
            <w:r>
              <w:rPr>
                <w:rFonts w:ascii="Times New Roman" w:hAnsi="Times New Roman"/>
                <w:b/>
                <w:color w:val="000000" w:themeColor="text1"/>
                <w:sz w:val="24"/>
              </w:rPr>
              <w:t>Period during which the request for adaptation of the housing to a disabled person (family) is satisfied) (months)</w:t>
            </w:r>
            <w:bookmarkEnd w:id="414"/>
          </w:p>
        </w:tc>
        <w:tc>
          <w:tcPr>
            <w:tcW w:w="1992" w:type="dxa"/>
          </w:tcPr>
          <w:p w14:paraId="61D3BB3B"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24 months (2021)</w:t>
            </w:r>
          </w:p>
        </w:tc>
        <w:tc>
          <w:tcPr>
            <w:tcW w:w="1842" w:type="dxa"/>
          </w:tcPr>
          <w:p w14:paraId="12C29EB4"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not longer than 12 (2027)</w:t>
            </w:r>
          </w:p>
        </w:tc>
        <w:tc>
          <w:tcPr>
            <w:tcW w:w="2127" w:type="dxa"/>
          </w:tcPr>
          <w:p w14:paraId="4F4F11D1"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color w:val="000000" w:themeColor="text1"/>
                <w:sz w:val="24"/>
              </w:rPr>
              <w:t>Social Support Division</w:t>
            </w:r>
          </w:p>
        </w:tc>
      </w:tr>
      <w:tr w:rsidR="00CF5293" w:rsidRPr="008E115A" w14:paraId="24DA380F" w14:textId="77777777" w:rsidTr="00F9463C">
        <w:trPr>
          <w:trHeight w:val="769"/>
        </w:trPr>
        <w:tc>
          <w:tcPr>
            <w:cnfStyle w:val="001000000000" w:firstRow="0" w:lastRow="0" w:firstColumn="1" w:lastColumn="0" w:oddVBand="0" w:evenVBand="0" w:oddHBand="0" w:evenHBand="0" w:firstRowFirstColumn="0" w:firstRowLastColumn="0" w:lastRowFirstColumn="0" w:lastRowLastColumn="0"/>
            <w:tcW w:w="421" w:type="dxa"/>
          </w:tcPr>
          <w:p w14:paraId="5DA078B5" w14:textId="7E6928AD" w:rsidR="00C105E2" w:rsidRPr="008E115A" w:rsidRDefault="00C105E2" w:rsidP="00F9463C">
            <w:pP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425" w:type="dxa"/>
          </w:tcPr>
          <w:p w14:paraId="7043A718" w14:textId="234A7A72"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538" w:type="dxa"/>
          </w:tcPr>
          <w:p w14:paraId="6E6E40C6" w14:textId="7B483C28"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2126" w:type="dxa"/>
          </w:tcPr>
          <w:p w14:paraId="16B7CBEA"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To adapt housing for the disabled</w:t>
            </w:r>
          </w:p>
        </w:tc>
        <w:tc>
          <w:tcPr>
            <w:tcW w:w="1359" w:type="dxa"/>
          </w:tcPr>
          <w:p w14:paraId="24169DB6"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P-1.2.1-1</w:t>
            </w:r>
          </w:p>
        </w:tc>
        <w:tc>
          <w:tcPr>
            <w:tcW w:w="3737" w:type="dxa"/>
          </w:tcPr>
          <w:p w14:paraId="12AD1075"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Percentage of the satisfied requests for accommodation of housing to the disabled from all such submitted requests (per cent)</w:t>
            </w:r>
          </w:p>
        </w:tc>
        <w:tc>
          <w:tcPr>
            <w:tcW w:w="1992" w:type="dxa"/>
          </w:tcPr>
          <w:p w14:paraId="145D1AF8"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80 (2021)</w:t>
            </w:r>
          </w:p>
        </w:tc>
        <w:tc>
          <w:tcPr>
            <w:tcW w:w="1842" w:type="dxa"/>
          </w:tcPr>
          <w:p w14:paraId="52E053FD"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not less than 100 (2027)</w:t>
            </w:r>
          </w:p>
        </w:tc>
        <w:tc>
          <w:tcPr>
            <w:tcW w:w="2127" w:type="dxa"/>
          </w:tcPr>
          <w:p w14:paraId="0302FE16"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w:t>
            </w:r>
          </w:p>
        </w:tc>
      </w:tr>
    </w:tbl>
    <w:p w14:paraId="62A5556A" w14:textId="77777777" w:rsidR="00C105E2" w:rsidRPr="008E115A" w:rsidRDefault="00C105E2" w:rsidP="00C105E2">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2BB4BAF2" w14:textId="77777777" w:rsidR="00C105E2" w:rsidRPr="008E115A" w:rsidRDefault="00C105E2" w:rsidP="00C105E2">
      <w:pPr>
        <w:rPr>
          <w:rFonts w:ascii="Times New Roman" w:eastAsia="Times New Roman" w:hAnsi="Times New Roman" w:cs="Times New Roman"/>
          <w:color w:val="000000" w:themeColor="text1"/>
          <w:sz w:val="24"/>
          <w:szCs w:val="24"/>
        </w:rPr>
      </w:pPr>
      <w:r>
        <w:br w:type="page"/>
      </w:r>
    </w:p>
    <w:p w14:paraId="4F74B30D" w14:textId="77777777" w:rsidR="00C105E2" w:rsidRPr="008E115A" w:rsidRDefault="00C105E2" w:rsidP="00C105E2">
      <w:pPr>
        <w:spacing w:after="0" w:line="240" w:lineRule="auto"/>
        <w:jc w:val="both"/>
        <w:rPr>
          <w:rFonts w:ascii="Times New Roman" w:eastAsia="Times New Roman" w:hAnsi="Times New Roman" w:cs="Times New Roman"/>
          <w:color w:val="000000" w:themeColor="text1"/>
          <w:sz w:val="24"/>
          <w:szCs w:val="24"/>
          <w:lang w:val="lt-LT" w:eastAsia="lt-LT"/>
        </w:rPr>
      </w:pPr>
    </w:p>
    <w:p w14:paraId="4B05CB18" w14:textId="77777777" w:rsidR="00C105E2" w:rsidRPr="008E115A" w:rsidRDefault="00C105E2" w:rsidP="00C105E2">
      <w:pPr>
        <w:spacing w:after="0" w:line="240" w:lineRule="auto"/>
        <w:ind w:firstLine="567"/>
        <w:jc w:val="both"/>
        <w:rPr>
          <w:rFonts w:ascii="Times New Roman" w:eastAsia="Times New Roman" w:hAnsi="Times New Roman" w:cs="Times New Roman"/>
          <w:i/>
          <w:iCs/>
          <w:color w:val="000000" w:themeColor="text1"/>
          <w:sz w:val="24"/>
          <w:szCs w:val="24"/>
          <w:u w:val="single"/>
        </w:rPr>
      </w:pPr>
      <w:r>
        <w:rPr>
          <w:rFonts w:ascii="Times New Roman" w:hAnsi="Times New Roman"/>
          <w:i/>
          <w:color w:val="000000" w:themeColor="text1"/>
          <w:sz w:val="24"/>
          <w:u w:val="single"/>
        </w:rPr>
        <w:t>Daugavpils City</w:t>
      </w:r>
    </w:p>
    <w:p w14:paraId="384D3B99" w14:textId="77777777" w:rsidR="00C105E2" w:rsidRPr="008E115A" w:rsidRDefault="00C105E2" w:rsidP="00C105E2">
      <w:pPr>
        <w:spacing w:after="0" w:line="240" w:lineRule="auto"/>
        <w:ind w:firstLine="567"/>
        <w:jc w:val="both"/>
        <w:rPr>
          <w:rFonts w:ascii="Times New Roman" w:eastAsia="Times New Roman" w:hAnsi="Times New Roman" w:cs="Times New Roman"/>
          <w:i/>
          <w:iCs/>
          <w:color w:val="000000" w:themeColor="text1"/>
          <w:sz w:val="24"/>
          <w:szCs w:val="24"/>
          <w:u w:val="single"/>
          <w:lang w:val="lt-LT" w:eastAsia="lt-LT"/>
        </w:rPr>
      </w:pPr>
    </w:p>
    <w:tbl>
      <w:tblPr>
        <w:tblStyle w:val="1tinkleliolentelviesi1"/>
        <w:tblW w:w="5282" w:type="pct"/>
        <w:tblLook w:val="04A0" w:firstRow="1" w:lastRow="0" w:firstColumn="1" w:lastColumn="0" w:noHBand="0" w:noVBand="1"/>
      </w:tblPr>
      <w:tblGrid>
        <w:gridCol w:w="398"/>
        <w:gridCol w:w="401"/>
        <w:gridCol w:w="404"/>
        <w:gridCol w:w="332"/>
        <w:gridCol w:w="2126"/>
        <w:gridCol w:w="1155"/>
        <w:gridCol w:w="3900"/>
        <w:gridCol w:w="1960"/>
        <w:gridCol w:w="1820"/>
        <w:gridCol w:w="1831"/>
      </w:tblGrid>
      <w:tr w:rsidR="00CF5293" w:rsidRPr="008E115A" w14:paraId="159FBA89" w14:textId="77777777" w:rsidTr="001B7A40">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39" w:type="pct"/>
          </w:tcPr>
          <w:p w14:paraId="05F43B4C" w14:textId="77777777" w:rsidR="00C105E2" w:rsidRPr="008E115A" w:rsidRDefault="00C105E2" w:rsidP="00F9463C">
            <w:pPr>
              <w:spacing w:line="256" w:lineRule="auto"/>
              <w:rPr>
                <w:rFonts w:ascii="Times New Roman" w:hAnsi="Times New Roman" w:cs="Times New Roman"/>
                <w:color w:val="000000" w:themeColor="text1"/>
                <w:sz w:val="24"/>
                <w:szCs w:val="24"/>
                <w:lang w:val="lt-LT" w:eastAsia="lt-LT"/>
              </w:rPr>
            </w:pPr>
          </w:p>
        </w:tc>
        <w:tc>
          <w:tcPr>
            <w:tcW w:w="140" w:type="pct"/>
          </w:tcPr>
          <w:p w14:paraId="05937681" w14:textId="77777777" w:rsidR="00C105E2" w:rsidRPr="008E115A" w:rsidRDefault="00C105E2" w:rsidP="00F9463C">
            <w:pPr>
              <w:spacing w:line="25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41" w:type="pct"/>
          </w:tcPr>
          <w:p w14:paraId="0535E691" w14:textId="77777777" w:rsidR="00C105E2" w:rsidRPr="008E115A" w:rsidRDefault="00C105E2" w:rsidP="00F9463C">
            <w:pPr>
              <w:spacing w:line="25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16" w:type="pct"/>
          </w:tcPr>
          <w:p w14:paraId="7FDB08E3" w14:textId="77777777" w:rsidR="00C105E2" w:rsidRPr="008E115A" w:rsidRDefault="00C105E2" w:rsidP="00F9463C">
            <w:pPr>
              <w:spacing w:line="25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742" w:type="pct"/>
          </w:tcPr>
          <w:p w14:paraId="10F0DFDC" w14:textId="77777777" w:rsidR="00C105E2" w:rsidRPr="008E115A" w:rsidRDefault="00C105E2" w:rsidP="00F946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u w:val="single"/>
                <w:lang w:val="lt-LT"/>
              </w:rPr>
            </w:pPr>
          </w:p>
        </w:tc>
        <w:tc>
          <w:tcPr>
            <w:tcW w:w="403" w:type="pct"/>
          </w:tcPr>
          <w:p w14:paraId="03C8A3E9" w14:textId="77777777" w:rsidR="00C105E2" w:rsidRPr="008E115A" w:rsidRDefault="00C105E2" w:rsidP="00F9463C">
            <w:pPr>
              <w:spacing w:line="25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361" w:type="pct"/>
          </w:tcPr>
          <w:p w14:paraId="4344E2D5" w14:textId="77777777" w:rsidR="00C105E2" w:rsidRPr="008E115A" w:rsidRDefault="00C105E2" w:rsidP="00F9463C">
            <w:pPr>
              <w:spacing w:line="25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684" w:type="pct"/>
          </w:tcPr>
          <w:p w14:paraId="44BEE044" w14:textId="77777777" w:rsidR="00C105E2" w:rsidRPr="008E115A" w:rsidRDefault="00C105E2" w:rsidP="00F9463C">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635" w:type="pct"/>
          </w:tcPr>
          <w:p w14:paraId="69AE7734" w14:textId="77777777" w:rsidR="00C105E2" w:rsidRPr="008E115A" w:rsidRDefault="00C105E2" w:rsidP="00F9463C">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639" w:type="pct"/>
          </w:tcPr>
          <w:p w14:paraId="651FF24F" w14:textId="77777777" w:rsidR="00C105E2" w:rsidRPr="008E115A" w:rsidRDefault="00C105E2" w:rsidP="00F9463C">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r>
      <w:tr w:rsidR="00CF5293" w:rsidRPr="008E115A" w14:paraId="77DCC361" w14:textId="77777777" w:rsidTr="001B7A40">
        <w:trPr>
          <w:trHeight w:val="58"/>
        </w:trPr>
        <w:tc>
          <w:tcPr>
            <w:cnfStyle w:val="001000000000" w:firstRow="0" w:lastRow="0" w:firstColumn="1" w:lastColumn="0" w:oddVBand="0" w:evenVBand="0" w:oddHBand="0" w:evenHBand="0" w:firstRowFirstColumn="0" w:firstRowLastColumn="0" w:lastRowFirstColumn="0" w:lastRowLastColumn="0"/>
            <w:tcW w:w="139" w:type="pct"/>
          </w:tcPr>
          <w:p w14:paraId="2BC3DA96" w14:textId="77777777" w:rsidR="00C105E2" w:rsidRPr="008E115A" w:rsidRDefault="00C105E2" w:rsidP="00F9463C">
            <w:pPr>
              <w:spacing w:line="256" w:lineRule="auto"/>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40" w:type="pct"/>
          </w:tcPr>
          <w:p w14:paraId="13A5648B"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41" w:type="pct"/>
          </w:tcPr>
          <w:p w14:paraId="4B0ED6E0"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116" w:type="pct"/>
          </w:tcPr>
          <w:p w14:paraId="135639ED"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742" w:type="pct"/>
          </w:tcPr>
          <w:p w14:paraId="6DF8F7CF"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u w:val="single"/>
              </w:rPr>
            </w:pPr>
            <w:r>
              <w:rPr>
                <w:rFonts w:ascii="Times New Roman" w:hAnsi="Times New Roman"/>
                <w:b/>
                <w:color w:val="000000" w:themeColor="text1"/>
                <w:sz w:val="24"/>
                <w:u w:val="single"/>
              </w:rPr>
              <w:t xml:space="preserve">Aim </w:t>
            </w:r>
            <w:bookmarkStart w:id="415" w:name="_Hlk92889451"/>
            <w:r>
              <w:rPr>
                <w:rFonts w:ascii="Times New Roman" w:hAnsi="Times New Roman"/>
                <w:b/>
                <w:color w:val="000000" w:themeColor="text1"/>
                <w:sz w:val="24"/>
              </w:rPr>
              <w:t>To develop social services, increase availability of social services in Daugavpils City</w:t>
            </w:r>
            <w:bookmarkEnd w:id="415"/>
          </w:p>
        </w:tc>
        <w:tc>
          <w:tcPr>
            <w:tcW w:w="403" w:type="pct"/>
          </w:tcPr>
          <w:p w14:paraId="0347C1AE"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b/>
                <w:color w:val="000000" w:themeColor="text1"/>
                <w:sz w:val="24"/>
              </w:rPr>
              <w:t>E-1-1</w:t>
            </w:r>
          </w:p>
        </w:tc>
        <w:tc>
          <w:tcPr>
            <w:tcW w:w="1361" w:type="pct"/>
          </w:tcPr>
          <w:p w14:paraId="72DDDEE3"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bookmarkStart w:id="416" w:name="_Hlk92889498"/>
            <w:r>
              <w:rPr>
                <w:rFonts w:ascii="Times New Roman" w:hAnsi="Times New Roman"/>
                <w:b/>
                <w:color w:val="000000" w:themeColor="text1"/>
                <w:sz w:val="24"/>
              </w:rPr>
              <w:t>Development of social services in Daugavpils city (per cent)</w:t>
            </w:r>
            <w:bookmarkEnd w:id="416"/>
          </w:p>
        </w:tc>
        <w:tc>
          <w:tcPr>
            <w:tcW w:w="684" w:type="pct"/>
          </w:tcPr>
          <w:p w14:paraId="44BCB0E3"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b/>
                <w:color w:val="000000" w:themeColor="text1"/>
                <w:sz w:val="24"/>
              </w:rPr>
              <w:t>80 per cent (2021)</w:t>
            </w:r>
          </w:p>
        </w:tc>
        <w:tc>
          <w:tcPr>
            <w:tcW w:w="635" w:type="pct"/>
          </w:tcPr>
          <w:p w14:paraId="15DAE024" w14:textId="77777777" w:rsidR="00C105E2" w:rsidRPr="008E115A" w:rsidRDefault="00C105E2" w:rsidP="00F946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100 per cent (2027)</w:t>
            </w:r>
          </w:p>
          <w:p w14:paraId="08D5793B"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639" w:type="pct"/>
          </w:tcPr>
          <w:p w14:paraId="00989019" w14:textId="77777777" w:rsidR="00C105E2" w:rsidRPr="008E115A" w:rsidRDefault="00C105E2" w:rsidP="001B7A40">
            <w:pPr>
              <w:spacing w:line="256" w:lineRule="auto"/>
              <w:ind w:right="16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Daugavpils City Social Service</w:t>
            </w:r>
          </w:p>
        </w:tc>
      </w:tr>
      <w:tr w:rsidR="00CF5293" w:rsidRPr="008E115A" w14:paraId="760F90FE" w14:textId="77777777" w:rsidTr="001B7A40">
        <w:trPr>
          <w:trHeight w:val="840"/>
        </w:trPr>
        <w:tc>
          <w:tcPr>
            <w:cnfStyle w:val="001000000000" w:firstRow="0" w:lastRow="0" w:firstColumn="1" w:lastColumn="0" w:oddVBand="0" w:evenVBand="0" w:oddHBand="0" w:evenHBand="0" w:firstRowFirstColumn="0" w:firstRowLastColumn="0" w:lastRowFirstColumn="0" w:lastRowLastColumn="0"/>
            <w:tcW w:w="139" w:type="pct"/>
            <w:vMerge w:val="restart"/>
            <w:noWrap/>
            <w:hideMark/>
          </w:tcPr>
          <w:p w14:paraId="6B405833" w14:textId="77777777" w:rsidR="00C105E2" w:rsidRPr="008E115A" w:rsidRDefault="00C105E2" w:rsidP="00F9463C">
            <w:pPr>
              <w:spacing w:line="256" w:lineRule="auto"/>
              <w:jc w:val="cente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40" w:type="pct"/>
            <w:vMerge w:val="restart"/>
            <w:noWrap/>
            <w:hideMark/>
          </w:tcPr>
          <w:p w14:paraId="1E847A91"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41" w:type="pct"/>
            <w:vMerge w:val="restart"/>
            <w:noWrap/>
            <w:hideMark/>
          </w:tcPr>
          <w:p w14:paraId="5B5EBEA7"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6" w:type="pct"/>
            <w:vMerge w:val="restart"/>
            <w:noWrap/>
            <w:hideMark/>
          </w:tcPr>
          <w:p w14:paraId="5CC4EC6D"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742" w:type="pct"/>
            <w:vMerge w:val="restart"/>
            <w:hideMark/>
          </w:tcPr>
          <w:p w14:paraId="09AEF0AF"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b/>
                <w:color w:val="000000" w:themeColor="text1"/>
                <w:sz w:val="24"/>
                <w:u w:val="single"/>
              </w:rPr>
              <w:t xml:space="preserve">Objective. </w:t>
            </w:r>
            <w:bookmarkStart w:id="417" w:name="_Hlk92889667"/>
            <w:r>
              <w:rPr>
                <w:rFonts w:ascii="Times New Roman" w:hAnsi="Times New Roman"/>
                <w:b/>
                <w:color w:val="000000" w:themeColor="text1"/>
                <w:sz w:val="24"/>
              </w:rPr>
              <w:t>To ensure provision of social services and involve the non-governmental sector in participation in provision of the services in Daugavpils City</w:t>
            </w:r>
            <w:bookmarkEnd w:id="417"/>
          </w:p>
        </w:tc>
        <w:tc>
          <w:tcPr>
            <w:tcW w:w="403" w:type="pct"/>
            <w:hideMark/>
          </w:tcPr>
          <w:p w14:paraId="1754304F"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R-1.1-1</w:t>
            </w:r>
          </w:p>
        </w:tc>
        <w:tc>
          <w:tcPr>
            <w:tcW w:w="1361" w:type="pct"/>
            <w:hideMark/>
          </w:tcPr>
          <w:p w14:paraId="13CE0C29"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bookmarkStart w:id="418" w:name="_Hlk92889942"/>
            <w:r>
              <w:rPr>
                <w:rFonts w:ascii="Times New Roman" w:hAnsi="Times New Roman"/>
                <w:b/>
                <w:color w:val="000000" w:themeColor="text1"/>
                <w:sz w:val="24"/>
              </w:rPr>
              <w:t>Number of social services for which the need for development is established in the Plan for Social Services, units</w:t>
            </w:r>
            <w:bookmarkEnd w:id="418"/>
          </w:p>
        </w:tc>
        <w:tc>
          <w:tcPr>
            <w:tcW w:w="684" w:type="pct"/>
            <w:hideMark/>
          </w:tcPr>
          <w:p w14:paraId="62B542FB"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4 (2021)</w:t>
            </w:r>
          </w:p>
        </w:tc>
        <w:tc>
          <w:tcPr>
            <w:tcW w:w="635" w:type="pct"/>
            <w:hideMark/>
          </w:tcPr>
          <w:p w14:paraId="5ED778F7"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0 (2027)</w:t>
            </w:r>
          </w:p>
        </w:tc>
        <w:tc>
          <w:tcPr>
            <w:tcW w:w="639" w:type="pct"/>
            <w:hideMark/>
          </w:tcPr>
          <w:p w14:paraId="0B487726"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Daugavpils City Social Service</w:t>
            </w:r>
          </w:p>
        </w:tc>
      </w:tr>
      <w:tr w:rsidR="00CF5293" w:rsidRPr="008E115A" w14:paraId="27D5A1FD" w14:textId="77777777" w:rsidTr="001B7A40">
        <w:trPr>
          <w:trHeight w:val="840"/>
        </w:trPr>
        <w:tc>
          <w:tcPr>
            <w:cnfStyle w:val="001000000000" w:firstRow="0" w:lastRow="0" w:firstColumn="1" w:lastColumn="0" w:oddVBand="0" w:evenVBand="0" w:oddHBand="0" w:evenHBand="0" w:firstRowFirstColumn="0" w:firstRowLastColumn="0" w:lastRowFirstColumn="0" w:lastRowLastColumn="0"/>
            <w:tcW w:w="139" w:type="pct"/>
            <w:vMerge/>
            <w:noWrap/>
          </w:tcPr>
          <w:p w14:paraId="4E3A5636" w14:textId="77777777" w:rsidR="00C105E2" w:rsidRPr="008E115A" w:rsidRDefault="00C105E2" w:rsidP="00F9463C">
            <w:pPr>
              <w:spacing w:line="256" w:lineRule="auto"/>
              <w:jc w:val="center"/>
              <w:rPr>
                <w:rFonts w:ascii="Times New Roman" w:hAnsi="Times New Roman" w:cs="Times New Roman"/>
                <w:color w:val="000000" w:themeColor="text1"/>
                <w:sz w:val="24"/>
                <w:szCs w:val="24"/>
                <w:lang w:val="lt-LT" w:eastAsia="lt-LT"/>
              </w:rPr>
            </w:pPr>
          </w:p>
        </w:tc>
        <w:tc>
          <w:tcPr>
            <w:tcW w:w="140" w:type="pct"/>
            <w:vMerge/>
            <w:noWrap/>
          </w:tcPr>
          <w:p w14:paraId="2F0A2BDC"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41" w:type="pct"/>
            <w:vMerge/>
            <w:noWrap/>
          </w:tcPr>
          <w:p w14:paraId="34417362"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16" w:type="pct"/>
            <w:vMerge/>
            <w:noWrap/>
          </w:tcPr>
          <w:p w14:paraId="4DF455FC"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742" w:type="pct"/>
            <w:vMerge/>
          </w:tcPr>
          <w:p w14:paraId="31938727" w14:textId="77777777" w:rsidR="00C105E2" w:rsidRPr="008E115A" w:rsidRDefault="00C105E2" w:rsidP="00F946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u w:val="single"/>
                <w:lang w:val="lt-LT" w:eastAsia="lt-LT"/>
              </w:rPr>
            </w:pPr>
          </w:p>
        </w:tc>
        <w:tc>
          <w:tcPr>
            <w:tcW w:w="403" w:type="pct"/>
          </w:tcPr>
          <w:p w14:paraId="03B4BE82" w14:textId="47A1A8F6"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P1.1.1-1</w:t>
            </w:r>
          </w:p>
        </w:tc>
        <w:tc>
          <w:tcPr>
            <w:tcW w:w="1361" w:type="pct"/>
          </w:tcPr>
          <w:p w14:paraId="47FD44D0"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Provision of family assistance services, day </w:t>
            </w:r>
            <w:proofErr w:type="spellStart"/>
            <w:r>
              <w:rPr>
                <w:rFonts w:ascii="Times New Roman" w:hAnsi="Times New Roman"/>
                <w:color w:val="000000" w:themeColor="text1"/>
                <w:sz w:val="24"/>
              </w:rPr>
              <w:t>centre</w:t>
            </w:r>
            <w:proofErr w:type="spellEnd"/>
            <w:r>
              <w:rPr>
                <w:rFonts w:ascii="Times New Roman" w:hAnsi="Times New Roman"/>
                <w:color w:val="000000" w:themeColor="text1"/>
                <w:sz w:val="24"/>
              </w:rPr>
              <w:t xml:space="preserve"> services and </w:t>
            </w:r>
            <w:proofErr w:type="spellStart"/>
            <w:r>
              <w:rPr>
                <w:rFonts w:ascii="Times New Roman" w:hAnsi="Times New Roman"/>
                <w:color w:val="000000" w:themeColor="text1"/>
                <w:sz w:val="24"/>
              </w:rPr>
              <w:t>specialised</w:t>
            </w:r>
            <w:proofErr w:type="spellEnd"/>
            <w:r>
              <w:rPr>
                <w:rFonts w:ascii="Times New Roman" w:hAnsi="Times New Roman"/>
                <w:color w:val="000000" w:themeColor="text1"/>
                <w:sz w:val="24"/>
              </w:rPr>
              <w:t xml:space="preserve"> workshop services in the community, number of services</w:t>
            </w:r>
          </w:p>
        </w:tc>
        <w:tc>
          <w:tcPr>
            <w:tcW w:w="684" w:type="pct"/>
          </w:tcPr>
          <w:p w14:paraId="5A45B342"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(2020)</w:t>
            </w:r>
          </w:p>
        </w:tc>
        <w:tc>
          <w:tcPr>
            <w:tcW w:w="635" w:type="pct"/>
          </w:tcPr>
          <w:p w14:paraId="3EFAC0B2"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 (2023)</w:t>
            </w:r>
          </w:p>
        </w:tc>
        <w:tc>
          <w:tcPr>
            <w:tcW w:w="639" w:type="pct"/>
          </w:tcPr>
          <w:p w14:paraId="34BF3EB6"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City Social Service</w:t>
            </w:r>
          </w:p>
        </w:tc>
      </w:tr>
      <w:tr w:rsidR="00CF5293" w:rsidRPr="008E115A" w14:paraId="53349B98" w14:textId="77777777" w:rsidTr="001B7A40">
        <w:trPr>
          <w:trHeight w:val="828"/>
        </w:trPr>
        <w:tc>
          <w:tcPr>
            <w:cnfStyle w:val="001000000000" w:firstRow="0" w:lastRow="0" w:firstColumn="1" w:lastColumn="0" w:oddVBand="0" w:evenVBand="0" w:oddHBand="0" w:evenHBand="0" w:firstRowFirstColumn="0" w:firstRowLastColumn="0" w:lastRowFirstColumn="0" w:lastRowLastColumn="0"/>
            <w:tcW w:w="139" w:type="pct"/>
            <w:vMerge/>
            <w:hideMark/>
          </w:tcPr>
          <w:p w14:paraId="49B42088" w14:textId="77777777" w:rsidR="00C105E2" w:rsidRPr="008E115A" w:rsidRDefault="00C105E2" w:rsidP="00F9463C">
            <w:pPr>
              <w:spacing w:line="256" w:lineRule="auto"/>
              <w:rPr>
                <w:rFonts w:ascii="Times New Roman" w:hAnsi="Times New Roman" w:cs="Times New Roman"/>
                <w:color w:val="000000" w:themeColor="text1"/>
                <w:sz w:val="24"/>
                <w:szCs w:val="24"/>
                <w:lang w:val="lt-LT" w:eastAsia="lt-LT"/>
              </w:rPr>
            </w:pPr>
          </w:p>
        </w:tc>
        <w:tc>
          <w:tcPr>
            <w:tcW w:w="140" w:type="pct"/>
            <w:vMerge/>
            <w:hideMark/>
          </w:tcPr>
          <w:p w14:paraId="1E50CF09"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41" w:type="pct"/>
            <w:vMerge/>
            <w:hideMark/>
          </w:tcPr>
          <w:p w14:paraId="1D2346A4"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16" w:type="pct"/>
            <w:vMerge/>
            <w:hideMark/>
          </w:tcPr>
          <w:p w14:paraId="6D59C828"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742" w:type="pct"/>
            <w:vMerge/>
            <w:hideMark/>
          </w:tcPr>
          <w:p w14:paraId="2860AAC8"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403" w:type="pct"/>
            <w:hideMark/>
          </w:tcPr>
          <w:p w14:paraId="1F848510" w14:textId="1FDBCBCC"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P1.1.1-2</w:t>
            </w:r>
          </w:p>
        </w:tc>
        <w:tc>
          <w:tcPr>
            <w:tcW w:w="1361" w:type="pct"/>
            <w:hideMark/>
          </w:tcPr>
          <w:p w14:paraId="39F17873"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To support establishment of non-governmental </w:t>
            </w:r>
            <w:proofErr w:type="spellStart"/>
            <w:r>
              <w:rPr>
                <w:rFonts w:ascii="Times New Roman" w:hAnsi="Times New Roman"/>
                <w:color w:val="000000" w:themeColor="text1"/>
                <w:sz w:val="24"/>
              </w:rPr>
              <w:t>organisations</w:t>
            </w:r>
            <w:proofErr w:type="spellEnd"/>
            <w:r>
              <w:rPr>
                <w:rFonts w:ascii="Times New Roman" w:hAnsi="Times New Roman"/>
                <w:color w:val="000000" w:themeColor="text1"/>
                <w:sz w:val="24"/>
              </w:rPr>
              <w:t xml:space="preserve"> working with families at risk, established </w:t>
            </w:r>
            <w:proofErr w:type="spellStart"/>
            <w:r>
              <w:rPr>
                <w:rFonts w:ascii="Times New Roman" w:hAnsi="Times New Roman"/>
                <w:color w:val="000000" w:themeColor="text1"/>
                <w:sz w:val="24"/>
              </w:rPr>
              <w:t>organisation</w:t>
            </w:r>
            <w:proofErr w:type="spellEnd"/>
          </w:p>
        </w:tc>
        <w:tc>
          <w:tcPr>
            <w:tcW w:w="684" w:type="pct"/>
            <w:hideMark/>
          </w:tcPr>
          <w:p w14:paraId="7FA6B21C"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635" w:type="pct"/>
            <w:hideMark/>
          </w:tcPr>
          <w:p w14:paraId="390BD050"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(2023)</w:t>
            </w:r>
          </w:p>
        </w:tc>
        <w:tc>
          <w:tcPr>
            <w:tcW w:w="639" w:type="pct"/>
            <w:hideMark/>
          </w:tcPr>
          <w:p w14:paraId="15435585"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City Social Service</w:t>
            </w:r>
          </w:p>
        </w:tc>
      </w:tr>
      <w:tr w:rsidR="00CF5293" w:rsidRPr="008E115A" w14:paraId="7DBF2DF4" w14:textId="77777777" w:rsidTr="001B7A40">
        <w:trPr>
          <w:trHeight w:val="828"/>
        </w:trPr>
        <w:tc>
          <w:tcPr>
            <w:cnfStyle w:val="001000000000" w:firstRow="0" w:lastRow="0" w:firstColumn="1" w:lastColumn="0" w:oddVBand="0" w:evenVBand="0" w:oddHBand="0" w:evenHBand="0" w:firstRowFirstColumn="0" w:firstRowLastColumn="0" w:lastRowFirstColumn="0" w:lastRowLastColumn="0"/>
            <w:tcW w:w="139" w:type="pct"/>
            <w:vMerge/>
          </w:tcPr>
          <w:p w14:paraId="2441EC9D" w14:textId="77777777" w:rsidR="00C105E2" w:rsidRPr="008E115A" w:rsidRDefault="00C105E2" w:rsidP="00F9463C">
            <w:pPr>
              <w:spacing w:line="256" w:lineRule="auto"/>
              <w:rPr>
                <w:rFonts w:ascii="Times New Roman" w:hAnsi="Times New Roman" w:cs="Times New Roman"/>
                <w:color w:val="000000" w:themeColor="text1"/>
                <w:sz w:val="24"/>
                <w:szCs w:val="24"/>
                <w:lang w:val="lt-LT" w:eastAsia="lt-LT"/>
              </w:rPr>
            </w:pPr>
          </w:p>
        </w:tc>
        <w:tc>
          <w:tcPr>
            <w:tcW w:w="140" w:type="pct"/>
            <w:vMerge/>
          </w:tcPr>
          <w:p w14:paraId="101F0713"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41" w:type="pct"/>
            <w:vMerge/>
          </w:tcPr>
          <w:p w14:paraId="115F14AF"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16" w:type="pct"/>
            <w:vMerge/>
          </w:tcPr>
          <w:p w14:paraId="07A93A92"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742" w:type="pct"/>
            <w:vMerge/>
          </w:tcPr>
          <w:p w14:paraId="0238A0F9"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403" w:type="pct"/>
          </w:tcPr>
          <w:p w14:paraId="51843132"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P-1.1.1-3</w:t>
            </w:r>
          </w:p>
        </w:tc>
        <w:tc>
          <w:tcPr>
            <w:tcW w:w="1361" w:type="pct"/>
          </w:tcPr>
          <w:p w14:paraId="5760229B"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To </w:t>
            </w:r>
            <w:proofErr w:type="spellStart"/>
            <w:r>
              <w:rPr>
                <w:rFonts w:ascii="Times New Roman" w:hAnsi="Times New Roman"/>
                <w:color w:val="000000" w:themeColor="text1"/>
                <w:sz w:val="24"/>
              </w:rPr>
              <w:t>organise</w:t>
            </w:r>
            <w:proofErr w:type="spellEnd"/>
            <w:r>
              <w:rPr>
                <w:rFonts w:ascii="Times New Roman" w:hAnsi="Times New Roman"/>
                <w:color w:val="000000" w:themeColor="text1"/>
                <w:sz w:val="24"/>
              </w:rPr>
              <w:t xml:space="preserve"> respite break service, service </w:t>
            </w:r>
          </w:p>
        </w:tc>
        <w:tc>
          <w:tcPr>
            <w:tcW w:w="684" w:type="pct"/>
          </w:tcPr>
          <w:p w14:paraId="1E1C842E"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(2020)</w:t>
            </w:r>
          </w:p>
        </w:tc>
        <w:tc>
          <w:tcPr>
            <w:tcW w:w="635" w:type="pct"/>
          </w:tcPr>
          <w:p w14:paraId="47079374"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(2023)</w:t>
            </w:r>
          </w:p>
        </w:tc>
        <w:tc>
          <w:tcPr>
            <w:tcW w:w="639" w:type="pct"/>
          </w:tcPr>
          <w:p w14:paraId="08B0B292"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City Social Service</w:t>
            </w:r>
          </w:p>
        </w:tc>
      </w:tr>
      <w:tr w:rsidR="00CF5293" w:rsidRPr="008E115A" w14:paraId="7237C1DC" w14:textId="77777777" w:rsidTr="001B7A40">
        <w:trPr>
          <w:trHeight w:val="815"/>
        </w:trPr>
        <w:tc>
          <w:tcPr>
            <w:cnfStyle w:val="001000000000" w:firstRow="0" w:lastRow="0" w:firstColumn="1" w:lastColumn="0" w:oddVBand="0" w:evenVBand="0" w:oddHBand="0" w:evenHBand="0" w:firstRowFirstColumn="0" w:firstRowLastColumn="0" w:lastRowFirstColumn="0" w:lastRowLastColumn="0"/>
            <w:tcW w:w="139" w:type="pct"/>
            <w:vMerge/>
            <w:hideMark/>
          </w:tcPr>
          <w:p w14:paraId="2A52DC35" w14:textId="77777777" w:rsidR="00C105E2" w:rsidRPr="008E115A" w:rsidRDefault="00C105E2" w:rsidP="00F9463C">
            <w:pPr>
              <w:spacing w:line="256" w:lineRule="auto"/>
              <w:rPr>
                <w:rFonts w:ascii="Times New Roman" w:hAnsi="Times New Roman" w:cs="Times New Roman"/>
                <w:color w:val="000000" w:themeColor="text1"/>
                <w:sz w:val="24"/>
                <w:szCs w:val="24"/>
                <w:lang w:val="lt-LT" w:eastAsia="lt-LT"/>
              </w:rPr>
            </w:pPr>
          </w:p>
        </w:tc>
        <w:tc>
          <w:tcPr>
            <w:tcW w:w="140" w:type="pct"/>
            <w:vMerge/>
            <w:hideMark/>
          </w:tcPr>
          <w:p w14:paraId="47D6ACC1"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41" w:type="pct"/>
            <w:vMerge/>
            <w:hideMark/>
          </w:tcPr>
          <w:p w14:paraId="11AE373E"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16" w:type="pct"/>
            <w:vMerge/>
            <w:hideMark/>
          </w:tcPr>
          <w:p w14:paraId="6389F1CE"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742" w:type="pct"/>
            <w:vMerge/>
            <w:hideMark/>
          </w:tcPr>
          <w:p w14:paraId="3E0E5316"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403" w:type="pct"/>
          </w:tcPr>
          <w:p w14:paraId="4696585F"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P-1.1.1-4</w:t>
            </w:r>
          </w:p>
        </w:tc>
        <w:tc>
          <w:tcPr>
            <w:tcW w:w="1361" w:type="pct"/>
          </w:tcPr>
          <w:p w14:paraId="10C90523"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Drawing up of the </w:t>
            </w:r>
            <w:proofErr w:type="spellStart"/>
            <w:r>
              <w:rPr>
                <w:rFonts w:ascii="Times New Roman" w:hAnsi="Times New Roman"/>
                <w:color w:val="000000" w:themeColor="text1"/>
                <w:sz w:val="24"/>
              </w:rPr>
              <w:t>programme</w:t>
            </w:r>
            <w:proofErr w:type="spellEnd"/>
            <w:r>
              <w:rPr>
                <w:rFonts w:ascii="Times New Roman" w:hAnsi="Times New Roman"/>
                <w:color w:val="000000" w:themeColor="text1"/>
                <w:sz w:val="24"/>
              </w:rPr>
              <w:t xml:space="preserve"> for financial and non-financial promotion of social work specialists</w:t>
            </w:r>
          </w:p>
        </w:tc>
        <w:tc>
          <w:tcPr>
            <w:tcW w:w="684" w:type="pct"/>
          </w:tcPr>
          <w:p w14:paraId="0AD6D447"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(2020)</w:t>
            </w:r>
          </w:p>
        </w:tc>
        <w:tc>
          <w:tcPr>
            <w:tcW w:w="635" w:type="pct"/>
          </w:tcPr>
          <w:p w14:paraId="6E9A62FC"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(2027)</w:t>
            </w:r>
          </w:p>
        </w:tc>
        <w:tc>
          <w:tcPr>
            <w:tcW w:w="639" w:type="pct"/>
          </w:tcPr>
          <w:p w14:paraId="33D44A6B"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Daugavpils City Social Service</w:t>
            </w:r>
          </w:p>
        </w:tc>
      </w:tr>
      <w:tr w:rsidR="00CF5293" w:rsidRPr="008E115A" w14:paraId="2A80D19A" w14:textId="77777777" w:rsidTr="001B7A40">
        <w:trPr>
          <w:trHeight w:val="980"/>
        </w:trPr>
        <w:tc>
          <w:tcPr>
            <w:cnfStyle w:val="001000000000" w:firstRow="0" w:lastRow="0" w:firstColumn="1" w:lastColumn="0" w:oddVBand="0" w:evenVBand="0" w:oddHBand="0" w:evenHBand="0" w:firstRowFirstColumn="0" w:firstRowLastColumn="0" w:lastRowFirstColumn="0" w:lastRowLastColumn="0"/>
            <w:tcW w:w="139" w:type="pct"/>
            <w:vMerge w:val="restart"/>
          </w:tcPr>
          <w:p w14:paraId="601510B4" w14:textId="77777777" w:rsidR="00C105E2" w:rsidRPr="008E115A" w:rsidRDefault="00C105E2" w:rsidP="00F9463C">
            <w:pPr>
              <w:spacing w:line="256" w:lineRule="auto"/>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40" w:type="pct"/>
            <w:vMerge w:val="restart"/>
          </w:tcPr>
          <w:p w14:paraId="232EA5EE"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141" w:type="pct"/>
            <w:vMerge w:val="restart"/>
          </w:tcPr>
          <w:p w14:paraId="4FA05B73"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116" w:type="pct"/>
            <w:vMerge w:val="restart"/>
          </w:tcPr>
          <w:p w14:paraId="55E12943"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val="lt-LT" w:eastAsia="lt-LT"/>
              </w:rPr>
            </w:pPr>
          </w:p>
        </w:tc>
        <w:tc>
          <w:tcPr>
            <w:tcW w:w="742" w:type="pct"/>
            <w:vMerge w:val="restart"/>
          </w:tcPr>
          <w:p w14:paraId="39F8CB0E"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u w:val="single"/>
              </w:rPr>
              <w:t>Objective</w:t>
            </w:r>
            <w:r>
              <w:rPr>
                <w:rFonts w:ascii="Times New Roman" w:hAnsi="Times New Roman"/>
                <w:b/>
                <w:color w:val="000000" w:themeColor="text1"/>
                <w:sz w:val="24"/>
              </w:rPr>
              <w:t xml:space="preserve">. </w:t>
            </w:r>
            <w:bookmarkStart w:id="419" w:name="_Hlk92889706"/>
            <w:r>
              <w:rPr>
                <w:rFonts w:ascii="Times New Roman" w:hAnsi="Times New Roman"/>
                <w:b/>
                <w:color w:val="000000" w:themeColor="text1"/>
                <w:sz w:val="24"/>
              </w:rPr>
              <w:t xml:space="preserve">To continue cooperation initiatives between </w:t>
            </w:r>
            <w:r>
              <w:rPr>
                <w:rFonts w:ascii="Times New Roman" w:hAnsi="Times New Roman"/>
                <w:b/>
                <w:color w:val="000000" w:themeColor="text1"/>
                <w:sz w:val="24"/>
              </w:rPr>
              <w:lastRenderedPageBreak/>
              <w:t>the social service providers in Zarasai District and Daugavpils City</w:t>
            </w:r>
            <w:bookmarkEnd w:id="419"/>
          </w:p>
        </w:tc>
        <w:tc>
          <w:tcPr>
            <w:tcW w:w="403" w:type="pct"/>
          </w:tcPr>
          <w:p w14:paraId="18929827"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lastRenderedPageBreak/>
              <w:t>RE-1.2-1</w:t>
            </w:r>
          </w:p>
        </w:tc>
        <w:tc>
          <w:tcPr>
            <w:tcW w:w="1361" w:type="pct"/>
          </w:tcPr>
          <w:p w14:paraId="4AE3CF42"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bookmarkStart w:id="420" w:name="_Hlk92890532"/>
            <w:r>
              <w:rPr>
                <w:rFonts w:ascii="Times New Roman" w:hAnsi="Times New Roman"/>
                <w:color w:val="000000" w:themeColor="text1"/>
                <w:sz w:val="24"/>
              </w:rPr>
              <w:t>Long-term bilateral cooperation agreements and other joint initiatives</w:t>
            </w:r>
            <w:bookmarkEnd w:id="420"/>
          </w:p>
        </w:tc>
        <w:tc>
          <w:tcPr>
            <w:tcW w:w="684" w:type="pct"/>
          </w:tcPr>
          <w:p w14:paraId="2092EE92"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(2021)</w:t>
            </w:r>
          </w:p>
        </w:tc>
        <w:tc>
          <w:tcPr>
            <w:tcW w:w="635" w:type="pct"/>
          </w:tcPr>
          <w:p w14:paraId="3FD7177A"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(2027)</w:t>
            </w:r>
          </w:p>
        </w:tc>
        <w:tc>
          <w:tcPr>
            <w:tcW w:w="639" w:type="pct"/>
          </w:tcPr>
          <w:p w14:paraId="39AC8541"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 Daugavpils City Social Service</w:t>
            </w:r>
          </w:p>
        </w:tc>
      </w:tr>
      <w:tr w:rsidR="00CF5293" w:rsidRPr="008E115A" w14:paraId="1A1369A4" w14:textId="77777777" w:rsidTr="001B7A40">
        <w:trPr>
          <w:trHeight w:val="980"/>
        </w:trPr>
        <w:tc>
          <w:tcPr>
            <w:cnfStyle w:val="001000000000" w:firstRow="0" w:lastRow="0" w:firstColumn="1" w:lastColumn="0" w:oddVBand="0" w:evenVBand="0" w:oddHBand="0" w:evenHBand="0" w:firstRowFirstColumn="0" w:firstRowLastColumn="0" w:lastRowFirstColumn="0" w:lastRowLastColumn="0"/>
            <w:tcW w:w="139" w:type="pct"/>
            <w:vMerge/>
          </w:tcPr>
          <w:p w14:paraId="2AF5C342" w14:textId="77777777" w:rsidR="00C105E2" w:rsidRPr="008E115A" w:rsidRDefault="00C105E2" w:rsidP="00F9463C">
            <w:pPr>
              <w:spacing w:line="256" w:lineRule="auto"/>
              <w:rPr>
                <w:rFonts w:ascii="Times New Roman" w:hAnsi="Times New Roman" w:cs="Times New Roman"/>
                <w:color w:val="000000" w:themeColor="text1"/>
                <w:sz w:val="24"/>
                <w:szCs w:val="24"/>
                <w:lang w:val="lt-LT" w:eastAsia="lt-LT"/>
              </w:rPr>
            </w:pPr>
          </w:p>
        </w:tc>
        <w:tc>
          <w:tcPr>
            <w:tcW w:w="140" w:type="pct"/>
            <w:vMerge/>
          </w:tcPr>
          <w:p w14:paraId="31508B4D"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41" w:type="pct"/>
            <w:vMerge/>
          </w:tcPr>
          <w:p w14:paraId="79FCD805"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16" w:type="pct"/>
            <w:vMerge/>
          </w:tcPr>
          <w:p w14:paraId="73F829DB"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val="lt-LT" w:eastAsia="lt-LT"/>
              </w:rPr>
            </w:pPr>
          </w:p>
        </w:tc>
        <w:tc>
          <w:tcPr>
            <w:tcW w:w="742" w:type="pct"/>
            <w:vMerge/>
          </w:tcPr>
          <w:p w14:paraId="126AA215"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u w:val="single"/>
                <w:lang w:val="lt-LT" w:eastAsia="lt-LT"/>
              </w:rPr>
            </w:pPr>
          </w:p>
        </w:tc>
        <w:tc>
          <w:tcPr>
            <w:tcW w:w="403" w:type="pct"/>
          </w:tcPr>
          <w:p w14:paraId="1FD8CC48"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P-1.2.1-1</w:t>
            </w:r>
          </w:p>
        </w:tc>
        <w:tc>
          <w:tcPr>
            <w:tcW w:w="1361" w:type="pct"/>
          </w:tcPr>
          <w:p w14:paraId="5B21B907"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Creation of a dialogue platform for cross-border interaction of social institutions and NGOs.</w:t>
            </w:r>
          </w:p>
        </w:tc>
        <w:tc>
          <w:tcPr>
            <w:tcW w:w="684" w:type="pct"/>
          </w:tcPr>
          <w:p w14:paraId="37C41756"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635" w:type="pct"/>
          </w:tcPr>
          <w:p w14:paraId="78C01741"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(2027)</w:t>
            </w:r>
          </w:p>
        </w:tc>
        <w:tc>
          <w:tcPr>
            <w:tcW w:w="639" w:type="pct"/>
          </w:tcPr>
          <w:p w14:paraId="7C4910B8"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 Daugavpils City Social Service</w:t>
            </w:r>
          </w:p>
        </w:tc>
      </w:tr>
      <w:tr w:rsidR="00CF5293" w:rsidRPr="008E115A" w14:paraId="68E0609B" w14:textId="77777777" w:rsidTr="001B7A40">
        <w:trPr>
          <w:trHeight w:val="980"/>
        </w:trPr>
        <w:tc>
          <w:tcPr>
            <w:cnfStyle w:val="001000000000" w:firstRow="0" w:lastRow="0" w:firstColumn="1" w:lastColumn="0" w:oddVBand="0" w:evenVBand="0" w:oddHBand="0" w:evenHBand="0" w:firstRowFirstColumn="0" w:firstRowLastColumn="0" w:lastRowFirstColumn="0" w:lastRowLastColumn="0"/>
            <w:tcW w:w="139" w:type="pct"/>
            <w:vMerge/>
          </w:tcPr>
          <w:p w14:paraId="75C889B9" w14:textId="77777777" w:rsidR="00C105E2" w:rsidRPr="008E115A" w:rsidRDefault="00C105E2" w:rsidP="00F9463C">
            <w:pPr>
              <w:spacing w:line="256" w:lineRule="auto"/>
              <w:rPr>
                <w:rFonts w:ascii="Times New Roman" w:hAnsi="Times New Roman" w:cs="Times New Roman"/>
                <w:color w:val="000000" w:themeColor="text1"/>
                <w:sz w:val="24"/>
                <w:szCs w:val="24"/>
                <w:lang w:val="lt-LT" w:eastAsia="lt-LT"/>
              </w:rPr>
            </w:pPr>
          </w:p>
        </w:tc>
        <w:tc>
          <w:tcPr>
            <w:tcW w:w="140" w:type="pct"/>
            <w:vMerge/>
          </w:tcPr>
          <w:p w14:paraId="2958738C"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41" w:type="pct"/>
            <w:vMerge/>
          </w:tcPr>
          <w:p w14:paraId="415586B8"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16" w:type="pct"/>
            <w:vMerge/>
          </w:tcPr>
          <w:p w14:paraId="091E17EA"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742" w:type="pct"/>
            <w:vMerge/>
          </w:tcPr>
          <w:p w14:paraId="62882208"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403" w:type="pct"/>
          </w:tcPr>
          <w:p w14:paraId="1B8E6553"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P-1.2.1-2</w:t>
            </w:r>
          </w:p>
        </w:tc>
        <w:tc>
          <w:tcPr>
            <w:tcW w:w="1361" w:type="pct"/>
          </w:tcPr>
          <w:p w14:paraId="40D1E184"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Cooperation </w:t>
            </w:r>
            <w:proofErr w:type="gramStart"/>
            <w:r>
              <w:rPr>
                <w:rFonts w:ascii="Times New Roman" w:hAnsi="Times New Roman"/>
                <w:color w:val="000000" w:themeColor="text1"/>
                <w:sz w:val="24"/>
              </w:rPr>
              <w:t>in the area of</w:t>
            </w:r>
            <w:proofErr w:type="gramEnd"/>
            <w:r>
              <w:rPr>
                <w:rFonts w:ascii="Times New Roman" w:hAnsi="Times New Roman"/>
                <w:color w:val="000000" w:themeColor="text1"/>
                <w:sz w:val="24"/>
              </w:rPr>
              <w:t xml:space="preserve"> education and improvement of specialists</w:t>
            </w:r>
          </w:p>
        </w:tc>
        <w:tc>
          <w:tcPr>
            <w:tcW w:w="684" w:type="pct"/>
          </w:tcPr>
          <w:p w14:paraId="4EC55FEA"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0 (2021)</w:t>
            </w:r>
          </w:p>
        </w:tc>
        <w:tc>
          <w:tcPr>
            <w:tcW w:w="635" w:type="pct"/>
          </w:tcPr>
          <w:p w14:paraId="04FD817B"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(2027)</w:t>
            </w:r>
          </w:p>
        </w:tc>
        <w:tc>
          <w:tcPr>
            <w:tcW w:w="639" w:type="pct"/>
          </w:tcPr>
          <w:p w14:paraId="0C5D0DA0"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 Daugavpils City Social Service</w:t>
            </w:r>
          </w:p>
        </w:tc>
      </w:tr>
      <w:tr w:rsidR="00CF5293" w:rsidRPr="008E115A" w14:paraId="51789761" w14:textId="77777777" w:rsidTr="001B7A40">
        <w:trPr>
          <w:trHeight w:val="980"/>
        </w:trPr>
        <w:tc>
          <w:tcPr>
            <w:cnfStyle w:val="001000000000" w:firstRow="0" w:lastRow="0" w:firstColumn="1" w:lastColumn="0" w:oddVBand="0" w:evenVBand="0" w:oddHBand="0" w:evenHBand="0" w:firstRowFirstColumn="0" w:firstRowLastColumn="0" w:lastRowFirstColumn="0" w:lastRowLastColumn="0"/>
            <w:tcW w:w="139" w:type="pct"/>
            <w:vMerge/>
          </w:tcPr>
          <w:p w14:paraId="02E6FDF8" w14:textId="77777777" w:rsidR="00C105E2" w:rsidRPr="008E115A" w:rsidRDefault="00C105E2" w:rsidP="00F9463C">
            <w:pPr>
              <w:spacing w:line="256" w:lineRule="auto"/>
              <w:rPr>
                <w:rFonts w:ascii="Times New Roman" w:hAnsi="Times New Roman" w:cs="Times New Roman"/>
                <w:color w:val="000000" w:themeColor="text1"/>
                <w:sz w:val="24"/>
                <w:szCs w:val="24"/>
                <w:lang w:val="lt-LT" w:eastAsia="lt-LT"/>
              </w:rPr>
            </w:pPr>
          </w:p>
        </w:tc>
        <w:tc>
          <w:tcPr>
            <w:tcW w:w="140" w:type="pct"/>
            <w:vMerge/>
          </w:tcPr>
          <w:p w14:paraId="72A9B688"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41" w:type="pct"/>
            <w:vMerge/>
          </w:tcPr>
          <w:p w14:paraId="73CC7C63"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16" w:type="pct"/>
            <w:vMerge/>
          </w:tcPr>
          <w:p w14:paraId="06CCD1FD"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742" w:type="pct"/>
            <w:vMerge/>
          </w:tcPr>
          <w:p w14:paraId="7AA0794D"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403" w:type="pct"/>
          </w:tcPr>
          <w:p w14:paraId="795A671F"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P-1.2.1-3</w:t>
            </w:r>
          </w:p>
        </w:tc>
        <w:tc>
          <w:tcPr>
            <w:tcW w:w="1361" w:type="pct"/>
          </w:tcPr>
          <w:p w14:paraId="1C32FCAF" w14:textId="77777777" w:rsidR="00C105E2" w:rsidRPr="008E115A" w:rsidRDefault="00C105E2" w:rsidP="00F9463C">
            <w:pPr>
              <w:spacing w:line="25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Initiation of joint projects</w:t>
            </w:r>
          </w:p>
        </w:tc>
        <w:tc>
          <w:tcPr>
            <w:tcW w:w="684" w:type="pct"/>
          </w:tcPr>
          <w:p w14:paraId="6B14991E"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 (2021)</w:t>
            </w:r>
          </w:p>
        </w:tc>
        <w:tc>
          <w:tcPr>
            <w:tcW w:w="635" w:type="pct"/>
          </w:tcPr>
          <w:p w14:paraId="1043020C"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 (2027)</w:t>
            </w:r>
          </w:p>
        </w:tc>
        <w:tc>
          <w:tcPr>
            <w:tcW w:w="639" w:type="pct"/>
          </w:tcPr>
          <w:p w14:paraId="75B23A6E" w14:textId="77777777" w:rsidR="00C105E2" w:rsidRPr="008E115A" w:rsidRDefault="00C105E2" w:rsidP="00F9463C">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Social Support Division, Daugavpils City Social Service</w:t>
            </w:r>
          </w:p>
        </w:tc>
      </w:tr>
    </w:tbl>
    <w:p w14:paraId="1A54432D" w14:textId="77777777" w:rsidR="00C105E2" w:rsidRPr="008E115A" w:rsidRDefault="00C105E2" w:rsidP="00C105E2">
      <w:pPr>
        <w:spacing w:after="0" w:line="240" w:lineRule="auto"/>
        <w:jc w:val="center"/>
        <w:rPr>
          <w:rFonts w:ascii="Times New Roman" w:eastAsia="Calibri" w:hAnsi="Times New Roman" w:cs="Times New Roman"/>
          <w:i/>
          <w:color w:val="000000" w:themeColor="text1"/>
          <w:sz w:val="24"/>
          <w:szCs w:val="24"/>
        </w:rPr>
      </w:pPr>
      <w:r>
        <w:rPr>
          <w:rFonts w:ascii="Times New Roman" w:hAnsi="Times New Roman"/>
          <w:i/>
          <w:color w:val="000000" w:themeColor="text1"/>
          <w:sz w:val="24"/>
        </w:rPr>
        <w:t>Source: prepared by the author of the paper</w:t>
      </w:r>
    </w:p>
    <w:p w14:paraId="78B04B57" w14:textId="77777777" w:rsidR="00C105E2" w:rsidRPr="00490858" w:rsidRDefault="00C105E2" w:rsidP="00C105E2">
      <w:pPr>
        <w:rPr>
          <w:rFonts w:ascii="Times New Roman" w:hAnsi="Times New Roman" w:cs="Times New Roman"/>
          <w:color w:val="000000" w:themeColor="text1"/>
          <w:lang w:val="lt-LT"/>
        </w:rPr>
        <w:sectPr w:rsidR="00C105E2" w:rsidRPr="00490858" w:rsidSect="00A121F7">
          <w:pgSz w:w="15840" w:h="12240" w:orient="landscape"/>
          <w:pgMar w:top="1134" w:right="1134" w:bottom="567" w:left="1134" w:header="720" w:footer="720" w:gutter="0"/>
          <w:cols w:space="720"/>
          <w:docGrid w:linePitch="360"/>
        </w:sectPr>
      </w:pPr>
    </w:p>
    <w:p w14:paraId="4E8C83E0" w14:textId="1FBA551E" w:rsidR="006305A4" w:rsidRPr="00490858" w:rsidRDefault="001564E4" w:rsidP="009847AF">
      <w:pPr>
        <w:pStyle w:val="Antrat2"/>
        <w:rPr>
          <w:rFonts w:ascii="Times New Roman" w:hAnsi="Times New Roman" w:cs="Times New Roman"/>
          <w:b w:val="0"/>
          <w:bCs/>
        </w:rPr>
      </w:pPr>
      <w:bookmarkStart w:id="421" w:name="_Toc92706479"/>
      <w:bookmarkStart w:id="422" w:name="_Toc96515304"/>
      <w:r>
        <w:rPr>
          <w:rFonts w:ascii="Times New Roman" w:hAnsi="Times New Roman"/>
          <w:b w:val="0"/>
        </w:rPr>
        <w:lastRenderedPageBreak/>
        <w:t>ANNEXES</w:t>
      </w:r>
      <w:bookmarkEnd w:id="421"/>
      <w:bookmarkEnd w:id="422"/>
    </w:p>
    <w:p w14:paraId="20B53403" w14:textId="62990E76" w:rsidR="001564E4" w:rsidRPr="00490858" w:rsidRDefault="001564E4" w:rsidP="001564E4">
      <w:pPr>
        <w:rPr>
          <w:rFonts w:ascii="Times New Roman" w:hAnsi="Times New Roman" w:cs="Times New Roman"/>
          <w:color w:val="000000" w:themeColor="text1"/>
          <w:lang w:val="lt-LT"/>
        </w:rPr>
      </w:pPr>
    </w:p>
    <w:p w14:paraId="4FF080A5" w14:textId="585BD708" w:rsidR="00A90B01" w:rsidRPr="00490858" w:rsidRDefault="00A90B01" w:rsidP="00A90B01">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bookmarkStart w:id="423" w:name="_Toc92706480"/>
      <w:bookmarkStart w:id="424" w:name="_Toc96515305"/>
      <w:r>
        <w:rPr>
          <w:rFonts w:ascii="Times New Roman" w:hAnsi="Times New Roman"/>
          <w:caps/>
          <w:color w:val="000000" w:themeColor="text1"/>
        </w:rPr>
        <w:t>Annex 1 to</w:t>
      </w:r>
      <w:bookmarkEnd w:id="423"/>
      <w:bookmarkEnd w:id="424"/>
    </w:p>
    <w:p w14:paraId="588423E4" w14:textId="29AA0581" w:rsidR="00A90B01" w:rsidRPr="00490858" w:rsidRDefault="00A90B01" w:rsidP="00A90B01">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r>
        <w:rPr>
          <w:rFonts w:ascii="Times New Roman" w:hAnsi="Times New Roman"/>
          <w:caps/>
          <w:color w:val="000000" w:themeColor="text1"/>
        </w:rPr>
        <w:t xml:space="preserve"> </w:t>
      </w:r>
      <w:bookmarkStart w:id="425" w:name="_Toc96515306"/>
      <w:bookmarkStart w:id="426" w:name="_Toc88558525"/>
      <w:bookmarkStart w:id="427" w:name="_Toc92706481"/>
      <w:r>
        <w:rPr>
          <w:rFonts w:ascii="Times New Roman" w:hAnsi="Times New Roman"/>
          <w:caps/>
          <w:color w:val="000000" w:themeColor="text1"/>
        </w:rPr>
        <w:t>the Description of the Procedure for Implementation of the Plan</w:t>
      </w:r>
      <w:bookmarkEnd w:id="425"/>
      <w:r>
        <w:rPr>
          <w:rFonts w:ascii="Times New Roman" w:hAnsi="Times New Roman"/>
          <w:caps/>
          <w:color w:val="000000" w:themeColor="text1"/>
        </w:rPr>
        <w:t xml:space="preserve"> </w:t>
      </w:r>
      <w:bookmarkEnd w:id="426"/>
      <w:bookmarkEnd w:id="427"/>
      <w:r>
        <w:rPr>
          <w:rFonts w:ascii="Times New Roman" w:hAnsi="Times New Roman"/>
          <w:caps/>
          <w:color w:val="000000" w:themeColor="text1"/>
        </w:rPr>
        <w:t xml:space="preserve"> </w:t>
      </w:r>
    </w:p>
    <w:p w14:paraId="6061B585" w14:textId="5D6F180F" w:rsidR="00A90B01" w:rsidRPr="00490858" w:rsidRDefault="00A90B01" w:rsidP="00A90B01">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bookmarkStart w:id="428" w:name="_Toc88558526"/>
      <w:bookmarkStart w:id="429" w:name="_Toc92706482"/>
      <w:bookmarkStart w:id="430" w:name="_Toc96515307"/>
      <w:r>
        <w:rPr>
          <w:rFonts w:ascii="Times New Roman" w:hAnsi="Times New Roman"/>
          <w:caps/>
          <w:color w:val="000000" w:themeColor="text1"/>
        </w:rPr>
        <w:t>for Social Inclusion of Zarasai District and Daugavpils City 2022–2027</w:t>
      </w:r>
      <w:bookmarkEnd w:id="428"/>
      <w:bookmarkEnd w:id="429"/>
      <w:bookmarkEnd w:id="430"/>
    </w:p>
    <w:p w14:paraId="1F7DAB66" w14:textId="77777777" w:rsidR="00A90B01" w:rsidRPr="00490858" w:rsidRDefault="00A90B01" w:rsidP="00A90B01">
      <w:pPr>
        <w:rPr>
          <w:rFonts w:ascii="Times New Roman" w:hAnsi="Times New Roman" w:cs="Times New Roman"/>
          <w:color w:val="000000" w:themeColor="text1"/>
          <w:lang w:val="lt-LT"/>
        </w:rPr>
      </w:pPr>
    </w:p>
    <w:p w14:paraId="33253A1A" w14:textId="77777777" w:rsidR="00A90B01" w:rsidRPr="00490858" w:rsidRDefault="00A90B01" w:rsidP="00A90B01">
      <w:pPr>
        <w:tabs>
          <w:tab w:val="left" w:pos="4452"/>
        </w:tabs>
        <w:jc w:val="center"/>
        <w:rPr>
          <w:rFonts w:ascii="Times New Roman" w:hAnsi="Times New Roman" w:cs="Times New Roman"/>
          <w:b/>
          <w:bCs/>
        </w:rPr>
      </w:pPr>
      <w:r>
        <w:rPr>
          <w:rFonts w:ascii="Times New Roman" w:hAnsi="Times New Roman"/>
          <w:b/>
          <w:color w:val="000000" w:themeColor="text1"/>
        </w:rPr>
        <w:t>SCHEDULE OF IMPLEMENTATION AND MONITORING OF THE SS OF ZARASAI DISTRICT</w:t>
      </w:r>
      <w:r>
        <w:rPr>
          <w:rFonts w:ascii="Times New Roman" w:hAnsi="Times New Roman"/>
          <w:b/>
        </w:rPr>
        <w:t xml:space="preserve"> </w:t>
      </w:r>
    </w:p>
    <w:p w14:paraId="3632CD50" w14:textId="77777777" w:rsidR="00A90B01" w:rsidRPr="008E115A" w:rsidRDefault="00A90B01" w:rsidP="00A90B01">
      <w:pPr>
        <w:tabs>
          <w:tab w:val="left" w:pos="4452"/>
        </w:tabs>
        <w:jc w:val="center"/>
        <w:rPr>
          <w:rFonts w:ascii="Times New Roman" w:hAnsi="Times New Roman" w:cs="Times New Roman"/>
          <w:b/>
          <w:bCs/>
          <w:sz w:val="24"/>
          <w:szCs w:val="24"/>
          <w:lang w:val="lt-LT"/>
        </w:rPr>
      </w:pPr>
    </w:p>
    <w:tbl>
      <w:tblPr>
        <w:tblStyle w:val="GridTable1Light2"/>
        <w:tblW w:w="5000" w:type="pct"/>
        <w:tblLook w:val="04A0" w:firstRow="1" w:lastRow="0" w:firstColumn="1" w:lastColumn="0" w:noHBand="0" w:noVBand="1"/>
      </w:tblPr>
      <w:tblGrid>
        <w:gridCol w:w="650"/>
        <w:gridCol w:w="2399"/>
        <w:gridCol w:w="3664"/>
        <w:gridCol w:w="1527"/>
        <w:gridCol w:w="2289"/>
      </w:tblGrid>
      <w:tr w:rsidR="00657A5D" w:rsidRPr="008E115A" w14:paraId="2C760031"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 w:type="pct"/>
          </w:tcPr>
          <w:p w14:paraId="55FB560B" w14:textId="77777777" w:rsidR="00A90B01" w:rsidRPr="008E115A" w:rsidRDefault="00A90B01" w:rsidP="00A90B01">
            <w:pPr>
              <w:tabs>
                <w:tab w:val="left" w:pos="8448"/>
              </w:tabs>
              <w:jc w:val="center"/>
              <w:rPr>
                <w:rFonts w:ascii="Times New Roman" w:hAnsi="Times New Roman" w:cs="Times New Roman"/>
                <w:sz w:val="24"/>
                <w:szCs w:val="24"/>
              </w:rPr>
            </w:pPr>
            <w:r>
              <w:rPr>
                <w:rFonts w:ascii="Times New Roman" w:hAnsi="Times New Roman"/>
                <w:sz w:val="24"/>
              </w:rPr>
              <w:t>NO</w:t>
            </w:r>
          </w:p>
        </w:tc>
        <w:tc>
          <w:tcPr>
            <w:tcW w:w="1139" w:type="pct"/>
          </w:tcPr>
          <w:p w14:paraId="2620D7FD" w14:textId="77777777" w:rsidR="00A90B01" w:rsidRPr="008E115A" w:rsidRDefault="00A90B01" w:rsidP="00A90B01">
            <w:pPr>
              <w:tabs>
                <w:tab w:val="left" w:pos="844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RESPONSIBLE AUTHORITY</w:t>
            </w:r>
          </w:p>
        </w:tc>
        <w:tc>
          <w:tcPr>
            <w:tcW w:w="1740" w:type="pct"/>
          </w:tcPr>
          <w:p w14:paraId="550ABF47" w14:textId="77777777" w:rsidR="00A90B01" w:rsidRPr="008E115A" w:rsidRDefault="00A90B01" w:rsidP="00A90B01">
            <w:pPr>
              <w:tabs>
                <w:tab w:val="left" w:pos="844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ACTION</w:t>
            </w:r>
          </w:p>
        </w:tc>
        <w:tc>
          <w:tcPr>
            <w:tcW w:w="725" w:type="pct"/>
          </w:tcPr>
          <w:p w14:paraId="1858F3BE" w14:textId="77777777" w:rsidR="00A90B01" w:rsidRPr="008E115A" w:rsidRDefault="00A90B01" w:rsidP="00A90B01">
            <w:pPr>
              <w:tabs>
                <w:tab w:val="left" w:pos="844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DEADLINE</w:t>
            </w:r>
          </w:p>
        </w:tc>
        <w:tc>
          <w:tcPr>
            <w:tcW w:w="1087" w:type="pct"/>
          </w:tcPr>
          <w:p w14:paraId="278B778C" w14:textId="77777777" w:rsidR="00A90B01" w:rsidRPr="008E115A" w:rsidRDefault="00A90B01" w:rsidP="00A90B01">
            <w:pPr>
              <w:tabs>
                <w:tab w:val="left" w:pos="8448"/>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RECEIVING AUTHORITY</w:t>
            </w:r>
          </w:p>
        </w:tc>
      </w:tr>
      <w:tr w:rsidR="00657A5D" w:rsidRPr="008E115A" w14:paraId="249A0AA5" w14:textId="77777777" w:rsidTr="00293977">
        <w:tc>
          <w:tcPr>
            <w:cnfStyle w:val="001000000000" w:firstRow="0" w:lastRow="0" w:firstColumn="1" w:lastColumn="0" w:oddVBand="0" w:evenVBand="0" w:oddHBand="0" w:evenHBand="0" w:firstRowFirstColumn="0" w:firstRowLastColumn="0" w:lastRowFirstColumn="0" w:lastRowLastColumn="0"/>
            <w:tcW w:w="309" w:type="pct"/>
          </w:tcPr>
          <w:p w14:paraId="45F21278" w14:textId="77777777" w:rsidR="00A90B01" w:rsidRPr="008E115A" w:rsidRDefault="00A90B01" w:rsidP="00A90B01">
            <w:pPr>
              <w:tabs>
                <w:tab w:val="left" w:pos="8448"/>
              </w:tabs>
              <w:rPr>
                <w:rFonts w:ascii="Times New Roman" w:hAnsi="Times New Roman" w:cs="Times New Roman"/>
                <w:sz w:val="24"/>
                <w:szCs w:val="24"/>
              </w:rPr>
            </w:pPr>
            <w:r>
              <w:rPr>
                <w:rFonts w:ascii="Times New Roman" w:hAnsi="Times New Roman"/>
                <w:sz w:val="24"/>
              </w:rPr>
              <w:t>1.</w:t>
            </w:r>
          </w:p>
        </w:tc>
        <w:tc>
          <w:tcPr>
            <w:tcW w:w="1139" w:type="pct"/>
          </w:tcPr>
          <w:p w14:paraId="72BB680C" w14:textId="77777777" w:rsidR="00A90B01" w:rsidRPr="008E115A" w:rsidRDefault="00A90B01" w:rsidP="00A90B01">
            <w:pPr>
              <w:tabs>
                <w:tab w:val="left" w:pos="84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Executors responsible for implementation of separate measures</w:t>
            </w:r>
          </w:p>
        </w:tc>
        <w:tc>
          <w:tcPr>
            <w:tcW w:w="1740" w:type="pct"/>
          </w:tcPr>
          <w:p w14:paraId="1A938820" w14:textId="77777777" w:rsidR="00A90B01" w:rsidRPr="008E115A" w:rsidRDefault="00A90B01" w:rsidP="00A90B01">
            <w:pPr>
              <w:tabs>
                <w:tab w:val="left" w:pos="84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The executors responsible for implementation of separate measures (social service providers, communities, NGOs etc.) provide information on implementation of the measures and achievement of the target measure indicators during the reporting period to the Social Support Division / Social Service of Daugavpils City Municipality.</w:t>
            </w:r>
          </w:p>
        </w:tc>
        <w:tc>
          <w:tcPr>
            <w:tcW w:w="725" w:type="pct"/>
          </w:tcPr>
          <w:p w14:paraId="28D9FF87" w14:textId="77777777" w:rsidR="00A90B01" w:rsidRPr="008E115A" w:rsidRDefault="00A90B01" w:rsidP="00A90B01">
            <w:pPr>
              <w:tabs>
                <w:tab w:val="left" w:pos="8448"/>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28 February</w:t>
            </w:r>
          </w:p>
        </w:tc>
        <w:tc>
          <w:tcPr>
            <w:tcW w:w="1087" w:type="pct"/>
          </w:tcPr>
          <w:p w14:paraId="4E2CB7F5" w14:textId="77777777" w:rsidR="00A90B01" w:rsidRPr="008E115A" w:rsidRDefault="00A90B01" w:rsidP="00A90B01">
            <w:pPr>
              <w:tabs>
                <w:tab w:val="left" w:pos="84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Social Support Division of Zarasai District Municipality Administration / Social Service of Daugavpils City Municipality</w:t>
            </w:r>
          </w:p>
        </w:tc>
      </w:tr>
      <w:tr w:rsidR="00657A5D" w:rsidRPr="008E115A" w14:paraId="7E69ADDD" w14:textId="77777777" w:rsidTr="00293977">
        <w:tc>
          <w:tcPr>
            <w:cnfStyle w:val="001000000000" w:firstRow="0" w:lastRow="0" w:firstColumn="1" w:lastColumn="0" w:oddVBand="0" w:evenVBand="0" w:oddHBand="0" w:evenHBand="0" w:firstRowFirstColumn="0" w:firstRowLastColumn="0" w:lastRowFirstColumn="0" w:lastRowLastColumn="0"/>
            <w:tcW w:w="309" w:type="pct"/>
          </w:tcPr>
          <w:p w14:paraId="44973136" w14:textId="77777777" w:rsidR="00A90B01" w:rsidRPr="008E115A" w:rsidRDefault="00A90B01" w:rsidP="00A90B01">
            <w:pPr>
              <w:tabs>
                <w:tab w:val="left" w:pos="8448"/>
              </w:tabs>
              <w:rPr>
                <w:rFonts w:ascii="Times New Roman" w:hAnsi="Times New Roman" w:cs="Times New Roman"/>
                <w:sz w:val="24"/>
                <w:szCs w:val="24"/>
              </w:rPr>
            </w:pPr>
            <w:r>
              <w:rPr>
                <w:rFonts w:ascii="Times New Roman" w:hAnsi="Times New Roman"/>
                <w:sz w:val="24"/>
              </w:rPr>
              <w:t>2.</w:t>
            </w:r>
          </w:p>
        </w:tc>
        <w:tc>
          <w:tcPr>
            <w:tcW w:w="1139" w:type="pct"/>
          </w:tcPr>
          <w:p w14:paraId="7747B337" w14:textId="77777777" w:rsidR="00A90B01" w:rsidRPr="008E115A" w:rsidRDefault="00A90B01" w:rsidP="00A90B01">
            <w:pPr>
              <w:tabs>
                <w:tab w:val="left" w:pos="84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Social Support Division of Zarasai District Municipality Administration / Social Service of Daugavpils City Municipality</w:t>
            </w:r>
          </w:p>
        </w:tc>
        <w:tc>
          <w:tcPr>
            <w:tcW w:w="1740" w:type="pct"/>
          </w:tcPr>
          <w:p w14:paraId="14B33394" w14:textId="77777777" w:rsidR="00A90B01" w:rsidRPr="008E115A" w:rsidRDefault="00A90B01" w:rsidP="00A90B01">
            <w:pPr>
              <w:tabs>
                <w:tab w:val="left" w:pos="84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 xml:space="preserve">Upon approval of the Council of Zarasai District Municipality / Council of Daugavpils City Municipality, the Social Support Division of Zarasai District Municipality Administration / Social Service of Daugavpils City Municipality provide the annual report for </w:t>
            </w:r>
            <w:proofErr w:type="spellStart"/>
            <w:r>
              <w:rPr>
                <w:rFonts w:ascii="Times New Roman" w:hAnsi="Times New Roman"/>
                <w:sz w:val="24"/>
              </w:rPr>
              <w:t>familiarisation</w:t>
            </w:r>
            <w:proofErr w:type="spellEnd"/>
            <w:r>
              <w:rPr>
                <w:rFonts w:ascii="Times New Roman" w:hAnsi="Times New Roman"/>
                <w:sz w:val="24"/>
              </w:rPr>
              <w:t xml:space="preserve"> </w:t>
            </w:r>
          </w:p>
        </w:tc>
        <w:tc>
          <w:tcPr>
            <w:tcW w:w="725" w:type="pct"/>
          </w:tcPr>
          <w:p w14:paraId="39CE6C23" w14:textId="77777777" w:rsidR="00A90B01" w:rsidRPr="008E115A" w:rsidRDefault="00A90B01" w:rsidP="00A90B01">
            <w:pPr>
              <w:tabs>
                <w:tab w:val="left" w:pos="8448"/>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30 April</w:t>
            </w:r>
          </w:p>
        </w:tc>
        <w:tc>
          <w:tcPr>
            <w:tcW w:w="1087" w:type="pct"/>
          </w:tcPr>
          <w:p w14:paraId="3F175D79" w14:textId="77777777" w:rsidR="00A90B01" w:rsidRPr="008E115A" w:rsidRDefault="00A90B01" w:rsidP="00A90B01">
            <w:pPr>
              <w:tabs>
                <w:tab w:val="left" w:pos="844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Council of Zarasai District Municipality / Council of Daugavpils City Municipality</w:t>
            </w:r>
          </w:p>
        </w:tc>
      </w:tr>
    </w:tbl>
    <w:p w14:paraId="54C9F4E6" w14:textId="77777777" w:rsidR="00F0363F" w:rsidRPr="008E115A" w:rsidRDefault="00F0363F" w:rsidP="00F0363F">
      <w:pPr>
        <w:spacing w:after="0" w:line="240" w:lineRule="auto"/>
        <w:ind w:firstLine="567"/>
        <w:jc w:val="both"/>
        <w:rPr>
          <w:rFonts w:ascii="Times New Roman" w:eastAsia="Times New Roman" w:hAnsi="Times New Roman" w:cs="Times New Roman"/>
          <w:i/>
          <w:iCs/>
          <w:color w:val="000000" w:themeColor="text1"/>
          <w:sz w:val="24"/>
          <w:szCs w:val="24"/>
          <w:u w:val="single"/>
          <w:lang w:val="lt-LT" w:eastAsia="lt-LT"/>
        </w:rPr>
      </w:pPr>
    </w:p>
    <w:p w14:paraId="68177A51" w14:textId="518E2262" w:rsidR="00A90B01" w:rsidRPr="008E115A" w:rsidRDefault="00A90B01" w:rsidP="00F0363F">
      <w:pPr>
        <w:spacing w:after="0" w:line="240" w:lineRule="auto"/>
        <w:ind w:firstLine="567"/>
        <w:jc w:val="both"/>
        <w:rPr>
          <w:rFonts w:ascii="Times New Roman" w:hAnsi="Times New Roman" w:cs="Times New Roman"/>
          <w:color w:val="000000" w:themeColor="text1"/>
          <w:sz w:val="24"/>
          <w:szCs w:val="24"/>
        </w:rPr>
      </w:pPr>
      <w:r>
        <w:br w:type="page"/>
      </w:r>
    </w:p>
    <w:p w14:paraId="4C2AEC2F" w14:textId="180A44BD" w:rsidR="00074E0D" w:rsidRPr="00490858" w:rsidRDefault="00074E0D" w:rsidP="00074E0D">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bookmarkStart w:id="431" w:name="_Toc92706483"/>
      <w:bookmarkStart w:id="432" w:name="_Toc96515308"/>
      <w:r>
        <w:rPr>
          <w:rFonts w:ascii="Times New Roman" w:hAnsi="Times New Roman"/>
          <w:caps/>
          <w:color w:val="000000" w:themeColor="text1"/>
        </w:rPr>
        <w:lastRenderedPageBreak/>
        <w:t>Annex 2 to</w:t>
      </w:r>
      <w:bookmarkEnd w:id="431"/>
      <w:bookmarkEnd w:id="432"/>
    </w:p>
    <w:p w14:paraId="25B394A0" w14:textId="38D91284" w:rsidR="00074E0D" w:rsidRPr="00490858" w:rsidRDefault="00074E0D" w:rsidP="00074E0D">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r>
        <w:rPr>
          <w:rFonts w:ascii="Times New Roman" w:hAnsi="Times New Roman"/>
          <w:caps/>
          <w:color w:val="000000" w:themeColor="text1"/>
        </w:rPr>
        <w:t xml:space="preserve"> </w:t>
      </w:r>
      <w:bookmarkStart w:id="433" w:name="_Toc96515309"/>
      <w:bookmarkStart w:id="434" w:name="_Toc88558528"/>
      <w:bookmarkStart w:id="435" w:name="_Toc92706484"/>
      <w:r>
        <w:rPr>
          <w:rFonts w:ascii="Times New Roman" w:hAnsi="Times New Roman"/>
          <w:caps/>
          <w:color w:val="000000" w:themeColor="text1"/>
        </w:rPr>
        <w:t>the Description of the Procedure for Implementation of the Plan</w:t>
      </w:r>
      <w:bookmarkEnd w:id="433"/>
      <w:r>
        <w:rPr>
          <w:rFonts w:ascii="Times New Roman" w:hAnsi="Times New Roman"/>
          <w:caps/>
          <w:color w:val="000000" w:themeColor="text1"/>
        </w:rPr>
        <w:t xml:space="preserve"> </w:t>
      </w:r>
      <w:bookmarkEnd w:id="434"/>
      <w:bookmarkEnd w:id="435"/>
      <w:r>
        <w:rPr>
          <w:rFonts w:ascii="Times New Roman" w:hAnsi="Times New Roman"/>
          <w:caps/>
          <w:color w:val="000000" w:themeColor="text1"/>
        </w:rPr>
        <w:t xml:space="preserve"> </w:t>
      </w:r>
    </w:p>
    <w:p w14:paraId="755997E3" w14:textId="0579E240" w:rsidR="00074E0D" w:rsidRPr="00490858" w:rsidRDefault="00074E0D" w:rsidP="00074E0D">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bookmarkStart w:id="436" w:name="_Toc88558529"/>
      <w:bookmarkStart w:id="437" w:name="_Toc92706485"/>
      <w:bookmarkStart w:id="438" w:name="_Toc96515310"/>
      <w:r>
        <w:rPr>
          <w:rFonts w:ascii="Times New Roman" w:hAnsi="Times New Roman"/>
          <w:caps/>
          <w:color w:val="000000" w:themeColor="text1"/>
        </w:rPr>
        <w:t>For Social Inclusion of Zarasai District and Daugavpils City 2022–2027</w:t>
      </w:r>
      <w:bookmarkEnd w:id="436"/>
      <w:bookmarkEnd w:id="437"/>
      <w:bookmarkEnd w:id="438"/>
    </w:p>
    <w:p w14:paraId="0924D089" w14:textId="77777777" w:rsidR="00074E0D" w:rsidRPr="00490858" w:rsidRDefault="00074E0D" w:rsidP="00074E0D">
      <w:pPr>
        <w:jc w:val="right"/>
        <w:rPr>
          <w:rFonts w:ascii="Times New Roman" w:hAnsi="Times New Roman" w:cs="Times New Roman"/>
          <w:b/>
          <w:color w:val="000000" w:themeColor="text1"/>
          <w:lang w:val="lt-LT"/>
        </w:rPr>
      </w:pPr>
    </w:p>
    <w:p w14:paraId="6460CEFD" w14:textId="77777777" w:rsidR="00074E0D" w:rsidRPr="00490858" w:rsidRDefault="00074E0D" w:rsidP="00074E0D">
      <w:pPr>
        <w:jc w:val="center"/>
        <w:rPr>
          <w:rFonts w:ascii="Times New Roman" w:hAnsi="Times New Roman" w:cs="Times New Roman"/>
          <w:b/>
          <w:bCs/>
          <w:color w:val="000000" w:themeColor="text1"/>
        </w:rPr>
      </w:pPr>
      <w:bookmarkStart w:id="439" w:name="_Toc293262309"/>
      <w:bookmarkStart w:id="440" w:name="_Toc293262762"/>
      <w:r>
        <w:t>FORM OF THE REPORT ON IMPLEMENTATION OF THE MEASURES OF SOCIAL INCLUSION OF ZARASAI DISTRICT AND DAUGAVPILS CITY 2022–2027</w:t>
      </w:r>
      <w:bookmarkEnd w:id="439"/>
      <w:bookmarkEnd w:id="440"/>
    </w:p>
    <w:p w14:paraId="70F1BB17" w14:textId="77777777" w:rsidR="00074E0D" w:rsidRPr="008E115A" w:rsidRDefault="00074E0D" w:rsidP="00074E0D">
      <w:pPr>
        <w:jc w:val="center"/>
        <w:rPr>
          <w:rFonts w:ascii="Times New Roman" w:hAnsi="Times New Roman" w:cs="Times New Roman"/>
          <w:color w:val="000000" w:themeColor="text1"/>
          <w:sz w:val="24"/>
          <w:szCs w:val="24"/>
          <w:lang w:val="lt-LT"/>
        </w:rPr>
      </w:pPr>
    </w:p>
    <w:p w14:paraId="04A352E0"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20___</w:t>
      </w:r>
    </w:p>
    <w:p w14:paraId="08AF160C"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(reporting period)</w:t>
      </w:r>
    </w:p>
    <w:p w14:paraId="3FED8674" w14:textId="77777777" w:rsidR="00074E0D" w:rsidRPr="008E115A" w:rsidRDefault="00074E0D" w:rsidP="00074E0D">
      <w:pPr>
        <w:jc w:val="center"/>
        <w:rPr>
          <w:rFonts w:ascii="Times New Roman" w:hAnsi="Times New Roman" w:cs="Times New Roman"/>
          <w:color w:val="000000" w:themeColor="text1"/>
          <w:sz w:val="24"/>
          <w:szCs w:val="24"/>
          <w:lang w:val="lt-LT"/>
        </w:rPr>
      </w:pPr>
    </w:p>
    <w:tbl>
      <w:tblPr>
        <w:tblStyle w:val="GridTable1Light3"/>
        <w:tblW w:w="5000" w:type="pct"/>
        <w:tblLook w:val="04A0" w:firstRow="1" w:lastRow="0" w:firstColumn="1" w:lastColumn="0" w:noHBand="0" w:noVBand="1"/>
      </w:tblPr>
      <w:tblGrid>
        <w:gridCol w:w="1463"/>
        <w:gridCol w:w="1817"/>
        <w:gridCol w:w="1830"/>
        <w:gridCol w:w="1474"/>
        <w:gridCol w:w="1481"/>
        <w:gridCol w:w="2464"/>
      </w:tblGrid>
      <w:tr w:rsidR="00CF5293" w:rsidRPr="008E115A" w14:paraId="4E978852" w14:textId="77777777" w:rsidTr="00293977">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596" w:type="pct"/>
            <w:noWrap/>
          </w:tcPr>
          <w:p w14:paraId="164BDD8B"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Measure No</w:t>
            </w:r>
          </w:p>
        </w:tc>
        <w:tc>
          <w:tcPr>
            <w:tcW w:w="970" w:type="pct"/>
          </w:tcPr>
          <w:p w14:paraId="777EE952"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Name of the measure</w:t>
            </w:r>
          </w:p>
        </w:tc>
        <w:tc>
          <w:tcPr>
            <w:tcW w:w="540" w:type="pct"/>
          </w:tcPr>
          <w:p w14:paraId="5AC9E819"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Period of implementation</w:t>
            </w:r>
          </w:p>
        </w:tc>
        <w:tc>
          <w:tcPr>
            <w:tcW w:w="807" w:type="pct"/>
          </w:tcPr>
          <w:p w14:paraId="0ED9E3EC"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Responsible executor</w:t>
            </w:r>
          </w:p>
        </w:tc>
        <w:tc>
          <w:tcPr>
            <w:tcW w:w="810" w:type="pct"/>
          </w:tcPr>
          <w:p w14:paraId="58098A3B"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Other executors</w:t>
            </w:r>
          </w:p>
        </w:tc>
        <w:tc>
          <w:tcPr>
            <w:tcW w:w="1276" w:type="pct"/>
          </w:tcPr>
          <w:p w14:paraId="0108EDCD"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Description of the </w:t>
            </w:r>
            <w:proofErr w:type="gramStart"/>
            <w:r>
              <w:rPr>
                <w:rFonts w:ascii="Times New Roman" w:hAnsi="Times New Roman"/>
                <w:color w:val="000000" w:themeColor="text1"/>
                <w:sz w:val="24"/>
              </w:rPr>
              <w:t>carried out</w:t>
            </w:r>
            <w:proofErr w:type="gramEnd"/>
            <w:r>
              <w:rPr>
                <w:rFonts w:ascii="Times New Roman" w:hAnsi="Times New Roman"/>
                <w:color w:val="000000" w:themeColor="text1"/>
                <w:sz w:val="24"/>
              </w:rPr>
              <w:t xml:space="preserve"> works, comments</w:t>
            </w:r>
          </w:p>
        </w:tc>
      </w:tr>
      <w:tr w:rsidR="00CF5293" w:rsidRPr="008E115A" w14:paraId="69C47490" w14:textId="77777777" w:rsidTr="00293977">
        <w:trPr>
          <w:trHeight w:val="72"/>
        </w:trPr>
        <w:tc>
          <w:tcPr>
            <w:cnfStyle w:val="001000000000" w:firstRow="0" w:lastRow="0" w:firstColumn="1" w:lastColumn="0" w:oddVBand="0" w:evenVBand="0" w:oddHBand="0" w:evenHBand="0" w:firstRowFirstColumn="0" w:firstRowLastColumn="0" w:lastRowFirstColumn="0" w:lastRowLastColumn="0"/>
            <w:tcW w:w="596" w:type="pct"/>
            <w:noWrap/>
          </w:tcPr>
          <w:p w14:paraId="26558A22"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970" w:type="pct"/>
          </w:tcPr>
          <w:p w14:paraId="3AA0FF36"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540" w:type="pct"/>
            <w:noWrap/>
          </w:tcPr>
          <w:p w14:paraId="4D6B91AF"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807" w:type="pct"/>
          </w:tcPr>
          <w:p w14:paraId="32C0C2F6"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810" w:type="pct"/>
          </w:tcPr>
          <w:p w14:paraId="28042FC9"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1276" w:type="pct"/>
            <w:noWrap/>
          </w:tcPr>
          <w:p w14:paraId="43A9F262"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r>
      <w:tr w:rsidR="00CF5293" w:rsidRPr="008E115A" w14:paraId="36BCD1F5" w14:textId="77777777" w:rsidTr="00293977">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30B8A5C9" w14:textId="77777777" w:rsidR="00074E0D" w:rsidRPr="008E115A" w:rsidRDefault="00074E0D" w:rsidP="00074E0D">
            <w:pPr>
              <w:rPr>
                <w:rFonts w:ascii="Times New Roman" w:hAnsi="Times New Roman" w:cs="Times New Roman"/>
                <w:color w:val="000000" w:themeColor="text1"/>
                <w:sz w:val="24"/>
                <w:szCs w:val="24"/>
              </w:rPr>
            </w:pPr>
            <w:r>
              <w:rPr>
                <w:rFonts w:ascii="Times New Roman" w:hAnsi="Times New Roman"/>
                <w:color w:val="000000" w:themeColor="text1"/>
                <w:sz w:val="24"/>
              </w:rPr>
              <w:t>AIM:</w:t>
            </w:r>
          </w:p>
        </w:tc>
      </w:tr>
      <w:tr w:rsidR="00CF5293" w:rsidRPr="008E115A" w14:paraId="2635A37D" w14:textId="77777777" w:rsidTr="00293977">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04CF77DA" w14:textId="77777777" w:rsidR="00074E0D" w:rsidRPr="008E115A" w:rsidRDefault="00074E0D" w:rsidP="00074E0D">
            <w:pPr>
              <w:rPr>
                <w:rFonts w:ascii="Times New Roman" w:hAnsi="Times New Roman" w:cs="Times New Roman"/>
                <w:color w:val="000000" w:themeColor="text1"/>
                <w:sz w:val="24"/>
                <w:szCs w:val="24"/>
              </w:rPr>
            </w:pPr>
            <w:r>
              <w:rPr>
                <w:rFonts w:ascii="Times New Roman" w:hAnsi="Times New Roman"/>
                <w:color w:val="000000" w:themeColor="text1"/>
                <w:sz w:val="24"/>
              </w:rPr>
              <w:t>OBJECTIVE:</w:t>
            </w:r>
          </w:p>
        </w:tc>
      </w:tr>
      <w:tr w:rsidR="00CF5293" w:rsidRPr="008E115A" w14:paraId="51CA3950" w14:textId="77777777" w:rsidTr="00293977">
        <w:trPr>
          <w:trHeight w:val="315"/>
        </w:trPr>
        <w:tc>
          <w:tcPr>
            <w:cnfStyle w:val="001000000000" w:firstRow="0" w:lastRow="0" w:firstColumn="1" w:lastColumn="0" w:oddVBand="0" w:evenVBand="0" w:oddHBand="0" w:evenHBand="0" w:firstRowFirstColumn="0" w:firstRowLastColumn="0" w:lastRowFirstColumn="0" w:lastRowLastColumn="0"/>
            <w:tcW w:w="596" w:type="pct"/>
            <w:noWrap/>
          </w:tcPr>
          <w:p w14:paraId="72CDBC36"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970" w:type="pct"/>
          </w:tcPr>
          <w:p w14:paraId="59BA6099"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540" w:type="pct"/>
          </w:tcPr>
          <w:p w14:paraId="5E18A685"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c>
          <w:tcPr>
            <w:tcW w:w="807" w:type="pct"/>
          </w:tcPr>
          <w:p w14:paraId="72B92D75"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810" w:type="pct"/>
          </w:tcPr>
          <w:p w14:paraId="4511C5FC"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276" w:type="pct"/>
            <w:noWrap/>
          </w:tcPr>
          <w:p w14:paraId="55E51E5A"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w:t>
            </w:r>
          </w:p>
        </w:tc>
      </w:tr>
      <w:tr w:rsidR="00CF5293" w:rsidRPr="008E115A" w14:paraId="12135FF4" w14:textId="77777777" w:rsidTr="00293977">
        <w:trPr>
          <w:trHeight w:val="315"/>
        </w:trPr>
        <w:tc>
          <w:tcPr>
            <w:cnfStyle w:val="001000000000" w:firstRow="0" w:lastRow="0" w:firstColumn="1" w:lastColumn="0" w:oddVBand="0" w:evenVBand="0" w:oddHBand="0" w:evenHBand="0" w:firstRowFirstColumn="0" w:firstRowLastColumn="0" w:lastRowFirstColumn="0" w:lastRowLastColumn="0"/>
            <w:tcW w:w="596" w:type="pct"/>
            <w:noWrap/>
          </w:tcPr>
          <w:p w14:paraId="56058B00" w14:textId="77777777" w:rsidR="00074E0D" w:rsidRPr="008E115A" w:rsidRDefault="00074E0D" w:rsidP="00074E0D">
            <w:pPr>
              <w:jc w:val="center"/>
              <w:rPr>
                <w:rFonts w:ascii="Times New Roman" w:hAnsi="Times New Roman" w:cs="Times New Roman"/>
                <w:color w:val="000000" w:themeColor="text1"/>
                <w:sz w:val="24"/>
                <w:szCs w:val="24"/>
                <w:lang w:val="lt-LT" w:eastAsia="lt-LT"/>
              </w:rPr>
            </w:pPr>
          </w:p>
        </w:tc>
        <w:tc>
          <w:tcPr>
            <w:tcW w:w="970" w:type="pct"/>
          </w:tcPr>
          <w:p w14:paraId="2DB27025"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540" w:type="pct"/>
          </w:tcPr>
          <w:p w14:paraId="3184F98F"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807" w:type="pct"/>
          </w:tcPr>
          <w:p w14:paraId="5566ACAD"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810" w:type="pct"/>
          </w:tcPr>
          <w:p w14:paraId="5EFB5EDC"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c>
          <w:tcPr>
            <w:tcW w:w="1276" w:type="pct"/>
            <w:noWrap/>
          </w:tcPr>
          <w:p w14:paraId="6C72FAFB"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eastAsia="lt-LT"/>
              </w:rPr>
            </w:pPr>
          </w:p>
        </w:tc>
      </w:tr>
    </w:tbl>
    <w:p w14:paraId="0C54D55B" w14:textId="77777777" w:rsidR="00074E0D" w:rsidRPr="008E115A" w:rsidRDefault="00074E0D" w:rsidP="00074E0D">
      <w:pPr>
        <w:tabs>
          <w:tab w:val="left" w:leader="dot" w:pos="3544"/>
          <w:tab w:val="center" w:pos="4395"/>
          <w:tab w:val="center" w:pos="4680"/>
          <w:tab w:val="left" w:leader="dot" w:pos="5670"/>
          <w:tab w:val="left" w:pos="6521"/>
          <w:tab w:val="left" w:leader="dot" w:pos="8505"/>
          <w:tab w:val="right" w:pos="9360"/>
        </w:tabs>
        <w:spacing w:after="0" w:line="240" w:lineRule="auto"/>
        <w:rPr>
          <w:rFonts w:ascii="Times New Roman" w:hAnsi="Times New Roman" w:cs="Times New Roman"/>
          <w:bCs/>
          <w:color w:val="000000" w:themeColor="text1"/>
          <w:sz w:val="24"/>
          <w:szCs w:val="24"/>
          <w:lang w:val="lt-LT"/>
        </w:rPr>
      </w:pPr>
    </w:p>
    <w:p w14:paraId="2D89C300" w14:textId="77777777" w:rsidR="00074E0D" w:rsidRPr="008E115A" w:rsidRDefault="00074E0D" w:rsidP="00074E0D">
      <w:pPr>
        <w:tabs>
          <w:tab w:val="left" w:leader="dot" w:pos="3544"/>
          <w:tab w:val="center" w:pos="4395"/>
          <w:tab w:val="center" w:pos="4680"/>
          <w:tab w:val="left" w:leader="dot" w:pos="5670"/>
          <w:tab w:val="left" w:pos="6521"/>
          <w:tab w:val="left" w:leader="dot" w:pos="8505"/>
          <w:tab w:val="right" w:pos="9360"/>
        </w:tabs>
        <w:spacing w:after="0" w:line="240" w:lineRule="auto"/>
        <w:rPr>
          <w:rFonts w:ascii="Times New Roman" w:hAnsi="Times New Roman" w:cs="Times New Roman"/>
          <w:bCs/>
          <w:color w:val="000000" w:themeColor="text1"/>
          <w:sz w:val="24"/>
          <w:szCs w:val="24"/>
          <w:lang w:val="lt-LT"/>
        </w:rPr>
      </w:pPr>
    </w:p>
    <w:p w14:paraId="190AA0A8" w14:textId="77777777" w:rsidR="00074E0D" w:rsidRPr="008E115A" w:rsidRDefault="00074E0D" w:rsidP="00074E0D">
      <w:pPr>
        <w:tabs>
          <w:tab w:val="left" w:leader="dot" w:pos="3544"/>
          <w:tab w:val="center" w:pos="4395"/>
          <w:tab w:val="center" w:pos="4680"/>
          <w:tab w:val="left" w:leader="dot" w:pos="5670"/>
          <w:tab w:val="left" w:pos="6521"/>
          <w:tab w:val="left" w:leader="dot" w:pos="8505"/>
          <w:tab w:val="right" w:pos="9360"/>
        </w:tabs>
        <w:spacing w:after="0" w:line="240" w:lineRule="auto"/>
        <w:rPr>
          <w:rFonts w:ascii="Times New Roman" w:hAnsi="Times New Roman" w:cs="Times New Roman"/>
          <w:bCs/>
          <w:color w:val="000000" w:themeColor="text1"/>
          <w:sz w:val="24"/>
          <w:szCs w:val="24"/>
          <w:lang w:val="lt-LT"/>
        </w:rPr>
      </w:pPr>
    </w:p>
    <w:p w14:paraId="47C215B6" w14:textId="77777777" w:rsidR="00074E0D" w:rsidRPr="008E115A" w:rsidRDefault="00074E0D" w:rsidP="00074E0D">
      <w:pPr>
        <w:tabs>
          <w:tab w:val="left" w:leader="dot" w:pos="3544"/>
          <w:tab w:val="center" w:pos="4395"/>
          <w:tab w:val="center" w:pos="4680"/>
          <w:tab w:val="left" w:leader="dot" w:pos="5670"/>
          <w:tab w:val="left" w:pos="6521"/>
          <w:tab w:val="left" w:leader="dot" w:pos="8505"/>
          <w:tab w:val="right" w:pos="9360"/>
        </w:tabs>
        <w:spacing w:after="0" w:line="240" w:lineRule="auto"/>
        <w:rPr>
          <w:rFonts w:ascii="Times New Roman" w:hAnsi="Times New Roman" w:cs="Times New Roman"/>
          <w:bCs/>
          <w:color w:val="000000" w:themeColor="text1"/>
          <w:sz w:val="24"/>
          <w:szCs w:val="24"/>
        </w:rPr>
      </w:pPr>
      <w:r>
        <w:rPr>
          <w:rFonts w:ascii="Times New Roman" w:hAnsi="Times New Roman"/>
          <w:color w:val="000000" w:themeColor="text1"/>
          <w:sz w:val="24"/>
        </w:rPr>
        <w:t xml:space="preserve">             </w:t>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p>
    <w:p w14:paraId="3A5BFC01" w14:textId="1BE89ED6" w:rsidR="00074E0D" w:rsidRPr="008E115A" w:rsidRDefault="00074E0D" w:rsidP="00F0363F">
      <w:pPr>
        <w:tabs>
          <w:tab w:val="left" w:pos="4678"/>
          <w:tab w:val="left" w:pos="7088"/>
          <w:tab w:val="right" w:pos="9360"/>
        </w:tabs>
        <w:spacing w:after="0" w:line="240" w:lineRule="auto"/>
        <w:rPr>
          <w:rFonts w:ascii="Times New Roman" w:hAnsi="Times New Roman" w:cs="Times New Roman"/>
          <w:bCs/>
          <w:color w:val="000000" w:themeColor="text1"/>
          <w:sz w:val="24"/>
          <w:szCs w:val="24"/>
        </w:rPr>
      </w:pPr>
      <w:r>
        <w:rPr>
          <w:rFonts w:ascii="Times New Roman" w:hAnsi="Times New Roman"/>
          <w:color w:val="000000" w:themeColor="text1"/>
          <w:sz w:val="24"/>
        </w:rPr>
        <w:t>(position, name, surname)</w:t>
      </w:r>
      <w:r>
        <w:rPr>
          <w:rFonts w:ascii="Times New Roman" w:hAnsi="Times New Roman"/>
          <w:color w:val="000000" w:themeColor="text1"/>
          <w:sz w:val="24"/>
        </w:rPr>
        <w:tab/>
        <w:t>(date)</w:t>
      </w:r>
      <w:r>
        <w:rPr>
          <w:rFonts w:ascii="Times New Roman" w:hAnsi="Times New Roman"/>
          <w:color w:val="000000" w:themeColor="text1"/>
          <w:sz w:val="24"/>
        </w:rPr>
        <w:tab/>
        <w:t>(signature)</w:t>
      </w:r>
    </w:p>
    <w:p w14:paraId="75DF7785" w14:textId="77777777" w:rsidR="00074E0D" w:rsidRPr="008E115A" w:rsidRDefault="00074E0D" w:rsidP="00074E0D">
      <w:pPr>
        <w:rPr>
          <w:rFonts w:ascii="Times New Roman" w:eastAsia="Calibri" w:hAnsi="Times New Roman" w:cs="Times New Roman"/>
          <w:i/>
          <w:color w:val="000000" w:themeColor="text1"/>
          <w:sz w:val="24"/>
          <w:szCs w:val="24"/>
        </w:rPr>
      </w:pPr>
      <w:r>
        <w:br w:type="page"/>
      </w:r>
    </w:p>
    <w:p w14:paraId="18F91C42" w14:textId="19391D7B" w:rsidR="00074E0D" w:rsidRPr="00490858" w:rsidRDefault="00074E0D" w:rsidP="00074E0D">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bookmarkStart w:id="441" w:name="_Toc92706486"/>
      <w:bookmarkStart w:id="442" w:name="_Toc96515311"/>
      <w:r>
        <w:rPr>
          <w:rFonts w:ascii="Times New Roman" w:hAnsi="Times New Roman"/>
          <w:caps/>
          <w:color w:val="000000" w:themeColor="text1"/>
        </w:rPr>
        <w:lastRenderedPageBreak/>
        <w:t>Annex 3 to</w:t>
      </w:r>
      <w:bookmarkEnd w:id="441"/>
      <w:bookmarkEnd w:id="442"/>
    </w:p>
    <w:p w14:paraId="27BDDC08" w14:textId="5E8A4AAB" w:rsidR="00074E0D" w:rsidRPr="00490858" w:rsidRDefault="00074E0D" w:rsidP="00074E0D">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r>
        <w:rPr>
          <w:rFonts w:ascii="Times New Roman" w:hAnsi="Times New Roman"/>
          <w:caps/>
          <w:color w:val="000000" w:themeColor="text1"/>
        </w:rPr>
        <w:t xml:space="preserve"> </w:t>
      </w:r>
      <w:bookmarkStart w:id="443" w:name="_Toc88558531"/>
      <w:bookmarkStart w:id="444" w:name="_Toc92706487"/>
      <w:bookmarkStart w:id="445" w:name="_Toc96515312"/>
      <w:r>
        <w:rPr>
          <w:rFonts w:ascii="Times New Roman" w:hAnsi="Times New Roman"/>
          <w:caps/>
          <w:color w:val="000000" w:themeColor="text1"/>
        </w:rPr>
        <w:t>the Description of the Procedure for Implementation of the Plan</w:t>
      </w:r>
      <w:bookmarkEnd w:id="443"/>
      <w:bookmarkEnd w:id="444"/>
      <w:bookmarkEnd w:id="445"/>
      <w:r>
        <w:rPr>
          <w:rFonts w:ascii="Times New Roman" w:hAnsi="Times New Roman"/>
          <w:caps/>
          <w:color w:val="000000" w:themeColor="text1"/>
        </w:rPr>
        <w:t xml:space="preserve"> </w:t>
      </w:r>
    </w:p>
    <w:p w14:paraId="39AEE065" w14:textId="77777777" w:rsidR="00074E0D" w:rsidRPr="00490858" w:rsidRDefault="00074E0D" w:rsidP="00074E0D">
      <w:pPr>
        <w:keepNext/>
        <w:keepLines/>
        <w:spacing w:before="40" w:after="0" w:line="276" w:lineRule="auto"/>
        <w:ind w:firstLine="709"/>
        <w:jc w:val="center"/>
        <w:outlineLvl w:val="1"/>
        <w:rPr>
          <w:rFonts w:ascii="Times New Roman" w:eastAsia="Times New Roman" w:hAnsi="Times New Roman" w:cs="Times New Roman"/>
          <w:bCs/>
          <w:caps/>
          <w:color w:val="000000" w:themeColor="text1"/>
          <w:szCs w:val="26"/>
        </w:rPr>
      </w:pPr>
      <w:bookmarkStart w:id="446" w:name="_Toc88558532"/>
      <w:bookmarkStart w:id="447" w:name="_Toc92706488"/>
      <w:bookmarkStart w:id="448" w:name="_Toc96515313"/>
      <w:r>
        <w:rPr>
          <w:rFonts w:ascii="Times New Roman" w:hAnsi="Times New Roman"/>
          <w:caps/>
          <w:color w:val="000000" w:themeColor="text1"/>
        </w:rPr>
        <w:t>For Social Inclusion of Zarasai District and Daugavpils City 2022–2027</w:t>
      </w:r>
      <w:bookmarkEnd w:id="446"/>
      <w:bookmarkEnd w:id="447"/>
      <w:bookmarkEnd w:id="448"/>
    </w:p>
    <w:p w14:paraId="04E35318" w14:textId="77777777" w:rsidR="00074E0D" w:rsidRPr="00490858" w:rsidRDefault="00074E0D" w:rsidP="00074E0D">
      <w:pPr>
        <w:jc w:val="center"/>
        <w:rPr>
          <w:rFonts w:ascii="Times New Roman" w:hAnsi="Times New Roman" w:cs="Times New Roman"/>
          <w:b/>
          <w:bCs/>
          <w:color w:val="000000" w:themeColor="text1"/>
          <w:lang w:val="lt-LT"/>
        </w:rPr>
      </w:pPr>
    </w:p>
    <w:p w14:paraId="1FF76F60" w14:textId="77777777" w:rsidR="00074E0D" w:rsidRPr="00490858" w:rsidRDefault="00074E0D" w:rsidP="00074E0D">
      <w:pPr>
        <w:jc w:val="center"/>
        <w:rPr>
          <w:rFonts w:ascii="Times New Roman" w:hAnsi="Times New Roman" w:cs="Times New Roman"/>
          <w:b/>
          <w:bCs/>
          <w:color w:val="000000" w:themeColor="text1"/>
        </w:rPr>
      </w:pPr>
      <w:r>
        <w:rPr>
          <w:rFonts w:ascii="Times New Roman" w:hAnsi="Times New Roman"/>
          <w:color w:val="000000" w:themeColor="text1"/>
        </w:rPr>
        <w:t>FORM OF THE REPORT ON ACHIEVEMENT OF THE INDICATORS OF SOCIAL INCLUSION OF ZARASAI DISTRICT AND DAUGAVPILS CITY 2022–2027</w:t>
      </w:r>
    </w:p>
    <w:p w14:paraId="72787D6E" w14:textId="77777777" w:rsidR="00074E0D" w:rsidRPr="00490858" w:rsidRDefault="00074E0D" w:rsidP="00074E0D">
      <w:pPr>
        <w:jc w:val="center"/>
        <w:rPr>
          <w:rFonts w:ascii="Times New Roman" w:hAnsi="Times New Roman" w:cs="Times New Roman"/>
          <w:color w:val="000000" w:themeColor="text1"/>
          <w:lang w:val="lt-LT"/>
        </w:rPr>
      </w:pPr>
    </w:p>
    <w:p w14:paraId="1370D0B6"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20___</w:t>
      </w:r>
    </w:p>
    <w:p w14:paraId="6A039162"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(reporting period)</w:t>
      </w:r>
    </w:p>
    <w:p w14:paraId="25ED5071" w14:textId="77777777" w:rsidR="00074E0D" w:rsidRPr="008E115A" w:rsidRDefault="00074E0D" w:rsidP="00074E0D">
      <w:pPr>
        <w:jc w:val="center"/>
        <w:rPr>
          <w:rFonts w:ascii="Times New Roman" w:hAnsi="Times New Roman" w:cs="Times New Roman"/>
          <w:color w:val="000000" w:themeColor="text1"/>
          <w:sz w:val="24"/>
          <w:szCs w:val="24"/>
          <w:lang w:val="lt-LT"/>
        </w:rPr>
      </w:pPr>
    </w:p>
    <w:tbl>
      <w:tblPr>
        <w:tblStyle w:val="GridTable1Light3"/>
        <w:tblW w:w="4738" w:type="pct"/>
        <w:tblLook w:val="04A0" w:firstRow="1" w:lastRow="0" w:firstColumn="1" w:lastColumn="0" w:noHBand="0" w:noVBand="1"/>
      </w:tblPr>
      <w:tblGrid>
        <w:gridCol w:w="1176"/>
        <w:gridCol w:w="1356"/>
        <w:gridCol w:w="1083"/>
        <w:gridCol w:w="1443"/>
        <w:gridCol w:w="1462"/>
        <w:gridCol w:w="696"/>
        <w:gridCol w:w="696"/>
        <w:gridCol w:w="459"/>
        <w:gridCol w:w="696"/>
        <w:gridCol w:w="910"/>
      </w:tblGrid>
      <w:tr w:rsidR="00CF5293" w:rsidRPr="008E115A" w14:paraId="105DEC58" w14:textId="77777777" w:rsidTr="00293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pct"/>
            <w:vMerge w:val="restart"/>
          </w:tcPr>
          <w:p w14:paraId="1C33D1D9"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Indicator code</w:t>
            </w:r>
          </w:p>
        </w:tc>
        <w:tc>
          <w:tcPr>
            <w:tcW w:w="748" w:type="pct"/>
            <w:vMerge w:val="restart"/>
          </w:tcPr>
          <w:p w14:paraId="0B0640A9"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Name of the indicator</w:t>
            </w:r>
          </w:p>
        </w:tc>
        <w:tc>
          <w:tcPr>
            <w:tcW w:w="480" w:type="pct"/>
            <w:vMerge w:val="restart"/>
          </w:tcPr>
          <w:p w14:paraId="09EB4A2C"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Unit of measure</w:t>
            </w:r>
          </w:p>
        </w:tc>
        <w:tc>
          <w:tcPr>
            <w:tcW w:w="642" w:type="pct"/>
            <w:vMerge w:val="restart"/>
          </w:tcPr>
          <w:p w14:paraId="228924FF"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Responsible executor</w:t>
            </w:r>
          </w:p>
        </w:tc>
        <w:tc>
          <w:tcPr>
            <w:tcW w:w="801" w:type="pct"/>
            <w:vMerge w:val="restart"/>
          </w:tcPr>
          <w:p w14:paraId="025D0828"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Initial value of the indicator (2021)</w:t>
            </w:r>
          </w:p>
        </w:tc>
        <w:tc>
          <w:tcPr>
            <w:tcW w:w="1485" w:type="pct"/>
            <w:gridSpan w:val="4"/>
          </w:tcPr>
          <w:p w14:paraId="460E9EE1"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Actual value</w:t>
            </w:r>
          </w:p>
        </w:tc>
        <w:tc>
          <w:tcPr>
            <w:tcW w:w="417" w:type="pct"/>
          </w:tcPr>
          <w:p w14:paraId="39F1E7FF" w14:textId="77777777" w:rsidR="00074E0D" w:rsidRPr="008E115A" w:rsidRDefault="00074E0D" w:rsidP="00074E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 xml:space="preserve">Target value </w:t>
            </w:r>
          </w:p>
        </w:tc>
      </w:tr>
      <w:tr w:rsidR="00CF5293" w:rsidRPr="008E115A" w14:paraId="35885601" w14:textId="77777777" w:rsidTr="00293977">
        <w:tc>
          <w:tcPr>
            <w:cnfStyle w:val="001000000000" w:firstRow="0" w:lastRow="0" w:firstColumn="1" w:lastColumn="0" w:oddVBand="0" w:evenVBand="0" w:oddHBand="0" w:evenHBand="0" w:firstRowFirstColumn="0" w:firstRowLastColumn="0" w:lastRowFirstColumn="0" w:lastRowLastColumn="0"/>
            <w:tcW w:w="427" w:type="pct"/>
            <w:vMerge/>
          </w:tcPr>
          <w:p w14:paraId="7E40A31D" w14:textId="77777777" w:rsidR="00074E0D" w:rsidRPr="008E115A" w:rsidRDefault="00074E0D" w:rsidP="00074E0D">
            <w:pPr>
              <w:jc w:val="center"/>
              <w:rPr>
                <w:rFonts w:ascii="Times New Roman" w:hAnsi="Times New Roman" w:cs="Times New Roman"/>
                <w:color w:val="000000" w:themeColor="text1"/>
                <w:sz w:val="24"/>
                <w:szCs w:val="24"/>
                <w:lang w:val="lt-LT"/>
              </w:rPr>
            </w:pPr>
          </w:p>
        </w:tc>
        <w:tc>
          <w:tcPr>
            <w:tcW w:w="748" w:type="pct"/>
            <w:vMerge/>
          </w:tcPr>
          <w:p w14:paraId="10BE83C1"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val="lt-LT"/>
              </w:rPr>
            </w:pPr>
          </w:p>
        </w:tc>
        <w:tc>
          <w:tcPr>
            <w:tcW w:w="480" w:type="pct"/>
            <w:vMerge/>
          </w:tcPr>
          <w:p w14:paraId="77D12C19"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val="lt-LT"/>
              </w:rPr>
            </w:pPr>
          </w:p>
        </w:tc>
        <w:tc>
          <w:tcPr>
            <w:tcW w:w="642" w:type="pct"/>
            <w:vMerge/>
          </w:tcPr>
          <w:p w14:paraId="2E95A2A2"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val="lt-LT"/>
              </w:rPr>
            </w:pPr>
          </w:p>
        </w:tc>
        <w:tc>
          <w:tcPr>
            <w:tcW w:w="801" w:type="pct"/>
            <w:vMerge/>
          </w:tcPr>
          <w:p w14:paraId="3D8CFBE4"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lang w:val="lt-LT" w:eastAsia="lt-LT"/>
              </w:rPr>
            </w:pPr>
          </w:p>
        </w:tc>
        <w:tc>
          <w:tcPr>
            <w:tcW w:w="371" w:type="pct"/>
          </w:tcPr>
          <w:p w14:paraId="64A827E7"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2022</w:t>
            </w:r>
          </w:p>
        </w:tc>
        <w:tc>
          <w:tcPr>
            <w:tcW w:w="370" w:type="pct"/>
          </w:tcPr>
          <w:p w14:paraId="220FAD19"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2023</w:t>
            </w:r>
          </w:p>
        </w:tc>
        <w:tc>
          <w:tcPr>
            <w:tcW w:w="370" w:type="pct"/>
          </w:tcPr>
          <w:p w14:paraId="4E706C4D"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w:t>
            </w:r>
          </w:p>
        </w:tc>
        <w:tc>
          <w:tcPr>
            <w:tcW w:w="374" w:type="pct"/>
          </w:tcPr>
          <w:p w14:paraId="49F7A61B"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2027</w:t>
            </w:r>
          </w:p>
        </w:tc>
        <w:tc>
          <w:tcPr>
            <w:tcW w:w="417" w:type="pct"/>
          </w:tcPr>
          <w:p w14:paraId="3CAC355F"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Pr>
                <w:rFonts w:ascii="Times New Roman" w:hAnsi="Times New Roman"/>
                <w:b/>
                <w:color w:val="000000" w:themeColor="text1"/>
                <w:sz w:val="24"/>
              </w:rPr>
              <w:t>2027</w:t>
            </w:r>
          </w:p>
        </w:tc>
      </w:tr>
      <w:tr w:rsidR="00CF5293" w:rsidRPr="008E115A" w14:paraId="663549A5" w14:textId="77777777" w:rsidTr="00293977">
        <w:tc>
          <w:tcPr>
            <w:cnfStyle w:val="001000000000" w:firstRow="0" w:lastRow="0" w:firstColumn="1" w:lastColumn="0" w:oddVBand="0" w:evenVBand="0" w:oddHBand="0" w:evenHBand="0" w:firstRowFirstColumn="0" w:firstRowLastColumn="0" w:lastRowFirstColumn="0" w:lastRowLastColumn="0"/>
            <w:tcW w:w="427" w:type="pct"/>
          </w:tcPr>
          <w:p w14:paraId="4A582BB2"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1</w:t>
            </w:r>
          </w:p>
        </w:tc>
        <w:tc>
          <w:tcPr>
            <w:tcW w:w="748" w:type="pct"/>
          </w:tcPr>
          <w:p w14:paraId="33912282"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2</w:t>
            </w:r>
          </w:p>
        </w:tc>
        <w:tc>
          <w:tcPr>
            <w:tcW w:w="480" w:type="pct"/>
          </w:tcPr>
          <w:p w14:paraId="61E59CB5"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3</w:t>
            </w:r>
          </w:p>
        </w:tc>
        <w:tc>
          <w:tcPr>
            <w:tcW w:w="642" w:type="pct"/>
          </w:tcPr>
          <w:p w14:paraId="40B9B088"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4</w:t>
            </w:r>
          </w:p>
        </w:tc>
        <w:tc>
          <w:tcPr>
            <w:tcW w:w="801" w:type="pct"/>
          </w:tcPr>
          <w:p w14:paraId="2EB63703"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5</w:t>
            </w:r>
          </w:p>
        </w:tc>
        <w:tc>
          <w:tcPr>
            <w:tcW w:w="371" w:type="pct"/>
          </w:tcPr>
          <w:p w14:paraId="1F692D42"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6</w:t>
            </w:r>
          </w:p>
        </w:tc>
        <w:tc>
          <w:tcPr>
            <w:tcW w:w="370" w:type="pct"/>
          </w:tcPr>
          <w:p w14:paraId="20F9F52D"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7</w:t>
            </w:r>
          </w:p>
        </w:tc>
        <w:tc>
          <w:tcPr>
            <w:tcW w:w="370" w:type="pct"/>
          </w:tcPr>
          <w:p w14:paraId="303F7BAB"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8</w:t>
            </w:r>
          </w:p>
        </w:tc>
        <w:tc>
          <w:tcPr>
            <w:tcW w:w="374" w:type="pct"/>
          </w:tcPr>
          <w:p w14:paraId="0E780B11"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9</w:t>
            </w:r>
          </w:p>
        </w:tc>
        <w:tc>
          <w:tcPr>
            <w:tcW w:w="417" w:type="pct"/>
          </w:tcPr>
          <w:p w14:paraId="2E4D4AA4"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olor w:val="000000" w:themeColor="text1"/>
                <w:sz w:val="24"/>
              </w:rPr>
              <w:t>10</w:t>
            </w:r>
          </w:p>
        </w:tc>
      </w:tr>
      <w:tr w:rsidR="00CF5293" w:rsidRPr="008E115A" w14:paraId="3B9247B0" w14:textId="77777777" w:rsidTr="00293977">
        <w:tc>
          <w:tcPr>
            <w:cnfStyle w:val="001000000000" w:firstRow="0" w:lastRow="0" w:firstColumn="1" w:lastColumn="0" w:oddVBand="0" w:evenVBand="0" w:oddHBand="0" w:evenHBand="0" w:firstRowFirstColumn="0" w:firstRowLastColumn="0" w:lastRowFirstColumn="0" w:lastRowLastColumn="0"/>
            <w:tcW w:w="427" w:type="pct"/>
          </w:tcPr>
          <w:p w14:paraId="25573781"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748" w:type="pct"/>
          </w:tcPr>
          <w:p w14:paraId="1DF90D4F"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80" w:type="pct"/>
          </w:tcPr>
          <w:p w14:paraId="76804113"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642" w:type="pct"/>
          </w:tcPr>
          <w:p w14:paraId="314D6AA4"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801" w:type="pct"/>
          </w:tcPr>
          <w:p w14:paraId="0200EF6C"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1" w:type="pct"/>
          </w:tcPr>
          <w:p w14:paraId="78EDAD8A"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0" w:type="pct"/>
          </w:tcPr>
          <w:p w14:paraId="512786E3"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0" w:type="pct"/>
          </w:tcPr>
          <w:p w14:paraId="746E97B1"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4" w:type="pct"/>
          </w:tcPr>
          <w:p w14:paraId="51BE4A59"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17" w:type="pct"/>
          </w:tcPr>
          <w:p w14:paraId="0C372BA6"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r>
      <w:tr w:rsidR="00CF5293" w:rsidRPr="008E115A" w14:paraId="06BDE1C7" w14:textId="77777777" w:rsidTr="00293977">
        <w:tc>
          <w:tcPr>
            <w:cnfStyle w:val="001000000000" w:firstRow="0" w:lastRow="0" w:firstColumn="1" w:lastColumn="0" w:oddVBand="0" w:evenVBand="0" w:oddHBand="0" w:evenHBand="0" w:firstRowFirstColumn="0" w:firstRowLastColumn="0" w:lastRowFirstColumn="0" w:lastRowLastColumn="0"/>
            <w:tcW w:w="427" w:type="pct"/>
          </w:tcPr>
          <w:p w14:paraId="75D4F03E"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748" w:type="pct"/>
          </w:tcPr>
          <w:p w14:paraId="05117B67"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80" w:type="pct"/>
          </w:tcPr>
          <w:p w14:paraId="0AB7E215"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642" w:type="pct"/>
          </w:tcPr>
          <w:p w14:paraId="4B68F3EE"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801" w:type="pct"/>
          </w:tcPr>
          <w:p w14:paraId="1462C310"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1" w:type="pct"/>
          </w:tcPr>
          <w:p w14:paraId="2BE1E8DF"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0" w:type="pct"/>
          </w:tcPr>
          <w:p w14:paraId="14AF855C"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0" w:type="pct"/>
          </w:tcPr>
          <w:p w14:paraId="2C9BE5CD"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4" w:type="pct"/>
          </w:tcPr>
          <w:p w14:paraId="73CBB8F8"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17" w:type="pct"/>
          </w:tcPr>
          <w:p w14:paraId="6983F794"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r>
      <w:tr w:rsidR="00CF5293" w:rsidRPr="008E115A" w14:paraId="2C01E8BD" w14:textId="77777777" w:rsidTr="00293977">
        <w:tc>
          <w:tcPr>
            <w:cnfStyle w:val="001000000000" w:firstRow="0" w:lastRow="0" w:firstColumn="1" w:lastColumn="0" w:oddVBand="0" w:evenVBand="0" w:oddHBand="0" w:evenHBand="0" w:firstRowFirstColumn="0" w:firstRowLastColumn="0" w:lastRowFirstColumn="0" w:lastRowLastColumn="0"/>
            <w:tcW w:w="427" w:type="pct"/>
          </w:tcPr>
          <w:p w14:paraId="3D8B502E"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748" w:type="pct"/>
          </w:tcPr>
          <w:p w14:paraId="248FDA17"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80" w:type="pct"/>
          </w:tcPr>
          <w:p w14:paraId="3DAE74FB"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642" w:type="pct"/>
          </w:tcPr>
          <w:p w14:paraId="68CA85BE"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801" w:type="pct"/>
          </w:tcPr>
          <w:p w14:paraId="3C79AB95"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1" w:type="pct"/>
          </w:tcPr>
          <w:p w14:paraId="22B839A3"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0" w:type="pct"/>
          </w:tcPr>
          <w:p w14:paraId="1087F923"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0" w:type="pct"/>
          </w:tcPr>
          <w:p w14:paraId="4B6D5BCD"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4" w:type="pct"/>
          </w:tcPr>
          <w:p w14:paraId="3D67A821"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17" w:type="pct"/>
          </w:tcPr>
          <w:p w14:paraId="4CA9DFF7"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r>
      <w:tr w:rsidR="00CF5293" w:rsidRPr="008E115A" w14:paraId="68370425" w14:textId="77777777" w:rsidTr="00293977">
        <w:tc>
          <w:tcPr>
            <w:cnfStyle w:val="001000000000" w:firstRow="0" w:lastRow="0" w:firstColumn="1" w:lastColumn="0" w:oddVBand="0" w:evenVBand="0" w:oddHBand="0" w:evenHBand="0" w:firstRowFirstColumn="0" w:firstRowLastColumn="0" w:lastRowFirstColumn="0" w:lastRowLastColumn="0"/>
            <w:tcW w:w="427" w:type="pct"/>
          </w:tcPr>
          <w:p w14:paraId="604A649D" w14:textId="77777777" w:rsidR="00074E0D" w:rsidRPr="008E115A" w:rsidRDefault="00074E0D" w:rsidP="00074E0D">
            <w:pPr>
              <w:jc w:val="center"/>
              <w:rPr>
                <w:rFonts w:ascii="Times New Roman" w:hAnsi="Times New Roman" w:cs="Times New Roman"/>
                <w:color w:val="000000" w:themeColor="text1"/>
                <w:sz w:val="24"/>
                <w:szCs w:val="24"/>
              </w:rPr>
            </w:pPr>
            <w:r>
              <w:rPr>
                <w:rFonts w:ascii="Times New Roman" w:hAnsi="Times New Roman"/>
                <w:color w:val="000000" w:themeColor="text1"/>
                <w:sz w:val="24"/>
              </w:rPr>
              <w:t>...</w:t>
            </w:r>
          </w:p>
        </w:tc>
        <w:tc>
          <w:tcPr>
            <w:tcW w:w="748" w:type="pct"/>
          </w:tcPr>
          <w:p w14:paraId="2102BF97"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80" w:type="pct"/>
          </w:tcPr>
          <w:p w14:paraId="017CD48F"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642" w:type="pct"/>
          </w:tcPr>
          <w:p w14:paraId="2CF3171D"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801" w:type="pct"/>
          </w:tcPr>
          <w:p w14:paraId="04CA90FA"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1" w:type="pct"/>
          </w:tcPr>
          <w:p w14:paraId="6A2872D7"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0" w:type="pct"/>
          </w:tcPr>
          <w:p w14:paraId="2CCA8427"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0" w:type="pct"/>
          </w:tcPr>
          <w:p w14:paraId="703C8676"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374" w:type="pct"/>
          </w:tcPr>
          <w:p w14:paraId="5CFF42D8"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c>
          <w:tcPr>
            <w:tcW w:w="417" w:type="pct"/>
          </w:tcPr>
          <w:p w14:paraId="47B43A8D" w14:textId="77777777" w:rsidR="00074E0D" w:rsidRPr="008E115A" w:rsidRDefault="00074E0D" w:rsidP="00074E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lt-LT"/>
              </w:rPr>
            </w:pPr>
          </w:p>
        </w:tc>
      </w:tr>
    </w:tbl>
    <w:p w14:paraId="21A6DFE0" w14:textId="77777777" w:rsidR="00074E0D" w:rsidRPr="008E115A" w:rsidRDefault="00074E0D" w:rsidP="00074E0D">
      <w:pPr>
        <w:jc w:val="center"/>
        <w:rPr>
          <w:rFonts w:ascii="Times New Roman" w:hAnsi="Times New Roman" w:cs="Times New Roman"/>
          <w:color w:val="000000" w:themeColor="text1"/>
          <w:sz w:val="24"/>
          <w:szCs w:val="24"/>
          <w:lang w:val="lt-LT"/>
        </w:rPr>
      </w:pPr>
    </w:p>
    <w:p w14:paraId="19E76573" w14:textId="77777777" w:rsidR="00074E0D" w:rsidRPr="008E115A" w:rsidRDefault="00074E0D" w:rsidP="00074E0D">
      <w:pPr>
        <w:tabs>
          <w:tab w:val="left" w:leader="dot" w:pos="3544"/>
          <w:tab w:val="center" w:pos="4395"/>
          <w:tab w:val="center" w:pos="4680"/>
          <w:tab w:val="left" w:leader="dot" w:pos="5670"/>
          <w:tab w:val="left" w:pos="6521"/>
          <w:tab w:val="left" w:leader="dot" w:pos="8505"/>
          <w:tab w:val="right" w:pos="9360"/>
        </w:tabs>
        <w:spacing w:after="0" w:line="240" w:lineRule="auto"/>
        <w:rPr>
          <w:rFonts w:ascii="Times New Roman" w:hAnsi="Times New Roman" w:cs="Times New Roman"/>
          <w:bCs/>
          <w:color w:val="000000" w:themeColor="text1"/>
          <w:sz w:val="24"/>
          <w:szCs w:val="24"/>
        </w:rPr>
      </w:pP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r>
      <w:r>
        <w:rPr>
          <w:rFonts w:ascii="Times New Roman" w:hAnsi="Times New Roman"/>
          <w:color w:val="000000" w:themeColor="text1"/>
          <w:sz w:val="24"/>
        </w:rPr>
        <w:tab/>
        <w:t>............................................</w:t>
      </w:r>
    </w:p>
    <w:p w14:paraId="5D2BB4C8" w14:textId="77777777" w:rsidR="00074E0D" w:rsidRPr="008E115A" w:rsidRDefault="00074E0D" w:rsidP="00074E0D">
      <w:pPr>
        <w:tabs>
          <w:tab w:val="left" w:pos="4678"/>
          <w:tab w:val="left" w:pos="7088"/>
          <w:tab w:val="right" w:pos="9360"/>
        </w:tabs>
        <w:spacing w:after="0" w:line="240" w:lineRule="auto"/>
        <w:rPr>
          <w:rFonts w:ascii="Times New Roman" w:hAnsi="Times New Roman" w:cs="Times New Roman"/>
          <w:bCs/>
          <w:color w:val="000000" w:themeColor="text1"/>
          <w:sz w:val="24"/>
          <w:szCs w:val="24"/>
        </w:rPr>
      </w:pPr>
      <w:r>
        <w:rPr>
          <w:rFonts w:ascii="Times New Roman" w:hAnsi="Times New Roman"/>
          <w:color w:val="000000" w:themeColor="text1"/>
          <w:sz w:val="24"/>
        </w:rPr>
        <w:t>(position, name, surname)</w:t>
      </w:r>
      <w:r>
        <w:rPr>
          <w:rFonts w:ascii="Times New Roman" w:hAnsi="Times New Roman"/>
          <w:color w:val="000000" w:themeColor="text1"/>
          <w:sz w:val="24"/>
        </w:rPr>
        <w:tab/>
        <w:t>(date)</w:t>
      </w:r>
      <w:r>
        <w:rPr>
          <w:rFonts w:ascii="Times New Roman" w:hAnsi="Times New Roman"/>
          <w:color w:val="000000" w:themeColor="text1"/>
          <w:sz w:val="24"/>
        </w:rPr>
        <w:tab/>
        <w:t>(signature)</w:t>
      </w:r>
    </w:p>
    <w:p w14:paraId="70C34BD9" w14:textId="77777777" w:rsidR="00074E0D" w:rsidRPr="008E115A" w:rsidRDefault="00074E0D" w:rsidP="00074E0D">
      <w:pPr>
        <w:rPr>
          <w:rFonts w:ascii="Times New Roman" w:hAnsi="Times New Roman" w:cs="Times New Roman"/>
          <w:b/>
          <w:bCs/>
          <w:caps/>
          <w:color w:val="000000" w:themeColor="text1"/>
          <w:kern w:val="32"/>
          <w:sz w:val="24"/>
          <w:szCs w:val="24"/>
          <w:lang w:val="lt-LT"/>
        </w:rPr>
      </w:pPr>
    </w:p>
    <w:p w14:paraId="0F41B2F4" w14:textId="77777777" w:rsidR="00074E0D" w:rsidRPr="008E115A" w:rsidRDefault="00074E0D" w:rsidP="00074E0D">
      <w:pPr>
        <w:rPr>
          <w:rFonts w:ascii="Times New Roman" w:hAnsi="Times New Roman" w:cs="Times New Roman"/>
          <w:color w:val="000000" w:themeColor="text1"/>
          <w:sz w:val="24"/>
          <w:szCs w:val="24"/>
          <w:lang w:val="lt-LT"/>
        </w:rPr>
      </w:pPr>
    </w:p>
    <w:p w14:paraId="66377A24" w14:textId="335C7E8E" w:rsidR="001564E4" w:rsidRPr="008E115A" w:rsidRDefault="001564E4" w:rsidP="001564E4">
      <w:pPr>
        <w:rPr>
          <w:rFonts w:ascii="Times New Roman" w:hAnsi="Times New Roman" w:cs="Times New Roman"/>
          <w:color w:val="000000" w:themeColor="text1"/>
          <w:sz w:val="24"/>
          <w:szCs w:val="24"/>
          <w:lang w:val="lt-LT"/>
        </w:rPr>
      </w:pPr>
    </w:p>
    <w:sectPr w:rsidR="001564E4" w:rsidRPr="008E115A" w:rsidSect="00A121F7">
      <w:pgSz w:w="12240" w:h="15840"/>
      <w:pgMar w:top="1134" w:right="567"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6A203" w14:textId="77777777" w:rsidR="0085237D" w:rsidRDefault="0085237D" w:rsidP="00832AF8">
      <w:pPr>
        <w:spacing w:after="0" w:line="240" w:lineRule="auto"/>
      </w:pPr>
      <w:r>
        <w:separator/>
      </w:r>
    </w:p>
  </w:endnote>
  <w:endnote w:type="continuationSeparator" w:id="0">
    <w:p w14:paraId="3DB0C77F" w14:textId="77777777" w:rsidR="0085237D" w:rsidRDefault="0085237D" w:rsidP="00832AF8">
      <w:pPr>
        <w:spacing w:after="0" w:line="240" w:lineRule="auto"/>
      </w:pPr>
      <w:r>
        <w:continuationSeparator/>
      </w:r>
    </w:p>
  </w:endnote>
  <w:endnote w:type="continuationNotice" w:id="1">
    <w:p w14:paraId="1F038C0D" w14:textId="77777777" w:rsidR="0085237D" w:rsidRDefault="008523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uslapionumeris"/>
      </w:rPr>
      <w:id w:val="213704844"/>
      <w:docPartObj>
        <w:docPartGallery w:val="Page Numbers (Bottom of Page)"/>
        <w:docPartUnique/>
      </w:docPartObj>
    </w:sdtPr>
    <w:sdtContent>
      <w:p w14:paraId="0BB80982" w14:textId="4333C3CA" w:rsidR="00F9463C" w:rsidRDefault="00F9463C" w:rsidP="008E2745">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separate"/>
        </w:r>
        <w:r w:rsidR="009A3B12">
          <w:rPr>
            <w:rStyle w:val="Puslapionumeris"/>
            <w:noProof/>
          </w:rPr>
          <w:t>114</w:t>
        </w:r>
        <w:r>
          <w:rPr>
            <w:rStyle w:val="Puslapionumeris"/>
          </w:rPr>
          <w:fldChar w:fldCharType="end"/>
        </w:r>
      </w:p>
    </w:sdtContent>
  </w:sdt>
  <w:p w14:paraId="0C21E76D" w14:textId="77777777" w:rsidR="00F9463C" w:rsidRDefault="00F9463C" w:rsidP="00B47A23">
    <w:pPr>
      <w:pStyle w:val="Porat"/>
      <w:ind w:right="360"/>
    </w:pPr>
  </w:p>
  <w:p w14:paraId="1F5EB676" w14:textId="77777777" w:rsidR="00F9463C" w:rsidRDefault="00F9463C"/>
  <w:p w14:paraId="5EAEE82C" w14:textId="77777777" w:rsidR="00F9463C" w:rsidRDefault="00F946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7871147"/>
      <w:docPartObj>
        <w:docPartGallery w:val="Page Numbers (Bottom of Page)"/>
        <w:docPartUnique/>
      </w:docPartObj>
    </w:sdtPr>
    <w:sdtContent>
      <w:p w14:paraId="19B0DAF1" w14:textId="1DAE3471" w:rsidR="001D49CB" w:rsidRDefault="001D49CB">
        <w:pPr>
          <w:pStyle w:val="Porat"/>
          <w:jc w:val="right"/>
        </w:pPr>
        <w:r w:rsidRPr="009629ED">
          <w:rPr>
            <w:rFonts w:ascii="Times New Roman" w:hAnsi="Times New Roman" w:cs="Times New Roman"/>
            <w:sz w:val="24"/>
            <w:szCs w:val="24"/>
          </w:rPr>
          <w:fldChar w:fldCharType="begin"/>
        </w:r>
        <w:r w:rsidRPr="009629ED">
          <w:rPr>
            <w:rFonts w:ascii="Times New Roman" w:hAnsi="Times New Roman" w:cs="Times New Roman"/>
            <w:sz w:val="24"/>
            <w:szCs w:val="24"/>
          </w:rPr>
          <w:instrText>PAGE   \* MERGEFORMAT</w:instrText>
        </w:r>
        <w:r w:rsidRPr="009629ED">
          <w:rPr>
            <w:rFonts w:ascii="Times New Roman" w:hAnsi="Times New Roman" w:cs="Times New Roman"/>
            <w:sz w:val="24"/>
            <w:szCs w:val="24"/>
          </w:rPr>
          <w:fldChar w:fldCharType="separate"/>
        </w:r>
        <w:r w:rsidRPr="009629ED">
          <w:rPr>
            <w:rFonts w:ascii="Times New Roman" w:hAnsi="Times New Roman" w:cs="Times New Roman"/>
            <w:sz w:val="24"/>
            <w:szCs w:val="24"/>
            <w:lang w:val="lt-LT"/>
          </w:rPr>
          <w:t>2</w:t>
        </w:r>
        <w:r w:rsidRPr="009629ED">
          <w:rPr>
            <w:rFonts w:ascii="Times New Roman" w:hAnsi="Times New Roman" w:cs="Times New Roman"/>
            <w:sz w:val="24"/>
            <w:szCs w:val="24"/>
          </w:rPr>
          <w:fldChar w:fldCharType="end"/>
        </w:r>
      </w:p>
    </w:sdtContent>
  </w:sdt>
  <w:p w14:paraId="320B5DA4" w14:textId="77777777" w:rsidR="00F9463C" w:rsidRDefault="00F946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uslapionumeris"/>
        <w:rFonts w:ascii="Arial" w:hAnsi="Arial" w:cs="Arial"/>
      </w:rPr>
      <w:id w:val="1681081482"/>
      <w:docPartObj>
        <w:docPartGallery w:val="Page Numbers (Bottom of Page)"/>
        <w:docPartUnique/>
      </w:docPartObj>
    </w:sdtPr>
    <w:sdtContent>
      <w:p w14:paraId="3F254B47" w14:textId="4F40FFA3" w:rsidR="00F9463C" w:rsidRPr="00E92E5B" w:rsidRDefault="00F9463C" w:rsidP="00E92E5B">
        <w:pPr>
          <w:pStyle w:val="Porat"/>
          <w:framePr w:w="252" w:h="604" w:hRule="exact" w:wrap="none" w:vAnchor="text" w:hAnchor="page" w:x="11404" w:y="2"/>
          <w:rPr>
            <w:rStyle w:val="Puslapionumeris"/>
            <w:rFonts w:ascii="Arial" w:hAnsi="Arial" w:cs="Arial"/>
          </w:rPr>
        </w:pPr>
        <w:r>
          <w:rPr>
            <w:rStyle w:val="Puslapionumeris"/>
            <w:rFonts w:ascii="Arial" w:hAnsi="Arial"/>
          </w:rPr>
          <w:t xml:space="preserve">  </w:t>
        </w:r>
        <w:r w:rsidRPr="00E92E5B">
          <w:rPr>
            <w:rStyle w:val="Puslapionumeris"/>
            <w:rFonts w:ascii="Arial" w:hAnsi="Arial" w:cs="Arial"/>
          </w:rPr>
          <w:fldChar w:fldCharType="begin"/>
        </w:r>
        <w:r w:rsidRPr="00E92E5B">
          <w:rPr>
            <w:rStyle w:val="Puslapionumeris"/>
            <w:rFonts w:ascii="Arial" w:hAnsi="Arial" w:cs="Arial"/>
          </w:rPr>
          <w:instrText xml:space="preserve"> PAGE </w:instrText>
        </w:r>
        <w:r w:rsidRPr="00E92E5B">
          <w:rPr>
            <w:rStyle w:val="Puslapionumeris"/>
            <w:rFonts w:ascii="Arial" w:hAnsi="Arial" w:cs="Arial"/>
          </w:rPr>
          <w:fldChar w:fldCharType="separate"/>
        </w:r>
        <w:r w:rsidRPr="00E92E5B">
          <w:rPr>
            <w:rStyle w:val="Puslapionumeris"/>
            <w:rFonts w:ascii="Arial" w:hAnsi="Arial" w:cs="Arial"/>
          </w:rPr>
          <w:t>28</w:t>
        </w:r>
        <w:r w:rsidRPr="00E92E5B">
          <w:rPr>
            <w:rStyle w:val="Puslapionumeris"/>
            <w:rFonts w:ascii="Arial" w:hAnsi="Arial" w:cs="Arial"/>
          </w:rPr>
          <w:fldChar w:fldCharType="end"/>
        </w:r>
      </w:p>
    </w:sdtContent>
  </w:sdt>
  <w:p w14:paraId="0524C71A" w14:textId="188263ED" w:rsidR="00F9463C" w:rsidRPr="00E92E5B" w:rsidRDefault="00F9463C" w:rsidP="00E92E5B">
    <w:pPr>
      <w:pStyle w:val="Porat"/>
      <w:framePr w:w="252" w:h="604" w:hRule="exact" w:wrap="none" w:vAnchor="text" w:hAnchor="page" w:x="11404" w:y="2"/>
      <w:ind w:right="360"/>
      <w:rPr>
        <w:rStyle w:val="Puslapionumeris"/>
        <w:rFonts w:ascii="Arial" w:hAnsi="Arial" w:cs="Arial"/>
      </w:rPr>
    </w:pPr>
  </w:p>
  <w:p w14:paraId="6EF6F60D" w14:textId="1E5AC85B" w:rsidR="00F9463C" w:rsidRDefault="00F9463C" w:rsidP="00E92E5B">
    <w:pPr>
      <w:pStyle w:val="Porat"/>
      <w:ind w:right="360"/>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5728B" w14:textId="77777777" w:rsidR="0085237D" w:rsidRDefault="0085237D" w:rsidP="00832AF8">
      <w:pPr>
        <w:spacing w:after="0" w:line="240" w:lineRule="auto"/>
      </w:pPr>
      <w:r>
        <w:separator/>
      </w:r>
    </w:p>
  </w:footnote>
  <w:footnote w:type="continuationSeparator" w:id="0">
    <w:p w14:paraId="0DBB5B46" w14:textId="77777777" w:rsidR="0085237D" w:rsidRDefault="0085237D" w:rsidP="00832AF8">
      <w:pPr>
        <w:spacing w:after="0" w:line="240" w:lineRule="auto"/>
      </w:pPr>
      <w:r>
        <w:continuationSeparator/>
      </w:r>
    </w:p>
  </w:footnote>
  <w:footnote w:type="continuationNotice" w:id="1">
    <w:p w14:paraId="62841EC5" w14:textId="77777777" w:rsidR="0085237D" w:rsidRDefault="0085237D">
      <w:pPr>
        <w:spacing w:after="0" w:line="240" w:lineRule="auto"/>
      </w:pPr>
    </w:p>
  </w:footnote>
  <w:footnote w:id="2">
    <w:p w14:paraId="688A523D" w14:textId="33EAF0AE" w:rsidR="00F9463C" w:rsidRDefault="00F9463C" w:rsidP="00C20E92">
      <w:pPr>
        <w:pStyle w:val="Puslapioinaostekstas"/>
      </w:pPr>
      <w:r>
        <w:rPr>
          <w:rStyle w:val="Puslapioinaosnuoroda"/>
        </w:rPr>
        <w:footnoteRef/>
      </w:r>
      <w:r>
        <w:t xml:space="preserve"> </w:t>
      </w:r>
      <w:hyperlink w:anchor="/" w:history="1">
        <w:r>
          <w:rPr>
            <w:rStyle w:val="Hipersaitas"/>
          </w:rPr>
          <w:t>https://osp.stat.gov.lt/web/guest/statistiniu-rodikliu-analize?hash=034d4fb3-8aa3-4404-af10-5ed7e15f3310#/</w:t>
        </w:r>
      </w:hyperlink>
    </w:p>
  </w:footnote>
  <w:footnote w:id="3">
    <w:p w14:paraId="1D81CC1F" w14:textId="77777777" w:rsidR="00F9463C" w:rsidRDefault="00F9463C" w:rsidP="00C20E92">
      <w:pPr>
        <w:pStyle w:val="Puslapioinaostekstas"/>
      </w:pPr>
      <w:r>
        <w:rPr>
          <w:rStyle w:val="Puslapioinaosnuoroda"/>
        </w:rPr>
        <w:footnoteRef/>
      </w:r>
      <w:r>
        <w:t xml:space="preserve"> The demographic old age coefficient is the number of elderly people (65 years old and older) per one hundred children under 15 years of age.</w:t>
      </w:r>
    </w:p>
  </w:footnote>
  <w:footnote w:id="4">
    <w:p w14:paraId="17809290" w14:textId="572003F3" w:rsidR="00F9463C" w:rsidRDefault="00F9463C" w:rsidP="00C20E92">
      <w:pPr>
        <w:pStyle w:val="Puslapioinaostekstas"/>
      </w:pPr>
      <w:r>
        <w:rPr>
          <w:rStyle w:val="Puslapioinaosnuoroda"/>
        </w:rPr>
        <w:footnoteRef/>
      </w:r>
      <w:r>
        <w:t xml:space="preserve"> </w:t>
      </w:r>
      <w:hyperlink r:id="rId1" w:history="1">
        <w:r>
          <w:rPr>
            <w:rStyle w:val="Hipersaitas"/>
          </w:rPr>
          <w:t>A1-317 On the Approval of the Standards of the Working Time Costs of Employees Providing Social Care (lrs.lt)</w:t>
        </w:r>
      </w:hyperlink>
      <w:r>
        <w:t xml:space="preserve"> </w:t>
      </w:r>
    </w:p>
  </w:footnote>
  <w:footnote w:id="5">
    <w:p w14:paraId="5B4EDBFE" w14:textId="77777777" w:rsidR="00F9463C" w:rsidRDefault="00F9463C" w:rsidP="00C20E92">
      <w:pPr>
        <w:pStyle w:val="Puslapioinaostekstas"/>
      </w:pPr>
      <w:r>
        <w:rPr>
          <w:rStyle w:val="Puslapioinaosnuoroda"/>
        </w:rPr>
        <w:footnoteRef/>
      </w:r>
      <w:r>
        <w:t>Public Institution National Social Integration Institute has failed to provide information.</w:t>
      </w:r>
    </w:p>
  </w:footnote>
  <w:footnote w:id="6">
    <w:p w14:paraId="5974D8BD" w14:textId="024458B9" w:rsidR="00F9463C" w:rsidRDefault="00F9463C" w:rsidP="00C20E92">
      <w:pPr>
        <w:pStyle w:val="Puslapioinaostekstas"/>
      </w:pPr>
      <w:r>
        <w:rPr>
          <w:rStyle w:val="Puslapioinaosnuoroda"/>
        </w:rPr>
        <w:footnoteRef/>
      </w:r>
      <w:r>
        <w:t xml:space="preserve"> </w:t>
      </w:r>
      <w:hyperlink r:id="rId2" w:history="1">
        <w:r>
          <w:rPr>
            <w:rStyle w:val="Hipersaitas"/>
          </w:rPr>
          <w:t>https://likumi.lv/ta/id/291788-prasibas-socialo-pakalpojumu-sniedzejiem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0.5pt;visibility:visible;mso-wrap-style:square" o:bullet="t">
        <v:imagedata r:id="rId1" o:title=""/>
      </v:shape>
    </w:pict>
  </w:numPicBullet>
  <w:abstractNum w:abstractNumId="0" w15:restartNumberingAfterBreak="0">
    <w:nsid w:val="03103DB2"/>
    <w:multiLevelType w:val="hybridMultilevel"/>
    <w:tmpl w:val="0676574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06824F8"/>
    <w:multiLevelType w:val="hybridMultilevel"/>
    <w:tmpl w:val="FDA41B04"/>
    <w:lvl w:ilvl="0" w:tplc="0427000F">
      <w:start w:val="1"/>
      <w:numFmt w:val="decimal"/>
      <w:lvlText w:val="%1."/>
      <w:lvlJc w:val="left"/>
      <w:pPr>
        <w:ind w:left="1287" w:hanging="360"/>
      </w:pPr>
      <w:rPr>
        <w:rFont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145E1BB2"/>
    <w:multiLevelType w:val="multilevel"/>
    <w:tmpl w:val="4BEC32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591C3B"/>
    <w:multiLevelType w:val="hybridMultilevel"/>
    <w:tmpl w:val="97D8D2A0"/>
    <w:lvl w:ilvl="0" w:tplc="F580DE0C">
      <w:start w:val="1"/>
      <w:numFmt w:val="bullet"/>
      <w:lvlText w:val=""/>
      <w:lvlPicBulletId w:val="0"/>
      <w:lvlJc w:val="left"/>
      <w:pPr>
        <w:tabs>
          <w:tab w:val="num" w:pos="720"/>
        </w:tabs>
        <w:ind w:left="720" w:hanging="360"/>
      </w:pPr>
      <w:rPr>
        <w:rFonts w:ascii="Symbol" w:hAnsi="Symbol" w:hint="default"/>
      </w:rPr>
    </w:lvl>
    <w:lvl w:ilvl="1" w:tplc="02780232" w:tentative="1">
      <w:start w:val="1"/>
      <w:numFmt w:val="bullet"/>
      <w:lvlText w:val=""/>
      <w:lvlJc w:val="left"/>
      <w:pPr>
        <w:tabs>
          <w:tab w:val="num" w:pos="1440"/>
        </w:tabs>
        <w:ind w:left="1440" w:hanging="360"/>
      </w:pPr>
      <w:rPr>
        <w:rFonts w:ascii="Symbol" w:hAnsi="Symbol" w:hint="default"/>
      </w:rPr>
    </w:lvl>
    <w:lvl w:ilvl="2" w:tplc="8E18B3DC" w:tentative="1">
      <w:start w:val="1"/>
      <w:numFmt w:val="bullet"/>
      <w:lvlText w:val=""/>
      <w:lvlJc w:val="left"/>
      <w:pPr>
        <w:tabs>
          <w:tab w:val="num" w:pos="2160"/>
        </w:tabs>
        <w:ind w:left="2160" w:hanging="360"/>
      </w:pPr>
      <w:rPr>
        <w:rFonts w:ascii="Symbol" w:hAnsi="Symbol" w:hint="default"/>
      </w:rPr>
    </w:lvl>
    <w:lvl w:ilvl="3" w:tplc="72606788" w:tentative="1">
      <w:start w:val="1"/>
      <w:numFmt w:val="bullet"/>
      <w:lvlText w:val=""/>
      <w:lvlJc w:val="left"/>
      <w:pPr>
        <w:tabs>
          <w:tab w:val="num" w:pos="2880"/>
        </w:tabs>
        <w:ind w:left="2880" w:hanging="360"/>
      </w:pPr>
      <w:rPr>
        <w:rFonts w:ascii="Symbol" w:hAnsi="Symbol" w:hint="default"/>
      </w:rPr>
    </w:lvl>
    <w:lvl w:ilvl="4" w:tplc="6ACED898" w:tentative="1">
      <w:start w:val="1"/>
      <w:numFmt w:val="bullet"/>
      <w:lvlText w:val=""/>
      <w:lvlJc w:val="left"/>
      <w:pPr>
        <w:tabs>
          <w:tab w:val="num" w:pos="3600"/>
        </w:tabs>
        <w:ind w:left="3600" w:hanging="360"/>
      </w:pPr>
      <w:rPr>
        <w:rFonts w:ascii="Symbol" w:hAnsi="Symbol" w:hint="default"/>
      </w:rPr>
    </w:lvl>
    <w:lvl w:ilvl="5" w:tplc="C994BB8A" w:tentative="1">
      <w:start w:val="1"/>
      <w:numFmt w:val="bullet"/>
      <w:lvlText w:val=""/>
      <w:lvlJc w:val="left"/>
      <w:pPr>
        <w:tabs>
          <w:tab w:val="num" w:pos="4320"/>
        </w:tabs>
        <w:ind w:left="4320" w:hanging="360"/>
      </w:pPr>
      <w:rPr>
        <w:rFonts w:ascii="Symbol" w:hAnsi="Symbol" w:hint="default"/>
      </w:rPr>
    </w:lvl>
    <w:lvl w:ilvl="6" w:tplc="5158FCC2" w:tentative="1">
      <w:start w:val="1"/>
      <w:numFmt w:val="bullet"/>
      <w:lvlText w:val=""/>
      <w:lvlJc w:val="left"/>
      <w:pPr>
        <w:tabs>
          <w:tab w:val="num" w:pos="5040"/>
        </w:tabs>
        <w:ind w:left="5040" w:hanging="360"/>
      </w:pPr>
      <w:rPr>
        <w:rFonts w:ascii="Symbol" w:hAnsi="Symbol" w:hint="default"/>
      </w:rPr>
    </w:lvl>
    <w:lvl w:ilvl="7" w:tplc="4A3A1A20" w:tentative="1">
      <w:start w:val="1"/>
      <w:numFmt w:val="bullet"/>
      <w:lvlText w:val=""/>
      <w:lvlJc w:val="left"/>
      <w:pPr>
        <w:tabs>
          <w:tab w:val="num" w:pos="5760"/>
        </w:tabs>
        <w:ind w:left="5760" w:hanging="360"/>
      </w:pPr>
      <w:rPr>
        <w:rFonts w:ascii="Symbol" w:hAnsi="Symbol" w:hint="default"/>
      </w:rPr>
    </w:lvl>
    <w:lvl w:ilvl="8" w:tplc="A5E262E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8D85E82"/>
    <w:multiLevelType w:val="multilevel"/>
    <w:tmpl w:val="D8389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7B511C"/>
    <w:multiLevelType w:val="multilevel"/>
    <w:tmpl w:val="A5C2943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18400C8"/>
    <w:multiLevelType w:val="hybridMultilevel"/>
    <w:tmpl w:val="45F40F4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 w15:restartNumberingAfterBreak="0">
    <w:nsid w:val="25B41364"/>
    <w:multiLevelType w:val="hybridMultilevel"/>
    <w:tmpl w:val="FAFC3ED2"/>
    <w:lvl w:ilvl="0" w:tplc="1A86F5F2">
      <w:start w:val="2"/>
      <w:numFmt w:val="decimal"/>
      <w:lvlText w:val="%1)"/>
      <w:lvlJc w:val="left"/>
      <w:pPr>
        <w:ind w:left="1740" w:hanging="360"/>
      </w:pPr>
      <w:rPr>
        <w:rFonts w:hint="default"/>
      </w:rPr>
    </w:lvl>
    <w:lvl w:ilvl="1" w:tplc="04270019" w:tentative="1">
      <w:start w:val="1"/>
      <w:numFmt w:val="lowerLetter"/>
      <w:lvlText w:val="%2."/>
      <w:lvlJc w:val="left"/>
      <w:pPr>
        <w:ind w:left="2460" w:hanging="360"/>
      </w:pPr>
    </w:lvl>
    <w:lvl w:ilvl="2" w:tplc="0427001B" w:tentative="1">
      <w:start w:val="1"/>
      <w:numFmt w:val="lowerRoman"/>
      <w:lvlText w:val="%3."/>
      <w:lvlJc w:val="right"/>
      <w:pPr>
        <w:ind w:left="3180" w:hanging="180"/>
      </w:pPr>
    </w:lvl>
    <w:lvl w:ilvl="3" w:tplc="0427000F" w:tentative="1">
      <w:start w:val="1"/>
      <w:numFmt w:val="decimal"/>
      <w:lvlText w:val="%4."/>
      <w:lvlJc w:val="left"/>
      <w:pPr>
        <w:ind w:left="3900" w:hanging="360"/>
      </w:pPr>
    </w:lvl>
    <w:lvl w:ilvl="4" w:tplc="04270019" w:tentative="1">
      <w:start w:val="1"/>
      <w:numFmt w:val="lowerLetter"/>
      <w:lvlText w:val="%5."/>
      <w:lvlJc w:val="left"/>
      <w:pPr>
        <w:ind w:left="4620" w:hanging="360"/>
      </w:pPr>
    </w:lvl>
    <w:lvl w:ilvl="5" w:tplc="0427001B" w:tentative="1">
      <w:start w:val="1"/>
      <w:numFmt w:val="lowerRoman"/>
      <w:lvlText w:val="%6."/>
      <w:lvlJc w:val="right"/>
      <w:pPr>
        <w:ind w:left="5340" w:hanging="180"/>
      </w:pPr>
    </w:lvl>
    <w:lvl w:ilvl="6" w:tplc="0427000F" w:tentative="1">
      <w:start w:val="1"/>
      <w:numFmt w:val="decimal"/>
      <w:lvlText w:val="%7."/>
      <w:lvlJc w:val="left"/>
      <w:pPr>
        <w:ind w:left="6060" w:hanging="360"/>
      </w:pPr>
    </w:lvl>
    <w:lvl w:ilvl="7" w:tplc="04270019" w:tentative="1">
      <w:start w:val="1"/>
      <w:numFmt w:val="lowerLetter"/>
      <w:lvlText w:val="%8."/>
      <w:lvlJc w:val="left"/>
      <w:pPr>
        <w:ind w:left="6780" w:hanging="360"/>
      </w:pPr>
    </w:lvl>
    <w:lvl w:ilvl="8" w:tplc="0427001B" w:tentative="1">
      <w:start w:val="1"/>
      <w:numFmt w:val="lowerRoman"/>
      <w:lvlText w:val="%9."/>
      <w:lvlJc w:val="right"/>
      <w:pPr>
        <w:ind w:left="7500" w:hanging="180"/>
      </w:pPr>
    </w:lvl>
  </w:abstractNum>
  <w:abstractNum w:abstractNumId="8" w15:restartNumberingAfterBreak="0">
    <w:nsid w:val="2E897529"/>
    <w:multiLevelType w:val="multilevel"/>
    <w:tmpl w:val="CB7A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2592D"/>
    <w:multiLevelType w:val="hybridMultilevel"/>
    <w:tmpl w:val="444CA222"/>
    <w:lvl w:ilvl="0" w:tplc="04270001">
      <w:start w:val="1"/>
      <w:numFmt w:val="bullet"/>
      <w:lvlText w:val=""/>
      <w:lvlJc w:val="left"/>
      <w:pPr>
        <w:ind w:left="1230" w:hanging="360"/>
      </w:pPr>
      <w:rPr>
        <w:rFonts w:ascii="Symbol" w:hAnsi="Symbol" w:hint="default"/>
      </w:rPr>
    </w:lvl>
    <w:lvl w:ilvl="1" w:tplc="04270003" w:tentative="1">
      <w:start w:val="1"/>
      <w:numFmt w:val="bullet"/>
      <w:lvlText w:val="o"/>
      <w:lvlJc w:val="left"/>
      <w:pPr>
        <w:ind w:left="1950" w:hanging="360"/>
      </w:pPr>
      <w:rPr>
        <w:rFonts w:ascii="Courier New" w:hAnsi="Courier New" w:cs="Courier New" w:hint="default"/>
      </w:rPr>
    </w:lvl>
    <w:lvl w:ilvl="2" w:tplc="04270005" w:tentative="1">
      <w:start w:val="1"/>
      <w:numFmt w:val="bullet"/>
      <w:lvlText w:val=""/>
      <w:lvlJc w:val="left"/>
      <w:pPr>
        <w:ind w:left="2670" w:hanging="360"/>
      </w:pPr>
      <w:rPr>
        <w:rFonts w:ascii="Wingdings" w:hAnsi="Wingdings" w:hint="default"/>
      </w:rPr>
    </w:lvl>
    <w:lvl w:ilvl="3" w:tplc="04270001" w:tentative="1">
      <w:start w:val="1"/>
      <w:numFmt w:val="bullet"/>
      <w:lvlText w:val=""/>
      <w:lvlJc w:val="left"/>
      <w:pPr>
        <w:ind w:left="3390" w:hanging="360"/>
      </w:pPr>
      <w:rPr>
        <w:rFonts w:ascii="Symbol" w:hAnsi="Symbol" w:hint="default"/>
      </w:rPr>
    </w:lvl>
    <w:lvl w:ilvl="4" w:tplc="04270003" w:tentative="1">
      <w:start w:val="1"/>
      <w:numFmt w:val="bullet"/>
      <w:lvlText w:val="o"/>
      <w:lvlJc w:val="left"/>
      <w:pPr>
        <w:ind w:left="4110" w:hanging="360"/>
      </w:pPr>
      <w:rPr>
        <w:rFonts w:ascii="Courier New" w:hAnsi="Courier New" w:cs="Courier New" w:hint="default"/>
      </w:rPr>
    </w:lvl>
    <w:lvl w:ilvl="5" w:tplc="04270005" w:tentative="1">
      <w:start w:val="1"/>
      <w:numFmt w:val="bullet"/>
      <w:lvlText w:val=""/>
      <w:lvlJc w:val="left"/>
      <w:pPr>
        <w:ind w:left="4830" w:hanging="360"/>
      </w:pPr>
      <w:rPr>
        <w:rFonts w:ascii="Wingdings" w:hAnsi="Wingdings" w:hint="default"/>
      </w:rPr>
    </w:lvl>
    <w:lvl w:ilvl="6" w:tplc="04270001" w:tentative="1">
      <w:start w:val="1"/>
      <w:numFmt w:val="bullet"/>
      <w:lvlText w:val=""/>
      <w:lvlJc w:val="left"/>
      <w:pPr>
        <w:ind w:left="5550" w:hanging="360"/>
      </w:pPr>
      <w:rPr>
        <w:rFonts w:ascii="Symbol" w:hAnsi="Symbol" w:hint="default"/>
      </w:rPr>
    </w:lvl>
    <w:lvl w:ilvl="7" w:tplc="04270003" w:tentative="1">
      <w:start w:val="1"/>
      <w:numFmt w:val="bullet"/>
      <w:lvlText w:val="o"/>
      <w:lvlJc w:val="left"/>
      <w:pPr>
        <w:ind w:left="6270" w:hanging="360"/>
      </w:pPr>
      <w:rPr>
        <w:rFonts w:ascii="Courier New" w:hAnsi="Courier New" w:cs="Courier New" w:hint="default"/>
      </w:rPr>
    </w:lvl>
    <w:lvl w:ilvl="8" w:tplc="04270005" w:tentative="1">
      <w:start w:val="1"/>
      <w:numFmt w:val="bullet"/>
      <w:lvlText w:val=""/>
      <w:lvlJc w:val="left"/>
      <w:pPr>
        <w:ind w:left="6990" w:hanging="360"/>
      </w:pPr>
      <w:rPr>
        <w:rFonts w:ascii="Wingdings" w:hAnsi="Wingdings" w:hint="default"/>
      </w:rPr>
    </w:lvl>
  </w:abstractNum>
  <w:abstractNum w:abstractNumId="10" w15:restartNumberingAfterBreak="0">
    <w:nsid w:val="31CA5C6D"/>
    <w:multiLevelType w:val="hybridMultilevel"/>
    <w:tmpl w:val="1D3624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3B8B0AD6"/>
    <w:multiLevelType w:val="hybridMultilevel"/>
    <w:tmpl w:val="AAE8F90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40D56C3D"/>
    <w:multiLevelType w:val="multilevel"/>
    <w:tmpl w:val="73A86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3C2ECF"/>
    <w:multiLevelType w:val="hybridMultilevel"/>
    <w:tmpl w:val="D592EC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24C3096"/>
    <w:multiLevelType w:val="hybridMultilevel"/>
    <w:tmpl w:val="42C881BE"/>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5" w15:restartNumberingAfterBreak="0">
    <w:nsid w:val="460455A8"/>
    <w:multiLevelType w:val="multilevel"/>
    <w:tmpl w:val="B172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113146"/>
    <w:multiLevelType w:val="multilevel"/>
    <w:tmpl w:val="2262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175228"/>
    <w:multiLevelType w:val="hybridMultilevel"/>
    <w:tmpl w:val="0A4686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54A57B53"/>
    <w:multiLevelType w:val="hybridMultilevel"/>
    <w:tmpl w:val="C100C58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9" w15:restartNumberingAfterBreak="0">
    <w:nsid w:val="583A7447"/>
    <w:multiLevelType w:val="multilevel"/>
    <w:tmpl w:val="1930C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7947C2"/>
    <w:multiLevelType w:val="hybridMultilevel"/>
    <w:tmpl w:val="661826DA"/>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9E95BAD"/>
    <w:multiLevelType w:val="multilevel"/>
    <w:tmpl w:val="885C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FA16BC"/>
    <w:multiLevelType w:val="multilevel"/>
    <w:tmpl w:val="A5C2943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D92CD4"/>
    <w:multiLevelType w:val="hybridMultilevel"/>
    <w:tmpl w:val="FF3E8DD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47F6DB9"/>
    <w:multiLevelType w:val="hybridMultilevel"/>
    <w:tmpl w:val="66A64C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76660286"/>
    <w:multiLevelType w:val="hybridMultilevel"/>
    <w:tmpl w:val="47FCE538"/>
    <w:lvl w:ilvl="0" w:tplc="C5C47CB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7E9C7135"/>
    <w:multiLevelType w:val="multilevel"/>
    <w:tmpl w:val="A5C2943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30910441">
    <w:abstractNumId w:val="6"/>
  </w:num>
  <w:num w:numId="2" w16cid:durableId="1795446021">
    <w:abstractNumId w:val="7"/>
  </w:num>
  <w:num w:numId="3" w16cid:durableId="1087309040">
    <w:abstractNumId w:val="21"/>
  </w:num>
  <w:num w:numId="4" w16cid:durableId="1482847624">
    <w:abstractNumId w:val="15"/>
  </w:num>
  <w:num w:numId="5" w16cid:durableId="1039163097">
    <w:abstractNumId w:val="11"/>
  </w:num>
  <w:num w:numId="6" w16cid:durableId="1291131002">
    <w:abstractNumId w:val="16"/>
  </w:num>
  <w:num w:numId="7" w16cid:durableId="93406007">
    <w:abstractNumId w:val="12"/>
  </w:num>
  <w:num w:numId="8" w16cid:durableId="279579049">
    <w:abstractNumId w:val="8"/>
  </w:num>
  <w:num w:numId="9" w16cid:durableId="270085981">
    <w:abstractNumId w:val="0"/>
  </w:num>
  <w:num w:numId="10" w16cid:durableId="2126194064">
    <w:abstractNumId w:val="23"/>
  </w:num>
  <w:num w:numId="11" w16cid:durableId="365520978">
    <w:abstractNumId w:val="19"/>
  </w:num>
  <w:num w:numId="12" w16cid:durableId="753552359">
    <w:abstractNumId w:val="25"/>
  </w:num>
  <w:num w:numId="13" w16cid:durableId="362705644">
    <w:abstractNumId w:val="18"/>
  </w:num>
  <w:num w:numId="14" w16cid:durableId="69887294">
    <w:abstractNumId w:val="14"/>
  </w:num>
  <w:num w:numId="15" w16cid:durableId="635961551">
    <w:abstractNumId w:val="1"/>
  </w:num>
  <w:num w:numId="16" w16cid:durableId="460416218">
    <w:abstractNumId w:val="20"/>
  </w:num>
  <w:num w:numId="17" w16cid:durableId="1234853106">
    <w:abstractNumId w:val="24"/>
  </w:num>
  <w:num w:numId="18" w16cid:durableId="2121604036">
    <w:abstractNumId w:val="10"/>
  </w:num>
  <w:num w:numId="19" w16cid:durableId="657613731">
    <w:abstractNumId w:val="9"/>
  </w:num>
  <w:num w:numId="20" w16cid:durableId="2043701794">
    <w:abstractNumId w:val="22"/>
  </w:num>
  <w:num w:numId="21" w16cid:durableId="1019041249">
    <w:abstractNumId w:val="26"/>
  </w:num>
  <w:num w:numId="22" w16cid:durableId="1059011184">
    <w:abstractNumId w:val="17"/>
  </w:num>
  <w:num w:numId="23" w16cid:durableId="1387333114">
    <w:abstractNumId w:val="5"/>
  </w:num>
  <w:num w:numId="24" w16cid:durableId="1963415297">
    <w:abstractNumId w:val="4"/>
  </w:num>
  <w:num w:numId="25" w16cid:durableId="1672877008">
    <w:abstractNumId w:val="2"/>
  </w:num>
  <w:num w:numId="26" w16cid:durableId="278923044">
    <w:abstractNumId w:val="13"/>
  </w:num>
  <w:num w:numId="27" w16cid:durableId="617876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720"/>
    <w:rsid w:val="000001D2"/>
    <w:rsid w:val="0000070A"/>
    <w:rsid w:val="00000A17"/>
    <w:rsid w:val="00000B14"/>
    <w:rsid w:val="00000D82"/>
    <w:rsid w:val="00002A24"/>
    <w:rsid w:val="00002C40"/>
    <w:rsid w:val="00003061"/>
    <w:rsid w:val="00003881"/>
    <w:rsid w:val="00003F9E"/>
    <w:rsid w:val="0000508B"/>
    <w:rsid w:val="00005372"/>
    <w:rsid w:val="00005607"/>
    <w:rsid w:val="000057F2"/>
    <w:rsid w:val="000058DA"/>
    <w:rsid w:val="00005973"/>
    <w:rsid w:val="0000604F"/>
    <w:rsid w:val="00006A44"/>
    <w:rsid w:val="00006F5B"/>
    <w:rsid w:val="000072FE"/>
    <w:rsid w:val="00007A1F"/>
    <w:rsid w:val="00007E27"/>
    <w:rsid w:val="0001079F"/>
    <w:rsid w:val="00010B0C"/>
    <w:rsid w:val="00010D6A"/>
    <w:rsid w:val="00010DE0"/>
    <w:rsid w:val="000110A7"/>
    <w:rsid w:val="0001191C"/>
    <w:rsid w:val="0001212B"/>
    <w:rsid w:val="0001260C"/>
    <w:rsid w:val="00012928"/>
    <w:rsid w:val="00012C13"/>
    <w:rsid w:val="000152F9"/>
    <w:rsid w:val="00015B71"/>
    <w:rsid w:val="000166B1"/>
    <w:rsid w:val="00017916"/>
    <w:rsid w:val="0002017E"/>
    <w:rsid w:val="000208D5"/>
    <w:rsid w:val="00021C24"/>
    <w:rsid w:val="00022249"/>
    <w:rsid w:val="000222CC"/>
    <w:rsid w:val="00023461"/>
    <w:rsid w:val="00023AA6"/>
    <w:rsid w:val="00023B64"/>
    <w:rsid w:val="00024A98"/>
    <w:rsid w:val="00024BB2"/>
    <w:rsid w:val="00024F66"/>
    <w:rsid w:val="00024F87"/>
    <w:rsid w:val="000250F8"/>
    <w:rsid w:val="00025331"/>
    <w:rsid w:val="00025600"/>
    <w:rsid w:val="0002629F"/>
    <w:rsid w:val="00026343"/>
    <w:rsid w:val="00026AF9"/>
    <w:rsid w:val="000270FC"/>
    <w:rsid w:val="0002720B"/>
    <w:rsid w:val="0002797E"/>
    <w:rsid w:val="00031857"/>
    <w:rsid w:val="0003191E"/>
    <w:rsid w:val="00032C22"/>
    <w:rsid w:val="0003338F"/>
    <w:rsid w:val="0003341C"/>
    <w:rsid w:val="0003367F"/>
    <w:rsid w:val="00033A8C"/>
    <w:rsid w:val="000363F0"/>
    <w:rsid w:val="0003685D"/>
    <w:rsid w:val="00037361"/>
    <w:rsid w:val="00037DCF"/>
    <w:rsid w:val="000402ED"/>
    <w:rsid w:val="00040733"/>
    <w:rsid w:val="00040C19"/>
    <w:rsid w:val="00041707"/>
    <w:rsid w:val="00041BA1"/>
    <w:rsid w:val="0004214B"/>
    <w:rsid w:val="00042306"/>
    <w:rsid w:val="00042479"/>
    <w:rsid w:val="00042D98"/>
    <w:rsid w:val="0004407F"/>
    <w:rsid w:val="000459BB"/>
    <w:rsid w:val="00045DE0"/>
    <w:rsid w:val="00046275"/>
    <w:rsid w:val="00046BB5"/>
    <w:rsid w:val="00046EAC"/>
    <w:rsid w:val="000474F4"/>
    <w:rsid w:val="000475AD"/>
    <w:rsid w:val="00050B68"/>
    <w:rsid w:val="00051769"/>
    <w:rsid w:val="0005190B"/>
    <w:rsid w:val="000524BC"/>
    <w:rsid w:val="000528AC"/>
    <w:rsid w:val="000530BC"/>
    <w:rsid w:val="00053163"/>
    <w:rsid w:val="0005388B"/>
    <w:rsid w:val="0005392A"/>
    <w:rsid w:val="00053D07"/>
    <w:rsid w:val="000540E6"/>
    <w:rsid w:val="0005582C"/>
    <w:rsid w:val="0005622C"/>
    <w:rsid w:val="000562C6"/>
    <w:rsid w:val="000564D5"/>
    <w:rsid w:val="00056EE4"/>
    <w:rsid w:val="00061103"/>
    <w:rsid w:val="0006111E"/>
    <w:rsid w:val="00061BE8"/>
    <w:rsid w:val="00061BFD"/>
    <w:rsid w:val="000626BC"/>
    <w:rsid w:val="0006304E"/>
    <w:rsid w:val="00063B55"/>
    <w:rsid w:val="000642B1"/>
    <w:rsid w:val="00064CF8"/>
    <w:rsid w:val="00065106"/>
    <w:rsid w:val="0006570B"/>
    <w:rsid w:val="0006595D"/>
    <w:rsid w:val="00065AFE"/>
    <w:rsid w:val="00065D28"/>
    <w:rsid w:val="00065E85"/>
    <w:rsid w:val="00065F78"/>
    <w:rsid w:val="000666BC"/>
    <w:rsid w:val="00067EE1"/>
    <w:rsid w:val="00067F59"/>
    <w:rsid w:val="000704C2"/>
    <w:rsid w:val="0007060E"/>
    <w:rsid w:val="00070E36"/>
    <w:rsid w:val="00071947"/>
    <w:rsid w:val="00071FEC"/>
    <w:rsid w:val="00073359"/>
    <w:rsid w:val="00073527"/>
    <w:rsid w:val="0007387C"/>
    <w:rsid w:val="00073FA8"/>
    <w:rsid w:val="00074B85"/>
    <w:rsid w:val="00074E0D"/>
    <w:rsid w:val="00074EFA"/>
    <w:rsid w:val="00075033"/>
    <w:rsid w:val="00075430"/>
    <w:rsid w:val="00075A76"/>
    <w:rsid w:val="000764D7"/>
    <w:rsid w:val="00076CD0"/>
    <w:rsid w:val="000771C1"/>
    <w:rsid w:val="00077681"/>
    <w:rsid w:val="00077D6A"/>
    <w:rsid w:val="000801B4"/>
    <w:rsid w:val="00080936"/>
    <w:rsid w:val="000811DD"/>
    <w:rsid w:val="0008134C"/>
    <w:rsid w:val="00081F33"/>
    <w:rsid w:val="00082B3D"/>
    <w:rsid w:val="0008345C"/>
    <w:rsid w:val="000836F9"/>
    <w:rsid w:val="00083ACC"/>
    <w:rsid w:val="00083C84"/>
    <w:rsid w:val="0008439E"/>
    <w:rsid w:val="00084D9F"/>
    <w:rsid w:val="00084EC0"/>
    <w:rsid w:val="00085613"/>
    <w:rsid w:val="000871CF"/>
    <w:rsid w:val="000877AF"/>
    <w:rsid w:val="000903F7"/>
    <w:rsid w:val="00091242"/>
    <w:rsid w:val="000914FF"/>
    <w:rsid w:val="0009211F"/>
    <w:rsid w:val="00092F5E"/>
    <w:rsid w:val="0009325A"/>
    <w:rsid w:val="0009335C"/>
    <w:rsid w:val="00093A13"/>
    <w:rsid w:val="0009410E"/>
    <w:rsid w:val="00094D81"/>
    <w:rsid w:val="00095136"/>
    <w:rsid w:val="00095F6B"/>
    <w:rsid w:val="000968A8"/>
    <w:rsid w:val="00096BCE"/>
    <w:rsid w:val="00096F58"/>
    <w:rsid w:val="0009731D"/>
    <w:rsid w:val="000974B9"/>
    <w:rsid w:val="000976A1"/>
    <w:rsid w:val="00097836"/>
    <w:rsid w:val="0009786B"/>
    <w:rsid w:val="000A0D2E"/>
    <w:rsid w:val="000A14EC"/>
    <w:rsid w:val="000A1AF0"/>
    <w:rsid w:val="000A1E3E"/>
    <w:rsid w:val="000A1ED6"/>
    <w:rsid w:val="000A289C"/>
    <w:rsid w:val="000A2C6B"/>
    <w:rsid w:val="000A3155"/>
    <w:rsid w:val="000A3846"/>
    <w:rsid w:val="000A3F7B"/>
    <w:rsid w:val="000A41F3"/>
    <w:rsid w:val="000A45AD"/>
    <w:rsid w:val="000A4A91"/>
    <w:rsid w:val="000A4CB8"/>
    <w:rsid w:val="000A58F9"/>
    <w:rsid w:val="000A5F24"/>
    <w:rsid w:val="000A646A"/>
    <w:rsid w:val="000A6541"/>
    <w:rsid w:val="000A71F0"/>
    <w:rsid w:val="000A731E"/>
    <w:rsid w:val="000A74D2"/>
    <w:rsid w:val="000A7643"/>
    <w:rsid w:val="000A7879"/>
    <w:rsid w:val="000B05F2"/>
    <w:rsid w:val="000B0F3F"/>
    <w:rsid w:val="000B29B4"/>
    <w:rsid w:val="000B2D22"/>
    <w:rsid w:val="000B33A2"/>
    <w:rsid w:val="000B33EC"/>
    <w:rsid w:val="000B3E5D"/>
    <w:rsid w:val="000B519C"/>
    <w:rsid w:val="000B654D"/>
    <w:rsid w:val="000B6A70"/>
    <w:rsid w:val="000B7100"/>
    <w:rsid w:val="000C06EC"/>
    <w:rsid w:val="000C13B7"/>
    <w:rsid w:val="000C1FF2"/>
    <w:rsid w:val="000C22AF"/>
    <w:rsid w:val="000C2A25"/>
    <w:rsid w:val="000C36B9"/>
    <w:rsid w:val="000C3B39"/>
    <w:rsid w:val="000C43D2"/>
    <w:rsid w:val="000C4CEA"/>
    <w:rsid w:val="000C4DF4"/>
    <w:rsid w:val="000C4F9F"/>
    <w:rsid w:val="000C50A3"/>
    <w:rsid w:val="000C561C"/>
    <w:rsid w:val="000C569F"/>
    <w:rsid w:val="000C5C77"/>
    <w:rsid w:val="000C5D14"/>
    <w:rsid w:val="000C68B0"/>
    <w:rsid w:val="000C6B9C"/>
    <w:rsid w:val="000C7075"/>
    <w:rsid w:val="000C7286"/>
    <w:rsid w:val="000D087F"/>
    <w:rsid w:val="000D0A20"/>
    <w:rsid w:val="000D0EBB"/>
    <w:rsid w:val="000D1101"/>
    <w:rsid w:val="000D12AB"/>
    <w:rsid w:val="000D1763"/>
    <w:rsid w:val="000D1934"/>
    <w:rsid w:val="000D237F"/>
    <w:rsid w:val="000D323F"/>
    <w:rsid w:val="000D3615"/>
    <w:rsid w:val="000D393F"/>
    <w:rsid w:val="000D473C"/>
    <w:rsid w:val="000D4C6D"/>
    <w:rsid w:val="000D57D3"/>
    <w:rsid w:val="000D6343"/>
    <w:rsid w:val="000D6CDE"/>
    <w:rsid w:val="000D6D4B"/>
    <w:rsid w:val="000D72C7"/>
    <w:rsid w:val="000D7400"/>
    <w:rsid w:val="000D7BEC"/>
    <w:rsid w:val="000D7D9A"/>
    <w:rsid w:val="000E07C7"/>
    <w:rsid w:val="000E0E11"/>
    <w:rsid w:val="000E114D"/>
    <w:rsid w:val="000E2057"/>
    <w:rsid w:val="000E21AA"/>
    <w:rsid w:val="000E220F"/>
    <w:rsid w:val="000E3399"/>
    <w:rsid w:val="000E35FC"/>
    <w:rsid w:val="000E3822"/>
    <w:rsid w:val="000E458D"/>
    <w:rsid w:val="000E458E"/>
    <w:rsid w:val="000E4CD1"/>
    <w:rsid w:val="000E4FC0"/>
    <w:rsid w:val="000E569E"/>
    <w:rsid w:val="000E74BE"/>
    <w:rsid w:val="000E7EC6"/>
    <w:rsid w:val="000F1179"/>
    <w:rsid w:val="000F25F8"/>
    <w:rsid w:val="000F27CF"/>
    <w:rsid w:val="000F2ADD"/>
    <w:rsid w:val="000F3392"/>
    <w:rsid w:val="000F3600"/>
    <w:rsid w:val="000F3861"/>
    <w:rsid w:val="000F3D63"/>
    <w:rsid w:val="000F43C0"/>
    <w:rsid w:val="000F43CF"/>
    <w:rsid w:val="000F5F3F"/>
    <w:rsid w:val="000F7599"/>
    <w:rsid w:val="00101972"/>
    <w:rsid w:val="00101B4F"/>
    <w:rsid w:val="00103804"/>
    <w:rsid w:val="00103AC2"/>
    <w:rsid w:val="00103BB2"/>
    <w:rsid w:val="00103DF9"/>
    <w:rsid w:val="0010467C"/>
    <w:rsid w:val="001046CF"/>
    <w:rsid w:val="00104838"/>
    <w:rsid w:val="00104990"/>
    <w:rsid w:val="001051F1"/>
    <w:rsid w:val="001053F2"/>
    <w:rsid w:val="001057FE"/>
    <w:rsid w:val="00106095"/>
    <w:rsid w:val="00106B2E"/>
    <w:rsid w:val="00106C9F"/>
    <w:rsid w:val="00107156"/>
    <w:rsid w:val="00107232"/>
    <w:rsid w:val="00107D3A"/>
    <w:rsid w:val="00110701"/>
    <w:rsid w:val="00110711"/>
    <w:rsid w:val="0011074A"/>
    <w:rsid w:val="00110884"/>
    <w:rsid w:val="001108EC"/>
    <w:rsid w:val="00110A35"/>
    <w:rsid w:val="00110D2C"/>
    <w:rsid w:val="001116F0"/>
    <w:rsid w:val="00113123"/>
    <w:rsid w:val="001133CD"/>
    <w:rsid w:val="00113426"/>
    <w:rsid w:val="00114589"/>
    <w:rsid w:val="00114B5B"/>
    <w:rsid w:val="00114F13"/>
    <w:rsid w:val="001152E1"/>
    <w:rsid w:val="0011547F"/>
    <w:rsid w:val="001158B4"/>
    <w:rsid w:val="00115F3C"/>
    <w:rsid w:val="00115F42"/>
    <w:rsid w:val="00116664"/>
    <w:rsid w:val="00116B5B"/>
    <w:rsid w:val="00116B66"/>
    <w:rsid w:val="00117A02"/>
    <w:rsid w:val="00120BA6"/>
    <w:rsid w:val="00121599"/>
    <w:rsid w:val="00121D49"/>
    <w:rsid w:val="00121F95"/>
    <w:rsid w:val="0012264F"/>
    <w:rsid w:val="00123077"/>
    <w:rsid w:val="001233BC"/>
    <w:rsid w:val="001233E3"/>
    <w:rsid w:val="00123551"/>
    <w:rsid w:val="001235F0"/>
    <w:rsid w:val="00123C7B"/>
    <w:rsid w:val="00124C3A"/>
    <w:rsid w:val="001264E9"/>
    <w:rsid w:val="001268BE"/>
    <w:rsid w:val="00127221"/>
    <w:rsid w:val="001272CD"/>
    <w:rsid w:val="001276E8"/>
    <w:rsid w:val="0012782D"/>
    <w:rsid w:val="00131069"/>
    <w:rsid w:val="001315A6"/>
    <w:rsid w:val="0013170F"/>
    <w:rsid w:val="001318CF"/>
    <w:rsid w:val="00131DA0"/>
    <w:rsid w:val="0013238D"/>
    <w:rsid w:val="001350A4"/>
    <w:rsid w:val="001353DB"/>
    <w:rsid w:val="00135A4C"/>
    <w:rsid w:val="001368B4"/>
    <w:rsid w:val="00137AC5"/>
    <w:rsid w:val="00137E3A"/>
    <w:rsid w:val="001401FE"/>
    <w:rsid w:val="001408DA"/>
    <w:rsid w:val="00140A00"/>
    <w:rsid w:val="00141D57"/>
    <w:rsid w:val="00141ED3"/>
    <w:rsid w:val="00142376"/>
    <w:rsid w:val="001423DD"/>
    <w:rsid w:val="0014277C"/>
    <w:rsid w:val="00143584"/>
    <w:rsid w:val="0014366A"/>
    <w:rsid w:val="00143C77"/>
    <w:rsid w:val="0014476F"/>
    <w:rsid w:val="00145026"/>
    <w:rsid w:val="0014523F"/>
    <w:rsid w:val="001453C4"/>
    <w:rsid w:val="00145548"/>
    <w:rsid w:val="001457BD"/>
    <w:rsid w:val="001459DF"/>
    <w:rsid w:val="00145BAE"/>
    <w:rsid w:val="00145D63"/>
    <w:rsid w:val="00146480"/>
    <w:rsid w:val="0014651C"/>
    <w:rsid w:val="00146812"/>
    <w:rsid w:val="001471F2"/>
    <w:rsid w:val="00147313"/>
    <w:rsid w:val="001477EF"/>
    <w:rsid w:val="00147D58"/>
    <w:rsid w:val="00150803"/>
    <w:rsid w:val="00150E94"/>
    <w:rsid w:val="001514E3"/>
    <w:rsid w:val="00151623"/>
    <w:rsid w:val="00151BC6"/>
    <w:rsid w:val="00151DF1"/>
    <w:rsid w:val="001521BE"/>
    <w:rsid w:val="0015224F"/>
    <w:rsid w:val="001522B4"/>
    <w:rsid w:val="001525E4"/>
    <w:rsid w:val="001532C1"/>
    <w:rsid w:val="00153D51"/>
    <w:rsid w:val="00154024"/>
    <w:rsid w:val="001541EC"/>
    <w:rsid w:val="0015457F"/>
    <w:rsid w:val="0015469B"/>
    <w:rsid w:val="001546E6"/>
    <w:rsid w:val="0015582F"/>
    <w:rsid w:val="00155FD4"/>
    <w:rsid w:val="00156185"/>
    <w:rsid w:val="001564C9"/>
    <w:rsid w:val="001564E4"/>
    <w:rsid w:val="0015750F"/>
    <w:rsid w:val="001602BF"/>
    <w:rsid w:val="001607C0"/>
    <w:rsid w:val="001614A8"/>
    <w:rsid w:val="00161DD6"/>
    <w:rsid w:val="00161F97"/>
    <w:rsid w:val="0016281D"/>
    <w:rsid w:val="001628F0"/>
    <w:rsid w:val="0016395D"/>
    <w:rsid w:val="00164032"/>
    <w:rsid w:val="00164BAF"/>
    <w:rsid w:val="00165DBE"/>
    <w:rsid w:val="0016649C"/>
    <w:rsid w:val="001672CE"/>
    <w:rsid w:val="00167E93"/>
    <w:rsid w:val="001704C8"/>
    <w:rsid w:val="00170709"/>
    <w:rsid w:val="00170A31"/>
    <w:rsid w:val="001710DB"/>
    <w:rsid w:val="001712F5"/>
    <w:rsid w:val="0017141B"/>
    <w:rsid w:val="001716B8"/>
    <w:rsid w:val="00171A61"/>
    <w:rsid w:val="00172442"/>
    <w:rsid w:val="00172C6D"/>
    <w:rsid w:val="00173126"/>
    <w:rsid w:val="00174877"/>
    <w:rsid w:val="00174A2C"/>
    <w:rsid w:val="001753F4"/>
    <w:rsid w:val="0017571D"/>
    <w:rsid w:val="001768D1"/>
    <w:rsid w:val="001768D8"/>
    <w:rsid w:val="00177942"/>
    <w:rsid w:val="0017797D"/>
    <w:rsid w:val="0018002C"/>
    <w:rsid w:val="0018005F"/>
    <w:rsid w:val="001800A8"/>
    <w:rsid w:val="00180252"/>
    <w:rsid w:val="0018103A"/>
    <w:rsid w:val="00181610"/>
    <w:rsid w:val="001818D5"/>
    <w:rsid w:val="001818FC"/>
    <w:rsid w:val="00181B2B"/>
    <w:rsid w:val="00182495"/>
    <w:rsid w:val="00182ACF"/>
    <w:rsid w:val="00184070"/>
    <w:rsid w:val="001843AC"/>
    <w:rsid w:val="00184D15"/>
    <w:rsid w:val="00185B99"/>
    <w:rsid w:val="0018700D"/>
    <w:rsid w:val="001878E6"/>
    <w:rsid w:val="001903E0"/>
    <w:rsid w:val="00190477"/>
    <w:rsid w:val="00190A43"/>
    <w:rsid w:val="00190C12"/>
    <w:rsid w:val="00190D5F"/>
    <w:rsid w:val="0019119F"/>
    <w:rsid w:val="00191357"/>
    <w:rsid w:val="001914DC"/>
    <w:rsid w:val="00191A05"/>
    <w:rsid w:val="00191C58"/>
    <w:rsid w:val="00192373"/>
    <w:rsid w:val="0019246A"/>
    <w:rsid w:val="0019278B"/>
    <w:rsid w:val="00192B77"/>
    <w:rsid w:val="00192D16"/>
    <w:rsid w:val="0019362C"/>
    <w:rsid w:val="0019384C"/>
    <w:rsid w:val="00193E2F"/>
    <w:rsid w:val="0019465A"/>
    <w:rsid w:val="00194694"/>
    <w:rsid w:val="00194D1C"/>
    <w:rsid w:val="00194F3A"/>
    <w:rsid w:val="00194FF5"/>
    <w:rsid w:val="0019530C"/>
    <w:rsid w:val="00195B9D"/>
    <w:rsid w:val="00195F75"/>
    <w:rsid w:val="00196107"/>
    <w:rsid w:val="00196527"/>
    <w:rsid w:val="0019679C"/>
    <w:rsid w:val="00196E62"/>
    <w:rsid w:val="00197373"/>
    <w:rsid w:val="00197A2C"/>
    <w:rsid w:val="001A0263"/>
    <w:rsid w:val="001A0330"/>
    <w:rsid w:val="001A04D1"/>
    <w:rsid w:val="001A072B"/>
    <w:rsid w:val="001A0C40"/>
    <w:rsid w:val="001A16D5"/>
    <w:rsid w:val="001A1FC0"/>
    <w:rsid w:val="001A234B"/>
    <w:rsid w:val="001A2979"/>
    <w:rsid w:val="001A2B16"/>
    <w:rsid w:val="001A2FE1"/>
    <w:rsid w:val="001A3CBD"/>
    <w:rsid w:val="001A4245"/>
    <w:rsid w:val="001A4586"/>
    <w:rsid w:val="001A52F6"/>
    <w:rsid w:val="001A54C4"/>
    <w:rsid w:val="001A65D6"/>
    <w:rsid w:val="001A67E5"/>
    <w:rsid w:val="001A6861"/>
    <w:rsid w:val="001A6B86"/>
    <w:rsid w:val="001A7E9D"/>
    <w:rsid w:val="001B026C"/>
    <w:rsid w:val="001B0B75"/>
    <w:rsid w:val="001B0C01"/>
    <w:rsid w:val="001B0C0C"/>
    <w:rsid w:val="001B1048"/>
    <w:rsid w:val="001B16F1"/>
    <w:rsid w:val="001B2276"/>
    <w:rsid w:val="001B2FA5"/>
    <w:rsid w:val="001B3180"/>
    <w:rsid w:val="001B3D74"/>
    <w:rsid w:val="001B45CD"/>
    <w:rsid w:val="001B45FE"/>
    <w:rsid w:val="001B4762"/>
    <w:rsid w:val="001B5251"/>
    <w:rsid w:val="001B553B"/>
    <w:rsid w:val="001B64FF"/>
    <w:rsid w:val="001B662B"/>
    <w:rsid w:val="001B6E60"/>
    <w:rsid w:val="001B7A40"/>
    <w:rsid w:val="001B7B38"/>
    <w:rsid w:val="001C0079"/>
    <w:rsid w:val="001C0208"/>
    <w:rsid w:val="001C0A5A"/>
    <w:rsid w:val="001C1260"/>
    <w:rsid w:val="001C2F2E"/>
    <w:rsid w:val="001C3A22"/>
    <w:rsid w:val="001C4123"/>
    <w:rsid w:val="001C4F7C"/>
    <w:rsid w:val="001C5057"/>
    <w:rsid w:val="001C50A7"/>
    <w:rsid w:val="001C52D7"/>
    <w:rsid w:val="001C565F"/>
    <w:rsid w:val="001C5788"/>
    <w:rsid w:val="001C582F"/>
    <w:rsid w:val="001C5B7B"/>
    <w:rsid w:val="001C5CC4"/>
    <w:rsid w:val="001C6027"/>
    <w:rsid w:val="001C66E6"/>
    <w:rsid w:val="001C6C17"/>
    <w:rsid w:val="001C6D87"/>
    <w:rsid w:val="001C6E63"/>
    <w:rsid w:val="001D00BA"/>
    <w:rsid w:val="001D05E5"/>
    <w:rsid w:val="001D0BBE"/>
    <w:rsid w:val="001D178E"/>
    <w:rsid w:val="001D20B6"/>
    <w:rsid w:val="001D292B"/>
    <w:rsid w:val="001D3E11"/>
    <w:rsid w:val="001D49CB"/>
    <w:rsid w:val="001D4F7D"/>
    <w:rsid w:val="001D554A"/>
    <w:rsid w:val="001D56A5"/>
    <w:rsid w:val="001D60DA"/>
    <w:rsid w:val="001D66D8"/>
    <w:rsid w:val="001D6843"/>
    <w:rsid w:val="001D6921"/>
    <w:rsid w:val="001D6ABD"/>
    <w:rsid w:val="001D713E"/>
    <w:rsid w:val="001D79A6"/>
    <w:rsid w:val="001D7AA1"/>
    <w:rsid w:val="001D7ACF"/>
    <w:rsid w:val="001E01F0"/>
    <w:rsid w:val="001E14AE"/>
    <w:rsid w:val="001E1734"/>
    <w:rsid w:val="001E1E82"/>
    <w:rsid w:val="001E231D"/>
    <w:rsid w:val="001E250D"/>
    <w:rsid w:val="001E28A4"/>
    <w:rsid w:val="001E296C"/>
    <w:rsid w:val="001E2EFB"/>
    <w:rsid w:val="001E2F8F"/>
    <w:rsid w:val="001E38F1"/>
    <w:rsid w:val="001E3F33"/>
    <w:rsid w:val="001E405B"/>
    <w:rsid w:val="001E472E"/>
    <w:rsid w:val="001E4B9E"/>
    <w:rsid w:val="001E53CA"/>
    <w:rsid w:val="001E5633"/>
    <w:rsid w:val="001E60B9"/>
    <w:rsid w:val="001E64DB"/>
    <w:rsid w:val="001E7400"/>
    <w:rsid w:val="001F03BD"/>
    <w:rsid w:val="001F08F7"/>
    <w:rsid w:val="001F1538"/>
    <w:rsid w:val="001F180A"/>
    <w:rsid w:val="001F2FCB"/>
    <w:rsid w:val="001F3DF0"/>
    <w:rsid w:val="001F43DC"/>
    <w:rsid w:val="001F4476"/>
    <w:rsid w:val="001F5E8C"/>
    <w:rsid w:val="001F606F"/>
    <w:rsid w:val="001F60C7"/>
    <w:rsid w:val="001F61A0"/>
    <w:rsid w:val="001F664B"/>
    <w:rsid w:val="001F7ACB"/>
    <w:rsid w:val="001F7E30"/>
    <w:rsid w:val="002002C0"/>
    <w:rsid w:val="00201D23"/>
    <w:rsid w:val="00202156"/>
    <w:rsid w:val="002024EA"/>
    <w:rsid w:val="00205C13"/>
    <w:rsid w:val="00205F94"/>
    <w:rsid w:val="002060D0"/>
    <w:rsid w:val="002067BF"/>
    <w:rsid w:val="00207C0F"/>
    <w:rsid w:val="00207FE1"/>
    <w:rsid w:val="0021018A"/>
    <w:rsid w:val="0021057D"/>
    <w:rsid w:val="0021134C"/>
    <w:rsid w:val="0021138C"/>
    <w:rsid w:val="002119AE"/>
    <w:rsid w:val="00212001"/>
    <w:rsid w:val="00212AD0"/>
    <w:rsid w:val="0021381D"/>
    <w:rsid w:val="00214C65"/>
    <w:rsid w:val="00214DC3"/>
    <w:rsid w:val="00214E68"/>
    <w:rsid w:val="002153C9"/>
    <w:rsid w:val="002155EA"/>
    <w:rsid w:val="002158BF"/>
    <w:rsid w:val="00215B0E"/>
    <w:rsid w:val="00215FD6"/>
    <w:rsid w:val="00216063"/>
    <w:rsid w:val="0021617F"/>
    <w:rsid w:val="00216E1B"/>
    <w:rsid w:val="0021714A"/>
    <w:rsid w:val="00217807"/>
    <w:rsid w:val="002179AB"/>
    <w:rsid w:val="0022088A"/>
    <w:rsid w:val="002213D5"/>
    <w:rsid w:val="00221756"/>
    <w:rsid w:val="002218B8"/>
    <w:rsid w:val="002219FD"/>
    <w:rsid w:val="00221C8A"/>
    <w:rsid w:val="002220D0"/>
    <w:rsid w:val="002221C3"/>
    <w:rsid w:val="0022235A"/>
    <w:rsid w:val="00222C76"/>
    <w:rsid w:val="00223076"/>
    <w:rsid w:val="00223256"/>
    <w:rsid w:val="00223490"/>
    <w:rsid w:val="002237D3"/>
    <w:rsid w:val="00223FED"/>
    <w:rsid w:val="00224F0A"/>
    <w:rsid w:val="00224F14"/>
    <w:rsid w:val="00225A30"/>
    <w:rsid w:val="00225ABC"/>
    <w:rsid w:val="00226873"/>
    <w:rsid w:val="0022728F"/>
    <w:rsid w:val="00227EAD"/>
    <w:rsid w:val="00227F80"/>
    <w:rsid w:val="00230313"/>
    <w:rsid w:val="00230BD2"/>
    <w:rsid w:val="0023163E"/>
    <w:rsid w:val="00231E6D"/>
    <w:rsid w:val="00232197"/>
    <w:rsid w:val="00232231"/>
    <w:rsid w:val="0023224D"/>
    <w:rsid w:val="002331BB"/>
    <w:rsid w:val="0023410A"/>
    <w:rsid w:val="00234557"/>
    <w:rsid w:val="00234ED5"/>
    <w:rsid w:val="00235D19"/>
    <w:rsid w:val="002362F1"/>
    <w:rsid w:val="00236927"/>
    <w:rsid w:val="00236969"/>
    <w:rsid w:val="00236B05"/>
    <w:rsid w:val="00237243"/>
    <w:rsid w:val="002376F5"/>
    <w:rsid w:val="00237748"/>
    <w:rsid w:val="00237806"/>
    <w:rsid w:val="00237DB1"/>
    <w:rsid w:val="00240490"/>
    <w:rsid w:val="002408DA"/>
    <w:rsid w:val="00240C3A"/>
    <w:rsid w:val="0024241F"/>
    <w:rsid w:val="0024260E"/>
    <w:rsid w:val="002426F7"/>
    <w:rsid w:val="0024271E"/>
    <w:rsid w:val="0024292F"/>
    <w:rsid w:val="00243070"/>
    <w:rsid w:val="00243284"/>
    <w:rsid w:val="0024347C"/>
    <w:rsid w:val="00243B21"/>
    <w:rsid w:val="00243E80"/>
    <w:rsid w:val="002442A9"/>
    <w:rsid w:val="0024431F"/>
    <w:rsid w:val="00244389"/>
    <w:rsid w:val="00245B26"/>
    <w:rsid w:val="00246CC1"/>
    <w:rsid w:val="002473FA"/>
    <w:rsid w:val="00247589"/>
    <w:rsid w:val="0024764A"/>
    <w:rsid w:val="002476B1"/>
    <w:rsid w:val="00247900"/>
    <w:rsid w:val="00247912"/>
    <w:rsid w:val="00247FA3"/>
    <w:rsid w:val="002504C0"/>
    <w:rsid w:val="00250B7C"/>
    <w:rsid w:val="00250E35"/>
    <w:rsid w:val="002513E1"/>
    <w:rsid w:val="00251647"/>
    <w:rsid w:val="00251B63"/>
    <w:rsid w:val="00251E3A"/>
    <w:rsid w:val="00252A17"/>
    <w:rsid w:val="00252A20"/>
    <w:rsid w:val="00252C0C"/>
    <w:rsid w:val="002530AC"/>
    <w:rsid w:val="00253498"/>
    <w:rsid w:val="00253588"/>
    <w:rsid w:val="00253D5D"/>
    <w:rsid w:val="002544A9"/>
    <w:rsid w:val="00254722"/>
    <w:rsid w:val="00254CFF"/>
    <w:rsid w:val="00255CA7"/>
    <w:rsid w:val="00256106"/>
    <w:rsid w:val="00256428"/>
    <w:rsid w:val="00256758"/>
    <w:rsid w:val="002567EE"/>
    <w:rsid w:val="002569DA"/>
    <w:rsid w:val="002571BD"/>
    <w:rsid w:val="00260F24"/>
    <w:rsid w:val="0026242A"/>
    <w:rsid w:val="00262DD6"/>
    <w:rsid w:val="00262EEA"/>
    <w:rsid w:val="00264050"/>
    <w:rsid w:val="002648CD"/>
    <w:rsid w:val="002648DC"/>
    <w:rsid w:val="002650E3"/>
    <w:rsid w:val="0026557E"/>
    <w:rsid w:val="00265856"/>
    <w:rsid w:val="0026597E"/>
    <w:rsid w:val="002669FC"/>
    <w:rsid w:val="00267309"/>
    <w:rsid w:val="00267940"/>
    <w:rsid w:val="00267A4E"/>
    <w:rsid w:val="00267BD9"/>
    <w:rsid w:val="002704C1"/>
    <w:rsid w:val="00270947"/>
    <w:rsid w:val="0027138C"/>
    <w:rsid w:val="0027226B"/>
    <w:rsid w:val="00272DBD"/>
    <w:rsid w:val="002735FD"/>
    <w:rsid w:val="002741E8"/>
    <w:rsid w:val="0027486F"/>
    <w:rsid w:val="0027578E"/>
    <w:rsid w:val="00276346"/>
    <w:rsid w:val="0027641C"/>
    <w:rsid w:val="00276C7C"/>
    <w:rsid w:val="002774CF"/>
    <w:rsid w:val="002775B9"/>
    <w:rsid w:val="00277841"/>
    <w:rsid w:val="00280240"/>
    <w:rsid w:val="002802A2"/>
    <w:rsid w:val="00282049"/>
    <w:rsid w:val="002828F9"/>
    <w:rsid w:val="00282EB7"/>
    <w:rsid w:val="00282FF4"/>
    <w:rsid w:val="0028333B"/>
    <w:rsid w:val="00283C8C"/>
    <w:rsid w:val="00284501"/>
    <w:rsid w:val="00284A31"/>
    <w:rsid w:val="00284B9C"/>
    <w:rsid w:val="00284E4C"/>
    <w:rsid w:val="0028543F"/>
    <w:rsid w:val="00285AE2"/>
    <w:rsid w:val="00286015"/>
    <w:rsid w:val="002861A4"/>
    <w:rsid w:val="00286F74"/>
    <w:rsid w:val="00287795"/>
    <w:rsid w:val="00287B4F"/>
    <w:rsid w:val="00290DFD"/>
    <w:rsid w:val="00291844"/>
    <w:rsid w:val="00292075"/>
    <w:rsid w:val="002922BB"/>
    <w:rsid w:val="002922BD"/>
    <w:rsid w:val="002929C8"/>
    <w:rsid w:val="00292A73"/>
    <w:rsid w:val="00292ABC"/>
    <w:rsid w:val="00292B0B"/>
    <w:rsid w:val="002937D3"/>
    <w:rsid w:val="00293890"/>
    <w:rsid w:val="00293898"/>
    <w:rsid w:val="00293977"/>
    <w:rsid w:val="00293ED1"/>
    <w:rsid w:val="00294C05"/>
    <w:rsid w:val="00294CFE"/>
    <w:rsid w:val="00294E58"/>
    <w:rsid w:val="00294FDD"/>
    <w:rsid w:val="0029504C"/>
    <w:rsid w:val="002950E2"/>
    <w:rsid w:val="00295AD0"/>
    <w:rsid w:val="00295B78"/>
    <w:rsid w:val="002962C7"/>
    <w:rsid w:val="002969AA"/>
    <w:rsid w:val="00296B43"/>
    <w:rsid w:val="00296B5A"/>
    <w:rsid w:val="00296CC6"/>
    <w:rsid w:val="00297A3A"/>
    <w:rsid w:val="00297E37"/>
    <w:rsid w:val="002A005A"/>
    <w:rsid w:val="002A03E8"/>
    <w:rsid w:val="002A0448"/>
    <w:rsid w:val="002A0A6C"/>
    <w:rsid w:val="002A114F"/>
    <w:rsid w:val="002A31BD"/>
    <w:rsid w:val="002A3BB3"/>
    <w:rsid w:val="002A419C"/>
    <w:rsid w:val="002A46D0"/>
    <w:rsid w:val="002A4E1E"/>
    <w:rsid w:val="002A6218"/>
    <w:rsid w:val="002A67C9"/>
    <w:rsid w:val="002A7E5F"/>
    <w:rsid w:val="002B1379"/>
    <w:rsid w:val="002B13C9"/>
    <w:rsid w:val="002B16AE"/>
    <w:rsid w:val="002B1C6C"/>
    <w:rsid w:val="002B1CAC"/>
    <w:rsid w:val="002B1D99"/>
    <w:rsid w:val="002B2102"/>
    <w:rsid w:val="002B2770"/>
    <w:rsid w:val="002B2FAF"/>
    <w:rsid w:val="002B36C2"/>
    <w:rsid w:val="002B3BB5"/>
    <w:rsid w:val="002B4854"/>
    <w:rsid w:val="002B49D2"/>
    <w:rsid w:val="002B4E25"/>
    <w:rsid w:val="002B4F28"/>
    <w:rsid w:val="002B60FD"/>
    <w:rsid w:val="002B7799"/>
    <w:rsid w:val="002B782C"/>
    <w:rsid w:val="002C06F3"/>
    <w:rsid w:val="002C0873"/>
    <w:rsid w:val="002C13B4"/>
    <w:rsid w:val="002C13F1"/>
    <w:rsid w:val="002C254E"/>
    <w:rsid w:val="002C26F0"/>
    <w:rsid w:val="002C2FB0"/>
    <w:rsid w:val="002C313E"/>
    <w:rsid w:val="002C38D0"/>
    <w:rsid w:val="002C3C73"/>
    <w:rsid w:val="002C4136"/>
    <w:rsid w:val="002C4D6B"/>
    <w:rsid w:val="002C50C4"/>
    <w:rsid w:val="002C51C5"/>
    <w:rsid w:val="002C5468"/>
    <w:rsid w:val="002C571C"/>
    <w:rsid w:val="002C63E8"/>
    <w:rsid w:val="002C640D"/>
    <w:rsid w:val="002C6583"/>
    <w:rsid w:val="002C6651"/>
    <w:rsid w:val="002C6769"/>
    <w:rsid w:val="002C6880"/>
    <w:rsid w:val="002C7684"/>
    <w:rsid w:val="002D01F8"/>
    <w:rsid w:val="002D0B5E"/>
    <w:rsid w:val="002D1BAF"/>
    <w:rsid w:val="002D2373"/>
    <w:rsid w:val="002D2C4A"/>
    <w:rsid w:val="002D3388"/>
    <w:rsid w:val="002D35E5"/>
    <w:rsid w:val="002D3A3B"/>
    <w:rsid w:val="002D3BB5"/>
    <w:rsid w:val="002D4251"/>
    <w:rsid w:val="002D5A1A"/>
    <w:rsid w:val="002D5F74"/>
    <w:rsid w:val="002D7109"/>
    <w:rsid w:val="002D76A3"/>
    <w:rsid w:val="002E0161"/>
    <w:rsid w:val="002E05B3"/>
    <w:rsid w:val="002E0736"/>
    <w:rsid w:val="002E0E1D"/>
    <w:rsid w:val="002E141F"/>
    <w:rsid w:val="002E25C0"/>
    <w:rsid w:val="002E26D1"/>
    <w:rsid w:val="002E2A0C"/>
    <w:rsid w:val="002E2F0F"/>
    <w:rsid w:val="002E3234"/>
    <w:rsid w:val="002E3381"/>
    <w:rsid w:val="002E33DD"/>
    <w:rsid w:val="002E34EA"/>
    <w:rsid w:val="002E3BE2"/>
    <w:rsid w:val="002E4723"/>
    <w:rsid w:val="002E4A76"/>
    <w:rsid w:val="002E4B11"/>
    <w:rsid w:val="002E56E6"/>
    <w:rsid w:val="002E5B5E"/>
    <w:rsid w:val="002E607C"/>
    <w:rsid w:val="002E634B"/>
    <w:rsid w:val="002E66AD"/>
    <w:rsid w:val="002E7EB1"/>
    <w:rsid w:val="002F0054"/>
    <w:rsid w:val="002F08A9"/>
    <w:rsid w:val="002F1490"/>
    <w:rsid w:val="002F14F0"/>
    <w:rsid w:val="002F17C4"/>
    <w:rsid w:val="002F1823"/>
    <w:rsid w:val="002F2344"/>
    <w:rsid w:val="002F278F"/>
    <w:rsid w:val="002F3102"/>
    <w:rsid w:val="002F35EE"/>
    <w:rsid w:val="002F3C5B"/>
    <w:rsid w:val="002F4871"/>
    <w:rsid w:val="002F4900"/>
    <w:rsid w:val="002F4AED"/>
    <w:rsid w:val="002F5495"/>
    <w:rsid w:val="002F56B5"/>
    <w:rsid w:val="002F56C3"/>
    <w:rsid w:val="002F61C8"/>
    <w:rsid w:val="002F6394"/>
    <w:rsid w:val="002F6FA5"/>
    <w:rsid w:val="002F7435"/>
    <w:rsid w:val="002F7799"/>
    <w:rsid w:val="002F7AB2"/>
    <w:rsid w:val="002F7ED5"/>
    <w:rsid w:val="002F7F66"/>
    <w:rsid w:val="003000F3"/>
    <w:rsid w:val="003004E3"/>
    <w:rsid w:val="0030131D"/>
    <w:rsid w:val="00301DD4"/>
    <w:rsid w:val="00301F28"/>
    <w:rsid w:val="0030216F"/>
    <w:rsid w:val="003022D1"/>
    <w:rsid w:val="00302444"/>
    <w:rsid w:val="00302B12"/>
    <w:rsid w:val="00302BB2"/>
    <w:rsid w:val="00302F9B"/>
    <w:rsid w:val="00303383"/>
    <w:rsid w:val="003037FB"/>
    <w:rsid w:val="00303C7B"/>
    <w:rsid w:val="00303CAC"/>
    <w:rsid w:val="003049F1"/>
    <w:rsid w:val="003053E3"/>
    <w:rsid w:val="003055E5"/>
    <w:rsid w:val="00305ADC"/>
    <w:rsid w:val="00305BB2"/>
    <w:rsid w:val="00305D80"/>
    <w:rsid w:val="003060C1"/>
    <w:rsid w:val="003063B3"/>
    <w:rsid w:val="0030662C"/>
    <w:rsid w:val="00306C84"/>
    <w:rsid w:val="00306EA3"/>
    <w:rsid w:val="003106C8"/>
    <w:rsid w:val="00311643"/>
    <w:rsid w:val="00311FF9"/>
    <w:rsid w:val="00312377"/>
    <w:rsid w:val="003124A7"/>
    <w:rsid w:val="003133F4"/>
    <w:rsid w:val="00314267"/>
    <w:rsid w:val="003149BF"/>
    <w:rsid w:val="003149E9"/>
    <w:rsid w:val="003159A8"/>
    <w:rsid w:val="00315B18"/>
    <w:rsid w:val="00315C41"/>
    <w:rsid w:val="00315CBE"/>
    <w:rsid w:val="00315E8C"/>
    <w:rsid w:val="003162A0"/>
    <w:rsid w:val="00316320"/>
    <w:rsid w:val="003168A5"/>
    <w:rsid w:val="00316BF7"/>
    <w:rsid w:val="00317842"/>
    <w:rsid w:val="0031788F"/>
    <w:rsid w:val="00317938"/>
    <w:rsid w:val="003201B2"/>
    <w:rsid w:val="003204C8"/>
    <w:rsid w:val="00320542"/>
    <w:rsid w:val="00320876"/>
    <w:rsid w:val="00321478"/>
    <w:rsid w:val="00321A2B"/>
    <w:rsid w:val="00321F2D"/>
    <w:rsid w:val="0032254B"/>
    <w:rsid w:val="0032263C"/>
    <w:rsid w:val="003226F5"/>
    <w:rsid w:val="00323075"/>
    <w:rsid w:val="0032333B"/>
    <w:rsid w:val="0032374D"/>
    <w:rsid w:val="00325722"/>
    <w:rsid w:val="0032589D"/>
    <w:rsid w:val="00325B55"/>
    <w:rsid w:val="003277E1"/>
    <w:rsid w:val="00327890"/>
    <w:rsid w:val="00327DC9"/>
    <w:rsid w:val="00327DCD"/>
    <w:rsid w:val="003302D3"/>
    <w:rsid w:val="0033155A"/>
    <w:rsid w:val="0033190E"/>
    <w:rsid w:val="003325FD"/>
    <w:rsid w:val="00333115"/>
    <w:rsid w:val="003331BE"/>
    <w:rsid w:val="003340EA"/>
    <w:rsid w:val="003344D1"/>
    <w:rsid w:val="003349EE"/>
    <w:rsid w:val="00334F42"/>
    <w:rsid w:val="003351A2"/>
    <w:rsid w:val="00335F52"/>
    <w:rsid w:val="00336379"/>
    <w:rsid w:val="003368C2"/>
    <w:rsid w:val="00336DD6"/>
    <w:rsid w:val="00336EF6"/>
    <w:rsid w:val="00336F13"/>
    <w:rsid w:val="00337512"/>
    <w:rsid w:val="003379E3"/>
    <w:rsid w:val="0034073A"/>
    <w:rsid w:val="00340F30"/>
    <w:rsid w:val="00341DE4"/>
    <w:rsid w:val="00341EC2"/>
    <w:rsid w:val="00343A0D"/>
    <w:rsid w:val="003445CA"/>
    <w:rsid w:val="00344DB6"/>
    <w:rsid w:val="00344E0C"/>
    <w:rsid w:val="003457A3"/>
    <w:rsid w:val="0034582C"/>
    <w:rsid w:val="003471E7"/>
    <w:rsid w:val="003471F2"/>
    <w:rsid w:val="003479FF"/>
    <w:rsid w:val="003507CD"/>
    <w:rsid w:val="0035092D"/>
    <w:rsid w:val="00350BDD"/>
    <w:rsid w:val="0035194B"/>
    <w:rsid w:val="00351AD6"/>
    <w:rsid w:val="00352B82"/>
    <w:rsid w:val="00353693"/>
    <w:rsid w:val="00353D6D"/>
    <w:rsid w:val="00354079"/>
    <w:rsid w:val="00354AE6"/>
    <w:rsid w:val="00355BA3"/>
    <w:rsid w:val="003566D9"/>
    <w:rsid w:val="00356BC3"/>
    <w:rsid w:val="00356D8E"/>
    <w:rsid w:val="003602A4"/>
    <w:rsid w:val="003619B0"/>
    <w:rsid w:val="00362C4F"/>
    <w:rsid w:val="00363186"/>
    <w:rsid w:val="00363995"/>
    <w:rsid w:val="0036410E"/>
    <w:rsid w:val="003646C0"/>
    <w:rsid w:val="00365399"/>
    <w:rsid w:val="0036570B"/>
    <w:rsid w:val="003657FD"/>
    <w:rsid w:val="00365DC2"/>
    <w:rsid w:val="00365E26"/>
    <w:rsid w:val="0036612C"/>
    <w:rsid w:val="00366311"/>
    <w:rsid w:val="00366663"/>
    <w:rsid w:val="00366BEB"/>
    <w:rsid w:val="003672DD"/>
    <w:rsid w:val="00370C00"/>
    <w:rsid w:val="00370C47"/>
    <w:rsid w:val="00370D80"/>
    <w:rsid w:val="003713F4"/>
    <w:rsid w:val="003729CA"/>
    <w:rsid w:val="00372B3D"/>
    <w:rsid w:val="00373045"/>
    <w:rsid w:val="0037319F"/>
    <w:rsid w:val="00374A96"/>
    <w:rsid w:val="00374E13"/>
    <w:rsid w:val="00375085"/>
    <w:rsid w:val="0037536F"/>
    <w:rsid w:val="00377189"/>
    <w:rsid w:val="003772DC"/>
    <w:rsid w:val="00377626"/>
    <w:rsid w:val="00377B91"/>
    <w:rsid w:val="00380140"/>
    <w:rsid w:val="00380476"/>
    <w:rsid w:val="003804A8"/>
    <w:rsid w:val="0038114F"/>
    <w:rsid w:val="00381222"/>
    <w:rsid w:val="003812BA"/>
    <w:rsid w:val="003815E3"/>
    <w:rsid w:val="00382231"/>
    <w:rsid w:val="0038251F"/>
    <w:rsid w:val="00383E6A"/>
    <w:rsid w:val="00384CD8"/>
    <w:rsid w:val="00384EB1"/>
    <w:rsid w:val="00384FCC"/>
    <w:rsid w:val="00385112"/>
    <w:rsid w:val="0038547F"/>
    <w:rsid w:val="00385DF2"/>
    <w:rsid w:val="00385FAC"/>
    <w:rsid w:val="00386CA2"/>
    <w:rsid w:val="003870AC"/>
    <w:rsid w:val="003871AB"/>
    <w:rsid w:val="00387AE8"/>
    <w:rsid w:val="00387F4C"/>
    <w:rsid w:val="00390288"/>
    <w:rsid w:val="00390D75"/>
    <w:rsid w:val="00391D8C"/>
    <w:rsid w:val="00392253"/>
    <w:rsid w:val="003923F6"/>
    <w:rsid w:val="003926A6"/>
    <w:rsid w:val="003930CC"/>
    <w:rsid w:val="003942EB"/>
    <w:rsid w:val="003942F1"/>
    <w:rsid w:val="00394511"/>
    <w:rsid w:val="0039480D"/>
    <w:rsid w:val="00394931"/>
    <w:rsid w:val="0039560E"/>
    <w:rsid w:val="003956E2"/>
    <w:rsid w:val="00395E2D"/>
    <w:rsid w:val="0039619C"/>
    <w:rsid w:val="003964BE"/>
    <w:rsid w:val="00396CEC"/>
    <w:rsid w:val="00396E8A"/>
    <w:rsid w:val="003970D5"/>
    <w:rsid w:val="003970F7"/>
    <w:rsid w:val="00397843"/>
    <w:rsid w:val="003A0756"/>
    <w:rsid w:val="003A0873"/>
    <w:rsid w:val="003A0CC8"/>
    <w:rsid w:val="003A1124"/>
    <w:rsid w:val="003A1B18"/>
    <w:rsid w:val="003A21EC"/>
    <w:rsid w:val="003A22D6"/>
    <w:rsid w:val="003A233D"/>
    <w:rsid w:val="003A2730"/>
    <w:rsid w:val="003A3193"/>
    <w:rsid w:val="003A4091"/>
    <w:rsid w:val="003A47F9"/>
    <w:rsid w:val="003A4D02"/>
    <w:rsid w:val="003A4EC4"/>
    <w:rsid w:val="003A50BE"/>
    <w:rsid w:val="003A5164"/>
    <w:rsid w:val="003A5634"/>
    <w:rsid w:val="003A565D"/>
    <w:rsid w:val="003A5DDC"/>
    <w:rsid w:val="003A634B"/>
    <w:rsid w:val="003A6619"/>
    <w:rsid w:val="003A6BC2"/>
    <w:rsid w:val="003A714D"/>
    <w:rsid w:val="003A7882"/>
    <w:rsid w:val="003A7E34"/>
    <w:rsid w:val="003A7FA9"/>
    <w:rsid w:val="003B0B4C"/>
    <w:rsid w:val="003B16FD"/>
    <w:rsid w:val="003B1870"/>
    <w:rsid w:val="003B199B"/>
    <w:rsid w:val="003B1E4A"/>
    <w:rsid w:val="003B2239"/>
    <w:rsid w:val="003B32A9"/>
    <w:rsid w:val="003B3684"/>
    <w:rsid w:val="003B3C49"/>
    <w:rsid w:val="003B4210"/>
    <w:rsid w:val="003B47EB"/>
    <w:rsid w:val="003B4B08"/>
    <w:rsid w:val="003B4BAE"/>
    <w:rsid w:val="003B54DF"/>
    <w:rsid w:val="003B55B9"/>
    <w:rsid w:val="003B5A2F"/>
    <w:rsid w:val="003B639A"/>
    <w:rsid w:val="003B785A"/>
    <w:rsid w:val="003C010D"/>
    <w:rsid w:val="003C012A"/>
    <w:rsid w:val="003C0D9E"/>
    <w:rsid w:val="003C2404"/>
    <w:rsid w:val="003C2A57"/>
    <w:rsid w:val="003C3F5A"/>
    <w:rsid w:val="003C4BB4"/>
    <w:rsid w:val="003C4C7A"/>
    <w:rsid w:val="003C5105"/>
    <w:rsid w:val="003C6ADE"/>
    <w:rsid w:val="003C6C48"/>
    <w:rsid w:val="003C70CC"/>
    <w:rsid w:val="003C731F"/>
    <w:rsid w:val="003C73D1"/>
    <w:rsid w:val="003C7536"/>
    <w:rsid w:val="003C7C2F"/>
    <w:rsid w:val="003D068F"/>
    <w:rsid w:val="003D0A29"/>
    <w:rsid w:val="003D115E"/>
    <w:rsid w:val="003D150C"/>
    <w:rsid w:val="003D1A74"/>
    <w:rsid w:val="003D1B7B"/>
    <w:rsid w:val="003D235D"/>
    <w:rsid w:val="003D262C"/>
    <w:rsid w:val="003D27C1"/>
    <w:rsid w:val="003D2ECE"/>
    <w:rsid w:val="003D4886"/>
    <w:rsid w:val="003D51DC"/>
    <w:rsid w:val="003D54ED"/>
    <w:rsid w:val="003D55DD"/>
    <w:rsid w:val="003D6AB6"/>
    <w:rsid w:val="003D783A"/>
    <w:rsid w:val="003D7985"/>
    <w:rsid w:val="003D7E37"/>
    <w:rsid w:val="003E012A"/>
    <w:rsid w:val="003E0A9C"/>
    <w:rsid w:val="003E26F3"/>
    <w:rsid w:val="003E30C9"/>
    <w:rsid w:val="003E3E63"/>
    <w:rsid w:val="003E45F7"/>
    <w:rsid w:val="003E4D0C"/>
    <w:rsid w:val="003E513F"/>
    <w:rsid w:val="003E588E"/>
    <w:rsid w:val="003E5B17"/>
    <w:rsid w:val="003E6C5D"/>
    <w:rsid w:val="003E6CC4"/>
    <w:rsid w:val="003E6EAB"/>
    <w:rsid w:val="003E704B"/>
    <w:rsid w:val="003E7394"/>
    <w:rsid w:val="003E769E"/>
    <w:rsid w:val="003E7F2A"/>
    <w:rsid w:val="003E7F41"/>
    <w:rsid w:val="003F0C97"/>
    <w:rsid w:val="003F1362"/>
    <w:rsid w:val="003F1D43"/>
    <w:rsid w:val="003F2516"/>
    <w:rsid w:val="003F29B6"/>
    <w:rsid w:val="003F29C9"/>
    <w:rsid w:val="003F35FA"/>
    <w:rsid w:val="003F58A1"/>
    <w:rsid w:val="003F6867"/>
    <w:rsid w:val="003F6DC9"/>
    <w:rsid w:val="003F702D"/>
    <w:rsid w:val="003F7077"/>
    <w:rsid w:val="003F7521"/>
    <w:rsid w:val="003F786C"/>
    <w:rsid w:val="00400AAD"/>
    <w:rsid w:val="00401CB3"/>
    <w:rsid w:val="00402C1B"/>
    <w:rsid w:val="0040325C"/>
    <w:rsid w:val="00404282"/>
    <w:rsid w:val="00404318"/>
    <w:rsid w:val="004046AD"/>
    <w:rsid w:val="00404DF5"/>
    <w:rsid w:val="00406230"/>
    <w:rsid w:val="00406419"/>
    <w:rsid w:val="004066DE"/>
    <w:rsid w:val="0040688C"/>
    <w:rsid w:val="00406C05"/>
    <w:rsid w:val="00406D29"/>
    <w:rsid w:val="00410102"/>
    <w:rsid w:val="00410C11"/>
    <w:rsid w:val="00411175"/>
    <w:rsid w:val="0041264C"/>
    <w:rsid w:val="00412693"/>
    <w:rsid w:val="00413116"/>
    <w:rsid w:val="00413316"/>
    <w:rsid w:val="00413A87"/>
    <w:rsid w:val="00413FC7"/>
    <w:rsid w:val="00413FD5"/>
    <w:rsid w:val="00413FFC"/>
    <w:rsid w:val="0041402F"/>
    <w:rsid w:val="00414D6C"/>
    <w:rsid w:val="004150FC"/>
    <w:rsid w:val="0041521F"/>
    <w:rsid w:val="00415F4C"/>
    <w:rsid w:val="004161BD"/>
    <w:rsid w:val="0041629C"/>
    <w:rsid w:val="004163AB"/>
    <w:rsid w:val="00416B93"/>
    <w:rsid w:val="00416EF7"/>
    <w:rsid w:val="0041718D"/>
    <w:rsid w:val="00417399"/>
    <w:rsid w:val="0041748B"/>
    <w:rsid w:val="00417567"/>
    <w:rsid w:val="0041768E"/>
    <w:rsid w:val="004203AE"/>
    <w:rsid w:val="004205D2"/>
    <w:rsid w:val="004214DB"/>
    <w:rsid w:val="00421527"/>
    <w:rsid w:val="00421B69"/>
    <w:rsid w:val="00422737"/>
    <w:rsid w:val="004227AB"/>
    <w:rsid w:val="004228FF"/>
    <w:rsid w:val="00423B9C"/>
    <w:rsid w:val="00423E06"/>
    <w:rsid w:val="00424803"/>
    <w:rsid w:val="00424841"/>
    <w:rsid w:val="00424845"/>
    <w:rsid w:val="00424F99"/>
    <w:rsid w:val="00424FD1"/>
    <w:rsid w:val="00424FF6"/>
    <w:rsid w:val="00425116"/>
    <w:rsid w:val="00425758"/>
    <w:rsid w:val="0042687F"/>
    <w:rsid w:val="0042705F"/>
    <w:rsid w:val="004271B1"/>
    <w:rsid w:val="00430755"/>
    <w:rsid w:val="004314BC"/>
    <w:rsid w:val="004320DC"/>
    <w:rsid w:val="004322B8"/>
    <w:rsid w:val="00432D4B"/>
    <w:rsid w:val="0043310E"/>
    <w:rsid w:val="00433CC1"/>
    <w:rsid w:val="00433DE4"/>
    <w:rsid w:val="00434092"/>
    <w:rsid w:val="00434355"/>
    <w:rsid w:val="0043449E"/>
    <w:rsid w:val="004345E4"/>
    <w:rsid w:val="00435282"/>
    <w:rsid w:val="004358B7"/>
    <w:rsid w:val="00435A88"/>
    <w:rsid w:val="00435BC4"/>
    <w:rsid w:val="00436A9B"/>
    <w:rsid w:val="004371DE"/>
    <w:rsid w:val="0043722B"/>
    <w:rsid w:val="00437C56"/>
    <w:rsid w:val="004402AA"/>
    <w:rsid w:val="00440821"/>
    <w:rsid w:val="004409CE"/>
    <w:rsid w:val="00440E44"/>
    <w:rsid w:val="004417B3"/>
    <w:rsid w:val="00442329"/>
    <w:rsid w:val="00442920"/>
    <w:rsid w:val="00442A0D"/>
    <w:rsid w:val="00442CD6"/>
    <w:rsid w:val="00443BFF"/>
    <w:rsid w:val="00443EBC"/>
    <w:rsid w:val="00444C60"/>
    <w:rsid w:val="00445129"/>
    <w:rsid w:val="004454F3"/>
    <w:rsid w:val="0044556F"/>
    <w:rsid w:val="0044663E"/>
    <w:rsid w:val="00446D18"/>
    <w:rsid w:val="0044708D"/>
    <w:rsid w:val="0045092E"/>
    <w:rsid w:val="004521B7"/>
    <w:rsid w:val="0045262A"/>
    <w:rsid w:val="004527F9"/>
    <w:rsid w:val="00452D15"/>
    <w:rsid w:val="00452E22"/>
    <w:rsid w:val="004543DA"/>
    <w:rsid w:val="00454911"/>
    <w:rsid w:val="004554D7"/>
    <w:rsid w:val="00455AC1"/>
    <w:rsid w:val="00455E86"/>
    <w:rsid w:val="004562B7"/>
    <w:rsid w:val="0045675F"/>
    <w:rsid w:val="004567D6"/>
    <w:rsid w:val="00457060"/>
    <w:rsid w:val="00457462"/>
    <w:rsid w:val="004576FD"/>
    <w:rsid w:val="004604C8"/>
    <w:rsid w:val="00460AFF"/>
    <w:rsid w:val="0046111E"/>
    <w:rsid w:val="0046135A"/>
    <w:rsid w:val="0046148E"/>
    <w:rsid w:val="00461692"/>
    <w:rsid w:val="00461E96"/>
    <w:rsid w:val="004620FF"/>
    <w:rsid w:val="00462C23"/>
    <w:rsid w:val="004643E9"/>
    <w:rsid w:val="00464779"/>
    <w:rsid w:val="004648D7"/>
    <w:rsid w:val="00465111"/>
    <w:rsid w:val="0046530D"/>
    <w:rsid w:val="00465788"/>
    <w:rsid w:val="00465A5A"/>
    <w:rsid w:val="00466645"/>
    <w:rsid w:val="0046682A"/>
    <w:rsid w:val="0046697E"/>
    <w:rsid w:val="00467D30"/>
    <w:rsid w:val="00467FE1"/>
    <w:rsid w:val="0047021F"/>
    <w:rsid w:val="004706ED"/>
    <w:rsid w:val="0047086F"/>
    <w:rsid w:val="00470ADC"/>
    <w:rsid w:val="00470DFE"/>
    <w:rsid w:val="0047101A"/>
    <w:rsid w:val="00471185"/>
    <w:rsid w:val="004712D8"/>
    <w:rsid w:val="004714DA"/>
    <w:rsid w:val="0047163A"/>
    <w:rsid w:val="00471B0D"/>
    <w:rsid w:val="00472A5D"/>
    <w:rsid w:val="00472BF7"/>
    <w:rsid w:val="00473284"/>
    <w:rsid w:val="004733C9"/>
    <w:rsid w:val="004734CB"/>
    <w:rsid w:val="00473B86"/>
    <w:rsid w:val="00474468"/>
    <w:rsid w:val="00474D86"/>
    <w:rsid w:val="0047507E"/>
    <w:rsid w:val="004750C6"/>
    <w:rsid w:val="00475B78"/>
    <w:rsid w:val="004760E2"/>
    <w:rsid w:val="004762B3"/>
    <w:rsid w:val="0047648D"/>
    <w:rsid w:val="00476898"/>
    <w:rsid w:val="00476E97"/>
    <w:rsid w:val="004778EC"/>
    <w:rsid w:val="00477A08"/>
    <w:rsid w:val="00477BB8"/>
    <w:rsid w:val="00477F9A"/>
    <w:rsid w:val="0048168A"/>
    <w:rsid w:val="0048191D"/>
    <w:rsid w:val="00481BFA"/>
    <w:rsid w:val="00482062"/>
    <w:rsid w:val="004823DC"/>
    <w:rsid w:val="004838B1"/>
    <w:rsid w:val="004841C2"/>
    <w:rsid w:val="00484A7F"/>
    <w:rsid w:val="00484E24"/>
    <w:rsid w:val="00484EB5"/>
    <w:rsid w:val="00485193"/>
    <w:rsid w:val="00486476"/>
    <w:rsid w:val="00486641"/>
    <w:rsid w:val="00486EA6"/>
    <w:rsid w:val="00486F51"/>
    <w:rsid w:val="00486F8B"/>
    <w:rsid w:val="0048758C"/>
    <w:rsid w:val="00487F40"/>
    <w:rsid w:val="0049027E"/>
    <w:rsid w:val="004902D4"/>
    <w:rsid w:val="00490858"/>
    <w:rsid w:val="00490C21"/>
    <w:rsid w:val="00491058"/>
    <w:rsid w:val="004910E2"/>
    <w:rsid w:val="0049135A"/>
    <w:rsid w:val="00491510"/>
    <w:rsid w:val="00493098"/>
    <w:rsid w:val="00493438"/>
    <w:rsid w:val="00493493"/>
    <w:rsid w:val="0049363A"/>
    <w:rsid w:val="0049451E"/>
    <w:rsid w:val="00494BA9"/>
    <w:rsid w:val="00494D09"/>
    <w:rsid w:val="004950DA"/>
    <w:rsid w:val="004952DA"/>
    <w:rsid w:val="00495682"/>
    <w:rsid w:val="00495707"/>
    <w:rsid w:val="00495CF2"/>
    <w:rsid w:val="004967CE"/>
    <w:rsid w:val="00496903"/>
    <w:rsid w:val="00496FD9"/>
    <w:rsid w:val="0049755D"/>
    <w:rsid w:val="004A01C1"/>
    <w:rsid w:val="004A0228"/>
    <w:rsid w:val="004A0764"/>
    <w:rsid w:val="004A0789"/>
    <w:rsid w:val="004A0C0E"/>
    <w:rsid w:val="004A0FE7"/>
    <w:rsid w:val="004A1039"/>
    <w:rsid w:val="004A23C0"/>
    <w:rsid w:val="004A26BC"/>
    <w:rsid w:val="004A2854"/>
    <w:rsid w:val="004A2B34"/>
    <w:rsid w:val="004A2DBE"/>
    <w:rsid w:val="004A3718"/>
    <w:rsid w:val="004A3781"/>
    <w:rsid w:val="004A3D51"/>
    <w:rsid w:val="004A6D02"/>
    <w:rsid w:val="004A7202"/>
    <w:rsid w:val="004B09C0"/>
    <w:rsid w:val="004B0B3B"/>
    <w:rsid w:val="004B2034"/>
    <w:rsid w:val="004B25DB"/>
    <w:rsid w:val="004B26C3"/>
    <w:rsid w:val="004B3462"/>
    <w:rsid w:val="004B346E"/>
    <w:rsid w:val="004B3E86"/>
    <w:rsid w:val="004B3E9A"/>
    <w:rsid w:val="004B404C"/>
    <w:rsid w:val="004B4751"/>
    <w:rsid w:val="004B5153"/>
    <w:rsid w:val="004B52E2"/>
    <w:rsid w:val="004B5987"/>
    <w:rsid w:val="004B5A51"/>
    <w:rsid w:val="004B7F71"/>
    <w:rsid w:val="004C07D4"/>
    <w:rsid w:val="004C0BEE"/>
    <w:rsid w:val="004C1194"/>
    <w:rsid w:val="004C1564"/>
    <w:rsid w:val="004C1783"/>
    <w:rsid w:val="004C1EE4"/>
    <w:rsid w:val="004C1FC3"/>
    <w:rsid w:val="004C20B8"/>
    <w:rsid w:val="004C260E"/>
    <w:rsid w:val="004C266B"/>
    <w:rsid w:val="004C29B8"/>
    <w:rsid w:val="004C3210"/>
    <w:rsid w:val="004C360B"/>
    <w:rsid w:val="004C380A"/>
    <w:rsid w:val="004C4695"/>
    <w:rsid w:val="004C4743"/>
    <w:rsid w:val="004C4FCC"/>
    <w:rsid w:val="004C5C6D"/>
    <w:rsid w:val="004C5D46"/>
    <w:rsid w:val="004C62CF"/>
    <w:rsid w:val="004C642F"/>
    <w:rsid w:val="004C67AD"/>
    <w:rsid w:val="004C6DD4"/>
    <w:rsid w:val="004C7068"/>
    <w:rsid w:val="004C7181"/>
    <w:rsid w:val="004C7B9D"/>
    <w:rsid w:val="004C7E84"/>
    <w:rsid w:val="004D01DB"/>
    <w:rsid w:val="004D0A33"/>
    <w:rsid w:val="004D0D8D"/>
    <w:rsid w:val="004D0DC0"/>
    <w:rsid w:val="004D1D77"/>
    <w:rsid w:val="004D1F1C"/>
    <w:rsid w:val="004D2338"/>
    <w:rsid w:val="004D37B0"/>
    <w:rsid w:val="004D418B"/>
    <w:rsid w:val="004D42BE"/>
    <w:rsid w:val="004D4481"/>
    <w:rsid w:val="004D4901"/>
    <w:rsid w:val="004D4B50"/>
    <w:rsid w:val="004D537E"/>
    <w:rsid w:val="004D54E7"/>
    <w:rsid w:val="004D5C64"/>
    <w:rsid w:val="004D712F"/>
    <w:rsid w:val="004D7A87"/>
    <w:rsid w:val="004D7FCF"/>
    <w:rsid w:val="004E004D"/>
    <w:rsid w:val="004E03EE"/>
    <w:rsid w:val="004E0A3E"/>
    <w:rsid w:val="004E192C"/>
    <w:rsid w:val="004E23E0"/>
    <w:rsid w:val="004E2544"/>
    <w:rsid w:val="004E2D16"/>
    <w:rsid w:val="004E3CB9"/>
    <w:rsid w:val="004E3E22"/>
    <w:rsid w:val="004E4764"/>
    <w:rsid w:val="004E4B55"/>
    <w:rsid w:val="004E5372"/>
    <w:rsid w:val="004E5FFD"/>
    <w:rsid w:val="004E67CE"/>
    <w:rsid w:val="004E6D92"/>
    <w:rsid w:val="004E7BD4"/>
    <w:rsid w:val="004F0012"/>
    <w:rsid w:val="004F0046"/>
    <w:rsid w:val="004F07A1"/>
    <w:rsid w:val="004F08AB"/>
    <w:rsid w:val="004F0EE9"/>
    <w:rsid w:val="004F1267"/>
    <w:rsid w:val="004F143F"/>
    <w:rsid w:val="004F1611"/>
    <w:rsid w:val="004F17D1"/>
    <w:rsid w:val="004F21E5"/>
    <w:rsid w:val="004F311B"/>
    <w:rsid w:val="004F3121"/>
    <w:rsid w:val="004F3820"/>
    <w:rsid w:val="004F3AD4"/>
    <w:rsid w:val="004F3BEE"/>
    <w:rsid w:val="004F40EF"/>
    <w:rsid w:val="004F45B0"/>
    <w:rsid w:val="004F45FF"/>
    <w:rsid w:val="004F4727"/>
    <w:rsid w:val="004F5BE8"/>
    <w:rsid w:val="004F5CF6"/>
    <w:rsid w:val="004F6627"/>
    <w:rsid w:val="004F6A6C"/>
    <w:rsid w:val="004F6A88"/>
    <w:rsid w:val="004F6F2B"/>
    <w:rsid w:val="004F772C"/>
    <w:rsid w:val="004F7EEB"/>
    <w:rsid w:val="00500A45"/>
    <w:rsid w:val="00500E73"/>
    <w:rsid w:val="00501165"/>
    <w:rsid w:val="005015AD"/>
    <w:rsid w:val="005015C8"/>
    <w:rsid w:val="0050178C"/>
    <w:rsid w:val="00501D13"/>
    <w:rsid w:val="00501F84"/>
    <w:rsid w:val="00502121"/>
    <w:rsid w:val="005022A5"/>
    <w:rsid w:val="00502397"/>
    <w:rsid w:val="005027F4"/>
    <w:rsid w:val="0050284B"/>
    <w:rsid w:val="00502B5B"/>
    <w:rsid w:val="0050379A"/>
    <w:rsid w:val="00503C50"/>
    <w:rsid w:val="00504161"/>
    <w:rsid w:val="00504EE0"/>
    <w:rsid w:val="00505235"/>
    <w:rsid w:val="0050535E"/>
    <w:rsid w:val="00505E3E"/>
    <w:rsid w:val="00506504"/>
    <w:rsid w:val="00506F81"/>
    <w:rsid w:val="005073B3"/>
    <w:rsid w:val="0050740C"/>
    <w:rsid w:val="00507C02"/>
    <w:rsid w:val="00507C8B"/>
    <w:rsid w:val="005104F2"/>
    <w:rsid w:val="00510714"/>
    <w:rsid w:val="00511B6A"/>
    <w:rsid w:val="00511C03"/>
    <w:rsid w:val="00511CFE"/>
    <w:rsid w:val="005120CD"/>
    <w:rsid w:val="00512AB4"/>
    <w:rsid w:val="005134FA"/>
    <w:rsid w:val="00513C0A"/>
    <w:rsid w:val="00513F9D"/>
    <w:rsid w:val="00514889"/>
    <w:rsid w:val="00515468"/>
    <w:rsid w:val="0051590F"/>
    <w:rsid w:val="0051598F"/>
    <w:rsid w:val="00516D8D"/>
    <w:rsid w:val="005173D9"/>
    <w:rsid w:val="005178D1"/>
    <w:rsid w:val="00517A44"/>
    <w:rsid w:val="00517C67"/>
    <w:rsid w:val="005216FD"/>
    <w:rsid w:val="00521D4E"/>
    <w:rsid w:val="00522AFF"/>
    <w:rsid w:val="005246E8"/>
    <w:rsid w:val="005251D9"/>
    <w:rsid w:val="00525489"/>
    <w:rsid w:val="005259A1"/>
    <w:rsid w:val="005273AC"/>
    <w:rsid w:val="00530006"/>
    <w:rsid w:val="005300BC"/>
    <w:rsid w:val="00530CA2"/>
    <w:rsid w:val="00530FBA"/>
    <w:rsid w:val="00531452"/>
    <w:rsid w:val="00532120"/>
    <w:rsid w:val="0053256A"/>
    <w:rsid w:val="00532648"/>
    <w:rsid w:val="00532790"/>
    <w:rsid w:val="00532D99"/>
    <w:rsid w:val="00532E0B"/>
    <w:rsid w:val="00533458"/>
    <w:rsid w:val="0053362E"/>
    <w:rsid w:val="00533847"/>
    <w:rsid w:val="00533C00"/>
    <w:rsid w:val="00534211"/>
    <w:rsid w:val="00534831"/>
    <w:rsid w:val="0053599A"/>
    <w:rsid w:val="00535E5D"/>
    <w:rsid w:val="00536540"/>
    <w:rsid w:val="00536EC7"/>
    <w:rsid w:val="005372EF"/>
    <w:rsid w:val="00537A36"/>
    <w:rsid w:val="00541C0A"/>
    <w:rsid w:val="00542B4F"/>
    <w:rsid w:val="0054322A"/>
    <w:rsid w:val="00543E26"/>
    <w:rsid w:val="005444C5"/>
    <w:rsid w:val="00544674"/>
    <w:rsid w:val="0054595F"/>
    <w:rsid w:val="00545E53"/>
    <w:rsid w:val="005464F8"/>
    <w:rsid w:val="00547F71"/>
    <w:rsid w:val="00550ABC"/>
    <w:rsid w:val="00550EA6"/>
    <w:rsid w:val="00551344"/>
    <w:rsid w:val="00551CF1"/>
    <w:rsid w:val="0055212B"/>
    <w:rsid w:val="005523A7"/>
    <w:rsid w:val="0055257A"/>
    <w:rsid w:val="00552B38"/>
    <w:rsid w:val="00553290"/>
    <w:rsid w:val="005539F1"/>
    <w:rsid w:val="00554B5F"/>
    <w:rsid w:val="00555417"/>
    <w:rsid w:val="00555454"/>
    <w:rsid w:val="00555541"/>
    <w:rsid w:val="005561CA"/>
    <w:rsid w:val="005562AF"/>
    <w:rsid w:val="005565C2"/>
    <w:rsid w:val="005573BA"/>
    <w:rsid w:val="0056031F"/>
    <w:rsid w:val="00560532"/>
    <w:rsid w:val="005609F6"/>
    <w:rsid w:val="00560D9F"/>
    <w:rsid w:val="00560F5C"/>
    <w:rsid w:val="005614FF"/>
    <w:rsid w:val="00561EDB"/>
    <w:rsid w:val="0056273C"/>
    <w:rsid w:val="00563DBF"/>
    <w:rsid w:val="00564C64"/>
    <w:rsid w:val="005652A2"/>
    <w:rsid w:val="0056551E"/>
    <w:rsid w:val="00565ABC"/>
    <w:rsid w:val="00565C0C"/>
    <w:rsid w:val="00566E95"/>
    <w:rsid w:val="00567AE5"/>
    <w:rsid w:val="0057009F"/>
    <w:rsid w:val="00570197"/>
    <w:rsid w:val="00570619"/>
    <w:rsid w:val="005709C4"/>
    <w:rsid w:val="0057152C"/>
    <w:rsid w:val="005719E0"/>
    <w:rsid w:val="00571D3D"/>
    <w:rsid w:val="00571EFD"/>
    <w:rsid w:val="00571FEF"/>
    <w:rsid w:val="00573110"/>
    <w:rsid w:val="00573DCC"/>
    <w:rsid w:val="005744FE"/>
    <w:rsid w:val="00574586"/>
    <w:rsid w:val="00574CB8"/>
    <w:rsid w:val="00574EF9"/>
    <w:rsid w:val="00575944"/>
    <w:rsid w:val="0057600E"/>
    <w:rsid w:val="00576452"/>
    <w:rsid w:val="00576FF7"/>
    <w:rsid w:val="005778A7"/>
    <w:rsid w:val="005802E8"/>
    <w:rsid w:val="00580BC4"/>
    <w:rsid w:val="00580EAF"/>
    <w:rsid w:val="005816EB"/>
    <w:rsid w:val="00582B04"/>
    <w:rsid w:val="00583503"/>
    <w:rsid w:val="005837F3"/>
    <w:rsid w:val="005838C0"/>
    <w:rsid w:val="00584CB0"/>
    <w:rsid w:val="00586A8A"/>
    <w:rsid w:val="00586BAC"/>
    <w:rsid w:val="00586DA1"/>
    <w:rsid w:val="0058792E"/>
    <w:rsid w:val="00587EFD"/>
    <w:rsid w:val="005905EB"/>
    <w:rsid w:val="005908A1"/>
    <w:rsid w:val="005911F9"/>
    <w:rsid w:val="00591DA1"/>
    <w:rsid w:val="0059212D"/>
    <w:rsid w:val="00592652"/>
    <w:rsid w:val="005927FF"/>
    <w:rsid w:val="005936B9"/>
    <w:rsid w:val="005944B8"/>
    <w:rsid w:val="005947BF"/>
    <w:rsid w:val="005948C1"/>
    <w:rsid w:val="005949B6"/>
    <w:rsid w:val="00595062"/>
    <w:rsid w:val="005959DA"/>
    <w:rsid w:val="00595E68"/>
    <w:rsid w:val="005960C5"/>
    <w:rsid w:val="00596385"/>
    <w:rsid w:val="00596749"/>
    <w:rsid w:val="00596BAA"/>
    <w:rsid w:val="00597EAF"/>
    <w:rsid w:val="005A08A3"/>
    <w:rsid w:val="005A0C80"/>
    <w:rsid w:val="005A1981"/>
    <w:rsid w:val="005A216D"/>
    <w:rsid w:val="005A2B35"/>
    <w:rsid w:val="005A3094"/>
    <w:rsid w:val="005A3A94"/>
    <w:rsid w:val="005A3FEC"/>
    <w:rsid w:val="005A4405"/>
    <w:rsid w:val="005A4CA8"/>
    <w:rsid w:val="005A643E"/>
    <w:rsid w:val="005A67E7"/>
    <w:rsid w:val="005A72E4"/>
    <w:rsid w:val="005A778D"/>
    <w:rsid w:val="005A7C21"/>
    <w:rsid w:val="005A7ED6"/>
    <w:rsid w:val="005B0140"/>
    <w:rsid w:val="005B0255"/>
    <w:rsid w:val="005B0CFD"/>
    <w:rsid w:val="005B11DA"/>
    <w:rsid w:val="005B14F4"/>
    <w:rsid w:val="005B199F"/>
    <w:rsid w:val="005B1B23"/>
    <w:rsid w:val="005B1C77"/>
    <w:rsid w:val="005B1D57"/>
    <w:rsid w:val="005B25B6"/>
    <w:rsid w:val="005B2739"/>
    <w:rsid w:val="005B2A47"/>
    <w:rsid w:val="005B35BD"/>
    <w:rsid w:val="005B3D07"/>
    <w:rsid w:val="005B4307"/>
    <w:rsid w:val="005B4358"/>
    <w:rsid w:val="005B452F"/>
    <w:rsid w:val="005B4695"/>
    <w:rsid w:val="005B4990"/>
    <w:rsid w:val="005B5170"/>
    <w:rsid w:val="005B5C22"/>
    <w:rsid w:val="005B5C4E"/>
    <w:rsid w:val="005B6736"/>
    <w:rsid w:val="005B6D29"/>
    <w:rsid w:val="005B6EF7"/>
    <w:rsid w:val="005B70E4"/>
    <w:rsid w:val="005B7149"/>
    <w:rsid w:val="005B72CE"/>
    <w:rsid w:val="005B7572"/>
    <w:rsid w:val="005B7BF7"/>
    <w:rsid w:val="005B7F88"/>
    <w:rsid w:val="005C041E"/>
    <w:rsid w:val="005C0ECF"/>
    <w:rsid w:val="005C1471"/>
    <w:rsid w:val="005C2FB4"/>
    <w:rsid w:val="005C3F48"/>
    <w:rsid w:val="005C4477"/>
    <w:rsid w:val="005C5014"/>
    <w:rsid w:val="005C556A"/>
    <w:rsid w:val="005C5D3A"/>
    <w:rsid w:val="005C5E7B"/>
    <w:rsid w:val="005C66E7"/>
    <w:rsid w:val="005C6B80"/>
    <w:rsid w:val="005C73D5"/>
    <w:rsid w:val="005C7D08"/>
    <w:rsid w:val="005D0FDF"/>
    <w:rsid w:val="005D1591"/>
    <w:rsid w:val="005D16BB"/>
    <w:rsid w:val="005D1844"/>
    <w:rsid w:val="005D1A59"/>
    <w:rsid w:val="005D244D"/>
    <w:rsid w:val="005D2663"/>
    <w:rsid w:val="005D29DF"/>
    <w:rsid w:val="005D2BC7"/>
    <w:rsid w:val="005D3152"/>
    <w:rsid w:val="005D316D"/>
    <w:rsid w:val="005D3ADC"/>
    <w:rsid w:val="005D3C65"/>
    <w:rsid w:val="005D4A21"/>
    <w:rsid w:val="005D53A5"/>
    <w:rsid w:val="005D589D"/>
    <w:rsid w:val="005D7292"/>
    <w:rsid w:val="005D784A"/>
    <w:rsid w:val="005D79C4"/>
    <w:rsid w:val="005E09CB"/>
    <w:rsid w:val="005E12F8"/>
    <w:rsid w:val="005E15E6"/>
    <w:rsid w:val="005E187A"/>
    <w:rsid w:val="005E19AE"/>
    <w:rsid w:val="005E1C25"/>
    <w:rsid w:val="005E1F51"/>
    <w:rsid w:val="005E2793"/>
    <w:rsid w:val="005E28AB"/>
    <w:rsid w:val="005E2FB9"/>
    <w:rsid w:val="005E3C31"/>
    <w:rsid w:val="005E3C37"/>
    <w:rsid w:val="005E3E47"/>
    <w:rsid w:val="005E46C7"/>
    <w:rsid w:val="005E4955"/>
    <w:rsid w:val="005E4B8A"/>
    <w:rsid w:val="005E4E50"/>
    <w:rsid w:val="005E4F92"/>
    <w:rsid w:val="005E500D"/>
    <w:rsid w:val="005E5792"/>
    <w:rsid w:val="005E6F39"/>
    <w:rsid w:val="005E7E0B"/>
    <w:rsid w:val="005F00B7"/>
    <w:rsid w:val="005F0B82"/>
    <w:rsid w:val="005F1A0D"/>
    <w:rsid w:val="005F2653"/>
    <w:rsid w:val="005F2BB0"/>
    <w:rsid w:val="005F2BC7"/>
    <w:rsid w:val="005F2D8D"/>
    <w:rsid w:val="005F3635"/>
    <w:rsid w:val="005F375C"/>
    <w:rsid w:val="005F40E1"/>
    <w:rsid w:val="005F412A"/>
    <w:rsid w:val="005F44A7"/>
    <w:rsid w:val="005F5811"/>
    <w:rsid w:val="005F6CCB"/>
    <w:rsid w:val="005F7345"/>
    <w:rsid w:val="00600328"/>
    <w:rsid w:val="0060063E"/>
    <w:rsid w:val="00601080"/>
    <w:rsid w:val="006014C1"/>
    <w:rsid w:val="006019A3"/>
    <w:rsid w:val="00601DBB"/>
    <w:rsid w:val="00602566"/>
    <w:rsid w:val="00603553"/>
    <w:rsid w:val="00604E07"/>
    <w:rsid w:val="00604E35"/>
    <w:rsid w:val="00605868"/>
    <w:rsid w:val="00607A88"/>
    <w:rsid w:val="00607E32"/>
    <w:rsid w:val="0061003E"/>
    <w:rsid w:val="0061004D"/>
    <w:rsid w:val="00610464"/>
    <w:rsid w:val="00610925"/>
    <w:rsid w:val="00611049"/>
    <w:rsid w:val="0061167A"/>
    <w:rsid w:val="006117BE"/>
    <w:rsid w:val="00611F9A"/>
    <w:rsid w:val="00611FC9"/>
    <w:rsid w:val="00611FD4"/>
    <w:rsid w:val="0061211C"/>
    <w:rsid w:val="00612297"/>
    <w:rsid w:val="00612697"/>
    <w:rsid w:val="00612ADA"/>
    <w:rsid w:val="00613318"/>
    <w:rsid w:val="0061395D"/>
    <w:rsid w:val="006146A2"/>
    <w:rsid w:val="0061491D"/>
    <w:rsid w:val="006149B3"/>
    <w:rsid w:val="00615BFD"/>
    <w:rsid w:val="00616368"/>
    <w:rsid w:val="00616A80"/>
    <w:rsid w:val="006179B5"/>
    <w:rsid w:val="00617C47"/>
    <w:rsid w:val="00617CF7"/>
    <w:rsid w:val="00620B3F"/>
    <w:rsid w:val="00621538"/>
    <w:rsid w:val="00621E7D"/>
    <w:rsid w:val="00622F30"/>
    <w:rsid w:val="00623F89"/>
    <w:rsid w:val="006243FC"/>
    <w:rsid w:val="006249F9"/>
    <w:rsid w:val="00624BFD"/>
    <w:rsid w:val="00624E0A"/>
    <w:rsid w:val="00625499"/>
    <w:rsid w:val="00625899"/>
    <w:rsid w:val="00625F56"/>
    <w:rsid w:val="00626448"/>
    <w:rsid w:val="00627DED"/>
    <w:rsid w:val="00630280"/>
    <w:rsid w:val="006305A4"/>
    <w:rsid w:val="006305DC"/>
    <w:rsid w:val="006307B2"/>
    <w:rsid w:val="00631387"/>
    <w:rsid w:val="00631603"/>
    <w:rsid w:val="00632340"/>
    <w:rsid w:val="00633137"/>
    <w:rsid w:val="00633238"/>
    <w:rsid w:val="00633917"/>
    <w:rsid w:val="006344B0"/>
    <w:rsid w:val="006344D3"/>
    <w:rsid w:val="006345A5"/>
    <w:rsid w:val="00634FCA"/>
    <w:rsid w:val="006354D6"/>
    <w:rsid w:val="006359DA"/>
    <w:rsid w:val="0063643A"/>
    <w:rsid w:val="006366C0"/>
    <w:rsid w:val="006372B0"/>
    <w:rsid w:val="00637441"/>
    <w:rsid w:val="006377D0"/>
    <w:rsid w:val="00637D5D"/>
    <w:rsid w:val="00641349"/>
    <w:rsid w:val="00641952"/>
    <w:rsid w:val="00642747"/>
    <w:rsid w:val="00642A6D"/>
    <w:rsid w:val="00642BA3"/>
    <w:rsid w:val="006433B5"/>
    <w:rsid w:val="006439B1"/>
    <w:rsid w:val="00643B32"/>
    <w:rsid w:val="00644942"/>
    <w:rsid w:val="0064505A"/>
    <w:rsid w:val="0064530F"/>
    <w:rsid w:val="00645B2F"/>
    <w:rsid w:val="00646780"/>
    <w:rsid w:val="00650341"/>
    <w:rsid w:val="006504DB"/>
    <w:rsid w:val="00650653"/>
    <w:rsid w:val="00651BE8"/>
    <w:rsid w:val="00652912"/>
    <w:rsid w:val="00652BBC"/>
    <w:rsid w:val="00653741"/>
    <w:rsid w:val="00653926"/>
    <w:rsid w:val="006539F1"/>
    <w:rsid w:val="00653D20"/>
    <w:rsid w:val="00655239"/>
    <w:rsid w:val="0065550A"/>
    <w:rsid w:val="00655D67"/>
    <w:rsid w:val="006568F5"/>
    <w:rsid w:val="0065723F"/>
    <w:rsid w:val="00657316"/>
    <w:rsid w:val="0065748D"/>
    <w:rsid w:val="00657A5D"/>
    <w:rsid w:val="0066094A"/>
    <w:rsid w:val="00660B21"/>
    <w:rsid w:val="00661131"/>
    <w:rsid w:val="00662A8C"/>
    <w:rsid w:val="00662D9A"/>
    <w:rsid w:val="00662E51"/>
    <w:rsid w:val="00664AF4"/>
    <w:rsid w:val="00665699"/>
    <w:rsid w:val="006658B6"/>
    <w:rsid w:val="00665C0B"/>
    <w:rsid w:val="00665C10"/>
    <w:rsid w:val="00667A55"/>
    <w:rsid w:val="00667CCD"/>
    <w:rsid w:val="006703FF"/>
    <w:rsid w:val="006717D6"/>
    <w:rsid w:val="00671D2E"/>
    <w:rsid w:val="006726A1"/>
    <w:rsid w:val="0067296E"/>
    <w:rsid w:val="0067366D"/>
    <w:rsid w:val="00673A63"/>
    <w:rsid w:val="00674C09"/>
    <w:rsid w:val="0067532C"/>
    <w:rsid w:val="006754AD"/>
    <w:rsid w:val="00676219"/>
    <w:rsid w:val="006773D1"/>
    <w:rsid w:val="006777AD"/>
    <w:rsid w:val="00677A88"/>
    <w:rsid w:val="00677FB0"/>
    <w:rsid w:val="00680053"/>
    <w:rsid w:val="00680074"/>
    <w:rsid w:val="0068007A"/>
    <w:rsid w:val="006804F2"/>
    <w:rsid w:val="006808A4"/>
    <w:rsid w:val="00680B7C"/>
    <w:rsid w:val="00681041"/>
    <w:rsid w:val="006810DD"/>
    <w:rsid w:val="0068147B"/>
    <w:rsid w:val="006834ED"/>
    <w:rsid w:val="0068394F"/>
    <w:rsid w:val="00683EBC"/>
    <w:rsid w:val="00683EC5"/>
    <w:rsid w:val="006842F0"/>
    <w:rsid w:val="00684334"/>
    <w:rsid w:val="0068433E"/>
    <w:rsid w:val="00684DA2"/>
    <w:rsid w:val="00684FFE"/>
    <w:rsid w:val="00685C12"/>
    <w:rsid w:val="006866FD"/>
    <w:rsid w:val="00686B82"/>
    <w:rsid w:val="00686D02"/>
    <w:rsid w:val="00686DF4"/>
    <w:rsid w:val="006878C8"/>
    <w:rsid w:val="006908BA"/>
    <w:rsid w:val="006918BD"/>
    <w:rsid w:val="00692330"/>
    <w:rsid w:val="006927BC"/>
    <w:rsid w:val="00692C92"/>
    <w:rsid w:val="00692E9A"/>
    <w:rsid w:val="00693F40"/>
    <w:rsid w:val="00695C86"/>
    <w:rsid w:val="00695E0D"/>
    <w:rsid w:val="006969FB"/>
    <w:rsid w:val="00696F13"/>
    <w:rsid w:val="006A0679"/>
    <w:rsid w:val="006A0871"/>
    <w:rsid w:val="006A0E40"/>
    <w:rsid w:val="006A1692"/>
    <w:rsid w:val="006A1830"/>
    <w:rsid w:val="006A2C65"/>
    <w:rsid w:val="006A37B4"/>
    <w:rsid w:val="006A3AF8"/>
    <w:rsid w:val="006A3F5C"/>
    <w:rsid w:val="006A4232"/>
    <w:rsid w:val="006A43DC"/>
    <w:rsid w:val="006A499B"/>
    <w:rsid w:val="006A4E34"/>
    <w:rsid w:val="006A5064"/>
    <w:rsid w:val="006A51A8"/>
    <w:rsid w:val="006A57C8"/>
    <w:rsid w:val="006A6E1D"/>
    <w:rsid w:val="006A73DC"/>
    <w:rsid w:val="006A74E5"/>
    <w:rsid w:val="006A7DE6"/>
    <w:rsid w:val="006B0129"/>
    <w:rsid w:val="006B02C0"/>
    <w:rsid w:val="006B1EB9"/>
    <w:rsid w:val="006B3454"/>
    <w:rsid w:val="006B3936"/>
    <w:rsid w:val="006B40AD"/>
    <w:rsid w:val="006B48A1"/>
    <w:rsid w:val="006B4E1F"/>
    <w:rsid w:val="006B53D2"/>
    <w:rsid w:val="006B568F"/>
    <w:rsid w:val="006B60A4"/>
    <w:rsid w:val="006B755A"/>
    <w:rsid w:val="006B7FC8"/>
    <w:rsid w:val="006C020A"/>
    <w:rsid w:val="006C02B9"/>
    <w:rsid w:val="006C03C3"/>
    <w:rsid w:val="006C03E2"/>
    <w:rsid w:val="006C067D"/>
    <w:rsid w:val="006C0833"/>
    <w:rsid w:val="006C0F14"/>
    <w:rsid w:val="006C14BF"/>
    <w:rsid w:val="006C18F4"/>
    <w:rsid w:val="006C1FA9"/>
    <w:rsid w:val="006C20DE"/>
    <w:rsid w:val="006C2A52"/>
    <w:rsid w:val="006C2E51"/>
    <w:rsid w:val="006C3314"/>
    <w:rsid w:val="006C37EA"/>
    <w:rsid w:val="006C4330"/>
    <w:rsid w:val="006C45CE"/>
    <w:rsid w:val="006C5554"/>
    <w:rsid w:val="006C5969"/>
    <w:rsid w:val="006C6257"/>
    <w:rsid w:val="006C66D2"/>
    <w:rsid w:val="006C71BC"/>
    <w:rsid w:val="006D009F"/>
    <w:rsid w:val="006D0383"/>
    <w:rsid w:val="006D0A1C"/>
    <w:rsid w:val="006D0B3D"/>
    <w:rsid w:val="006D172D"/>
    <w:rsid w:val="006D20BA"/>
    <w:rsid w:val="006D2DAC"/>
    <w:rsid w:val="006D31DC"/>
    <w:rsid w:val="006D3309"/>
    <w:rsid w:val="006D3709"/>
    <w:rsid w:val="006D48AD"/>
    <w:rsid w:val="006D70FA"/>
    <w:rsid w:val="006D741A"/>
    <w:rsid w:val="006D75B3"/>
    <w:rsid w:val="006D7FE3"/>
    <w:rsid w:val="006E01C5"/>
    <w:rsid w:val="006E02F1"/>
    <w:rsid w:val="006E05EC"/>
    <w:rsid w:val="006E08A3"/>
    <w:rsid w:val="006E0B82"/>
    <w:rsid w:val="006E0D7E"/>
    <w:rsid w:val="006E0F6C"/>
    <w:rsid w:val="006E134D"/>
    <w:rsid w:val="006E1F47"/>
    <w:rsid w:val="006E20FC"/>
    <w:rsid w:val="006E26A4"/>
    <w:rsid w:val="006E2915"/>
    <w:rsid w:val="006E3E38"/>
    <w:rsid w:val="006E4535"/>
    <w:rsid w:val="006E4EA6"/>
    <w:rsid w:val="006E504F"/>
    <w:rsid w:val="006E5640"/>
    <w:rsid w:val="006E5A9B"/>
    <w:rsid w:val="006E5D1E"/>
    <w:rsid w:val="006E5E34"/>
    <w:rsid w:val="006E7320"/>
    <w:rsid w:val="006E7AAA"/>
    <w:rsid w:val="006F0AC0"/>
    <w:rsid w:val="006F0DF0"/>
    <w:rsid w:val="006F1466"/>
    <w:rsid w:val="006F2A9A"/>
    <w:rsid w:val="006F2F39"/>
    <w:rsid w:val="006F375C"/>
    <w:rsid w:val="006F3B2F"/>
    <w:rsid w:val="006F43B1"/>
    <w:rsid w:val="006F45ED"/>
    <w:rsid w:val="006F4BD5"/>
    <w:rsid w:val="006F4E69"/>
    <w:rsid w:val="006F4F4B"/>
    <w:rsid w:val="006F516D"/>
    <w:rsid w:val="006F5819"/>
    <w:rsid w:val="006F5A5E"/>
    <w:rsid w:val="006F5A65"/>
    <w:rsid w:val="006F5E48"/>
    <w:rsid w:val="006F6342"/>
    <w:rsid w:val="006F7225"/>
    <w:rsid w:val="006F7E71"/>
    <w:rsid w:val="0070048E"/>
    <w:rsid w:val="007005EA"/>
    <w:rsid w:val="00702056"/>
    <w:rsid w:val="0070266E"/>
    <w:rsid w:val="0070288E"/>
    <w:rsid w:val="00702D40"/>
    <w:rsid w:val="007037A1"/>
    <w:rsid w:val="00703949"/>
    <w:rsid w:val="00703EE1"/>
    <w:rsid w:val="007042DF"/>
    <w:rsid w:val="00704F2E"/>
    <w:rsid w:val="007050C1"/>
    <w:rsid w:val="007051B8"/>
    <w:rsid w:val="007053C7"/>
    <w:rsid w:val="0070780C"/>
    <w:rsid w:val="00710032"/>
    <w:rsid w:val="007112D7"/>
    <w:rsid w:val="00711A2F"/>
    <w:rsid w:val="0071237E"/>
    <w:rsid w:val="007129E7"/>
    <w:rsid w:val="00712B1B"/>
    <w:rsid w:val="0071305F"/>
    <w:rsid w:val="007137FB"/>
    <w:rsid w:val="00713A5F"/>
    <w:rsid w:val="00713EA5"/>
    <w:rsid w:val="0071434D"/>
    <w:rsid w:val="00714900"/>
    <w:rsid w:val="00714B5D"/>
    <w:rsid w:val="00716410"/>
    <w:rsid w:val="007169A1"/>
    <w:rsid w:val="00716A14"/>
    <w:rsid w:val="00717413"/>
    <w:rsid w:val="00717624"/>
    <w:rsid w:val="007200D1"/>
    <w:rsid w:val="00720468"/>
    <w:rsid w:val="00720747"/>
    <w:rsid w:val="00720E6D"/>
    <w:rsid w:val="007211BB"/>
    <w:rsid w:val="00721DDB"/>
    <w:rsid w:val="00722190"/>
    <w:rsid w:val="0072231F"/>
    <w:rsid w:val="00722D80"/>
    <w:rsid w:val="00723813"/>
    <w:rsid w:val="00723CAA"/>
    <w:rsid w:val="00724693"/>
    <w:rsid w:val="00725555"/>
    <w:rsid w:val="00725E2B"/>
    <w:rsid w:val="00725FFA"/>
    <w:rsid w:val="007262B0"/>
    <w:rsid w:val="00727528"/>
    <w:rsid w:val="00727833"/>
    <w:rsid w:val="007278CD"/>
    <w:rsid w:val="00727BD3"/>
    <w:rsid w:val="00730467"/>
    <w:rsid w:val="007304D0"/>
    <w:rsid w:val="007306B4"/>
    <w:rsid w:val="00730901"/>
    <w:rsid w:val="00730A0E"/>
    <w:rsid w:val="00730C4D"/>
    <w:rsid w:val="0073164D"/>
    <w:rsid w:val="0073192F"/>
    <w:rsid w:val="00733809"/>
    <w:rsid w:val="0073386C"/>
    <w:rsid w:val="00733A51"/>
    <w:rsid w:val="0073429A"/>
    <w:rsid w:val="0073464F"/>
    <w:rsid w:val="007348E4"/>
    <w:rsid w:val="007352B9"/>
    <w:rsid w:val="0073540D"/>
    <w:rsid w:val="0073605D"/>
    <w:rsid w:val="007364BF"/>
    <w:rsid w:val="00736922"/>
    <w:rsid w:val="00736CDE"/>
    <w:rsid w:val="00737601"/>
    <w:rsid w:val="007376E7"/>
    <w:rsid w:val="007377C4"/>
    <w:rsid w:val="0073784E"/>
    <w:rsid w:val="00737969"/>
    <w:rsid w:val="00737F5E"/>
    <w:rsid w:val="00740181"/>
    <w:rsid w:val="0074026D"/>
    <w:rsid w:val="007403C6"/>
    <w:rsid w:val="00740537"/>
    <w:rsid w:val="007406E4"/>
    <w:rsid w:val="00740A3A"/>
    <w:rsid w:val="007410AC"/>
    <w:rsid w:val="00742634"/>
    <w:rsid w:val="007428C3"/>
    <w:rsid w:val="00742C90"/>
    <w:rsid w:val="00743357"/>
    <w:rsid w:val="00743607"/>
    <w:rsid w:val="007438A6"/>
    <w:rsid w:val="00743BC0"/>
    <w:rsid w:val="007443C7"/>
    <w:rsid w:val="007443E7"/>
    <w:rsid w:val="0074474F"/>
    <w:rsid w:val="00744EB4"/>
    <w:rsid w:val="00745F54"/>
    <w:rsid w:val="007466C2"/>
    <w:rsid w:val="00746C4C"/>
    <w:rsid w:val="007470FE"/>
    <w:rsid w:val="00747170"/>
    <w:rsid w:val="007472CE"/>
    <w:rsid w:val="00747858"/>
    <w:rsid w:val="00747CCC"/>
    <w:rsid w:val="00747ED7"/>
    <w:rsid w:val="00750D93"/>
    <w:rsid w:val="007511C9"/>
    <w:rsid w:val="00751DCE"/>
    <w:rsid w:val="00751E1E"/>
    <w:rsid w:val="00752738"/>
    <w:rsid w:val="00752B71"/>
    <w:rsid w:val="007531A1"/>
    <w:rsid w:val="00753858"/>
    <w:rsid w:val="0075436C"/>
    <w:rsid w:val="00754C1E"/>
    <w:rsid w:val="00755F5C"/>
    <w:rsid w:val="00756E01"/>
    <w:rsid w:val="007570EB"/>
    <w:rsid w:val="007571C3"/>
    <w:rsid w:val="007579C2"/>
    <w:rsid w:val="00757B04"/>
    <w:rsid w:val="00757E28"/>
    <w:rsid w:val="007607B6"/>
    <w:rsid w:val="007611EC"/>
    <w:rsid w:val="00761493"/>
    <w:rsid w:val="00761950"/>
    <w:rsid w:val="00762672"/>
    <w:rsid w:val="00762938"/>
    <w:rsid w:val="00762F35"/>
    <w:rsid w:val="00764071"/>
    <w:rsid w:val="007650F9"/>
    <w:rsid w:val="007655FF"/>
    <w:rsid w:val="00765CCF"/>
    <w:rsid w:val="0076650A"/>
    <w:rsid w:val="007670F6"/>
    <w:rsid w:val="007672CE"/>
    <w:rsid w:val="00767A5C"/>
    <w:rsid w:val="0077015D"/>
    <w:rsid w:val="00770668"/>
    <w:rsid w:val="007714CA"/>
    <w:rsid w:val="00771604"/>
    <w:rsid w:val="00771857"/>
    <w:rsid w:val="0077216F"/>
    <w:rsid w:val="00772F69"/>
    <w:rsid w:val="00773279"/>
    <w:rsid w:val="00773817"/>
    <w:rsid w:val="00774017"/>
    <w:rsid w:val="00774432"/>
    <w:rsid w:val="007752F5"/>
    <w:rsid w:val="00775B34"/>
    <w:rsid w:val="00775F76"/>
    <w:rsid w:val="007761F2"/>
    <w:rsid w:val="0077625A"/>
    <w:rsid w:val="00776550"/>
    <w:rsid w:val="007772DF"/>
    <w:rsid w:val="00777885"/>
    <w:rsid w:val="00777EE2"/>
    <w:rsid w:val="007804A3"/>
    <w:rsid w:val="00780502"/>
    <w:rsid w:val="00780616"/>
    <w:rsid w:val="00780657"/>
    <w:rsid w:val="00780B7B"/>
    <w:rsid w:val="00780C30"/>
    <w:rsid w:val="007828B8"/>
    <w:rsid w:val="007831A8"/>
    <w:rsid w:val="007838B1"/>
    <w:rsid w:val="00783DE4"/>
    <w:rsid w:val="007848E4"/>
    <w:rsid w:val="00784E07"/>
    <w:rsid w:val="00784E83"/>
    <w:rsid w:val="00784EDF"/>
    <w:rsid w:val="00784F97"/>
    <w:rsid w:val="007856FE"/>
    <w:rsid w:val="00785B10"/>
    <w:rsid w:val="00786381"/>
    <w:rsid w:val="0078682F"/>
    <w:rsid w:val="007870F7"/>
    <w:rsid w:val="0079031A"/>
    <w:rsid w:val="0079121B"/>
    <w:rsid w:val="00791271"/>
    <w:rsid w:val="0079268A"/>
    <w:rsid w:val="00792778"/>
    <w:rsid w:val="00792C49"/>
    <w:rsid w:val="00793659"/>
    <w:rsid w:val="00793B11"/>
    <w:rsid w:val="00793FC8"/>
    <w:rsid w:val="00794003"/>
    <w:rsid w:val="007960F7"/>
    <w:rsid w:val="00796441"/>
    <w:rsid w:val="00796C0B"/>
    <w:rsid w:val="007977A0"/>
    <w:rsid w:val="00797BB4"/>
    <w:rsid w:val="007A04C1"/>
    <w:rsid w:val="007A0548"/>
    <w:rsid w:val="007A062E"/>
    <w:rsid w:val="007A1532"/>
    <w:rsid w:val="007A29E6"/>
    <w:rsid w:val="007A3915"/>
    <w:rsid w:val="007A65D1"/>
    <w:rsid w:val="007A671C"/>
    <w:rsid w:val="007A6727"/>
    <w:rsid w:val="007A6AF5"/>
    <w:rsid w:val="007A6DBD"/>
    <w:rsid w:val="007A7E58"/>
    <w:rsid w:val="007B002A"/>
    <w:rsid w:val="007B0377"/>
    <w:rsid w:val="007B059F"/>
    <w:rsid w:val="007B1660"/>
    <w:rsid w:val="007B1AB6"/>
    <w:rsid w:val="007B289C"/>
    <w:rsid w:val="007B2E77"/>
    <w:rsid w:val="007B3F29"/>
    <w:rsid w:val="007B48CE"/>
    <w:rsid w:val="007B5C33"/>
    <w:rsid w:val="007B609D"/>
    <w:rsid w:val="007B7089"/>
    <w:rsid w:val="007C097B"/>
    <w:rsid w:val="007C186A"/>
    <w:rsid w:val="007C1917"/>
    <w:rsid w:val="007C1951"/>
    <w:rsid w:val="007C1C19"/>
    <w:rsid w:val="007C2316"/>
    <w:rsid w:val="007C232C"/>
    <w:rsid w:val="007C2958"/>
    <w:rsid w:val="007C2BBD"/>
    <w:rsid w:val="007C3C34"/>
    <w:rsid w:val="007C47A6"/>
    <w:rsid w:val="007C4DBE"/>
    <w:rsid w:val="007C5476"/>
    <w:rsid w:val="007C56E3"/>
    <w:rsid w:val="007C5819"/>
    <w:rsid w:val="007C5B6B"/>
    <w:rsid w:val="007C660A"/>
    <w:rsid w:val="007C6FE1"/>
    <w:rsid w:val="007C75C9"/>
    <w:rsid w:val="007C7881"/>
    <w:rsid w:val="007C7898"/>
    <w:rsid w:val="007C7D9B"/>
    <w:rsid w:val="007D032E"/>
    <w:rsid w:val="007D0BA2"/>
    <w:rsid w:val="007D0E20"/>
    <w:rsid w:val="007D144B"/>
    <w:rsid w:val="007D2AFF"/>
    <w:rsid w:val="007D2D46"/>
    <w:rsid w:val="007D3B28"/>
    <w:rsid w:val="007D3C1F"/>
    <w:rsid w:val="007D3C82"/>
    <w:rsid w:val="007D3D35"/>
    <w:rsid w:val="007D3DDC"/>
    <w:rsid w:val="007D41C9"/>
    <w:rsid w:val="007D6510"/>
    <w:rsid w:val="007D7499"/>
    <w:rsid w:val="007D7D91"/>
    <w:rsid w:val="007E0A71"/>
    <w:rsid w:val="007E0B28"/>
    <w:rsid w:val="007E104D"/>
    <w:rsid w:val="007E1D4C"/>
    <w:rsid w:val="007E2D82"/>
    <w:rsid w:val="007E37B5"/>
    <w:rsid w:val="007E3922"/>
    <w:rsid w:val="007E3985"/>
    <w:rsid w:val="007E4047"/>
    <w:rsid w:val="007E449B"/>
    <w:rsid w:val="007E5667"/>
    <w:rsid w:val="007E5714"/>
    <w:rsid w:val="007E5767"/>
    <w:rsid w:val="007E591A"/>
    <w:rsid w:val="007E5AF2"/>
    <w:rsid w:val="007E6B77"/>
    <w:rsid w:val="007E6E4C"/>
    <w:rsid w:val="007E73A2"/>
    <w:rsid w:val="007E75B9"/>
    <w:rsid w:val="007E760A"/>
    <w:rsid w:val="007E7A40"/>
    <w:rsid w:val="007F0A91"/>
    <w:rsid w:val="007F1372"/>
    <w:rsid w:val="007F1828"/>
    <w:rsid w:val="007F1C65"/>
    <w:rsid w:val="007F2768"/>
    <w:rsid w:val="007F31FA"/>
    <w:rsid w:val="007F358D"/>
    <w:rsid w:val="007F36EE"/>
    <w:rsid w:val="007F3891"/>
    <w:rsid w:val="007F3D36"/>
    <w:rsid w:val="007F3F23"/>
    <w:rsid w:val="007F4C4E"/>
    <w:rsid w:val="007F4EBD"/>
    <w:rsid w:val="007F5097"/>
    <w:rsid w:val="007F50D9"/>
    <w:rsid w:val="007F5116"/>
    <w:rsid w:val="007F53A7"/>
    <w:rsid w:val="007F5500"/>
    <w:rsid w:val="007F6147"/>
    <w:rsid w:val="007F6AFE"/>
    <w:rsid w:val="007F7CD8"/>
    <w:rsid w:val="007F7E40"/>
    <w:rsid w:val="00800238"/>
    <w:rsid w:val="00800691"/>
    <w:rsid w:val="00800870"/>
    <w:rsid w:val="00801098"/>
    <w:rsid w:val="00801A2D"/>
    <w:rsid w:val="00802042"/>
    <w:rsid w:val="00802F9A"/>
    <w:rsid w:val="008031BA"/>
    <w:rsid w:val="008034C3"/>
    <w:rsid w:val="00803B75"/>
    <w:rsid w:val="00804011"/>
    <w:rsid w:val="00804043"/>
    <w:rsid w:val="00804227"/>
    <w:rsid w:val="00804236"/>
    <w:rsid w:val="00804284"/>
    <w:rsid w:val="0080484D"/>
    <w:rsid w:val="008057D6"/>
    <w:rsid w:val="008063CE"/>
    <w:rsid w:val="00806A3E"/>
    <w:rsid w:val="00806AF9"/>
    <w:rsid w:val="00806BC5"/>
    <w:rsid w:val="00806C52"/>
    <w:rsid w:val="008072FF"/>
    <w:rsid w:val="00807DC2"/>
    <w:rsid w:val="00810FD9"/>
    <w:rsid w:val="00812501"/>
    <w:rsid w:val="00812A8E"/>
    <w:rsid w:val="00812E57"/>
    <w:rsid w:val="00813C50"/>
    <w:rsid w:val="00813CEB"/>
    <w:rsid w:val="00813F5A"/>
    <w:rsid w:val="0081403C"/>
    <w:rsid w:val="0081432C"/>
    <w:rsid w:val="008157F9"/>
    <w:rsid w:val="008158D3"/>
    <w:rsid w:val="00816BBB"/>
    <w:rsid w:val="00816E64"/>
    <w:rsid w:val="00817722"/>
    <w:rsid w:val="00817C81"/>
    <w:rsid w:val="00817FA9"/>
    <w:rsid w:val="008206FC"/>
    <w:rsid w:val="00820924"/>
    <w:rsid w:val="00821193"/>
    <w:rsid w:val="00821B80"/>
    <w:rsid w:val="00821CF3"/>
    <w:rsid w:val="00821F49"/>
    <w:rsid w:val="00823580"/>
    <w:rsid w:val="00823A7D"/>
    <w:rsid w:val="0082485C"/>
    <w:rsid w:val="008248F3"/>
    <w:rsid w:val="00824D83"/>
    <w:rsid w:val="008250E8"/>
    <w:rsid w:val="00825481"/>
    <w:rsid w:val="00825B8D"/>
    <w:rsid w:val="00826166"/>
    <w:rsid w:val="00826C11"/>
    <w:rsid w:val="00826FF5"/>
    <w:rsid w:val="00830FC1"/>
    <w:rsid w:val="00831210"/>
    <w:rsid w:val="00831E99"/>
    <w:rsid w:val="0083222E"/>
    <w:rsid w:val="0083242A"/>
    <w:rsid w:val="008327E9"/>
    <w:rsid w:val="0083285C"/>
    <w:rsid w:val="00832967"/>
    <w:rsid w:val="00832AF8"/>
    <w:rsid w:val="008332FB"/>
    <w:rsid w:val="00834383"/>
    <w:rsid w:val="008346FA"/>
    <w:rsid w:val="0083471E"/>
    <w:rsid w:val="00834826"/>
    <w:rsid w:val="00834B34"/>
    <w:rsid w:val="00835D3E"/>
    <w:rsid w:val="008366C8"/>
    <w:rsid w:val="0083755A"/>
    <w:rsid w:val="0083775A"/>
    <w:rsid w:val="0083776C"/>
    <w:rsid w:val="00837866"/>
    <w:rsid w:val="00837BB5"/>
    <w:rsid w:val="00840071"/>
    <w:rsid w:val="0084034C"/>
    <w:rsid w:val="00840C40"/>
    <w:rsid w:val="00840E07"/>
    <w:rsid w:val="00840EEB"/>
    <w:rsid w:val="0084135A"/>
    <w:rsid w:val="00841831"/>
    <w:rsid w:val="00841907"/>
    <w:rsid w:val="00842401"/>
    <w:rsid w:val="00842769"/>
    <w:rsid w:val="008427B4"/>
    <w:rsid w:val="00842DFD"/>
    <w:rsid w:val="008433B1"/>
    <w:rsid w:val="00843682"/>
    <w:rsid w:val="00843DB5"/>
    <w:rsid w:val="00844CE6"/>
    <w:rsid w:val="00844D12"/>
    <w:rsid w:val="0084530C"/>
    <w:rsid w:val="00845928"/>
    <w:rsid w:val="00845F6A"/>
    <w:rsid w:val="008462D6"/>
    <w:rsid w:val="00846638"/>
    <w:rsid w:val="00846730"/>
    <w:rsid w:val="00846B5A"/>
    <w:rsid w:val="008476EB"/>
    <w:rsid w:val="00847F8C"/>
    <w:rsid w:val="008512A0"/>
    <w:rsid w:val="0085153F"/>
    <w:rsid w:val="00851B11"/>
    <w:rsid w:val="00852234"/>
    <w:rsid w:val="0085237D"/>
    <w:rsid w:val="00852A4C"/>
    <w:rsid w:val="008536CA"/>
    <w:rsid w:val="00854261"/>
    <w:rsid w:val="00854C4E"/>
    <w:rsid w:val="008550A6"/>
    <w:rsid w:val="00855828"/>
    <w:rsid w:val="0085594C"/>
    <w:rsid w:val="00856A1B"/>
    <w:rsid w:val="008570E4"/>
    <w:rsid w:val="008575C2"/>
    <w:rsid w:val="00857765"/>
    <w:rsid w:val="008577E5"/>
    <w:rsid w:val="008608F4"/>
    <w:rsid w:val="0086157F"/>
    <w:rsid w:val="00861C5F"/>
    <w:rsid w:val="008620B2"/>
    <w:rsid w:val="0086258C"/>
    <w:rsid w:val="008626A4"/>
    <w:rsid w:val="00862A25"/>
    <w:rsid w:val="00862B5D"/>
    <w:rsid w:val="00862C99"/>
    <w:rsid w:val="008631E3"/>
    <w:rsid w:val="00864612"/>
    <w:rsid w:val="00865D5B"/>
    <w:rsid w:val="00866A6C"/>
    <w:rsid w:val="00866F17"/>
    <w:rsid w:val="008677DE"/>
    <w:rsid w:val="008679D5"/>
    <w:rsid w:val="008701A1"/>
    <w:rsid w:val="0087029C"/>
    <w:rsid w:val="008703A6"/>
    <w:rsid w:val="00870A5B"/>
    <w:rsid w:val="00870B40"/>
    <w:rsid w:val="00870F76"/>
    <w:rsid w:val="0087109E"/>
    <w:rsid w:val="00871A70"/>
    <w:rsid w:val="00871DB7"/>
    <w:rsid w:val="00872105"/>
    <w:rsid w:val="008727F1"/>
    <w:rsid w:val="00872C8E"/>
    <w:rsid w:val="00872E7F"/>
    <w:rsid w:val="008731D5"/>
    <w:rsid w:val="0087393C"/>
    <w:rsid w:val="00873C9F"/>
    <w:rsid w:val="0087419F"/>
    <w:rsid w:val="0087422B"/>
    <w:rsid w:val="00874618"/>
    <w:rsid w:val="00875A6B"/>
    <w:rsid w:val="00876086"/>
    <w:rsid w:val="0087705E"/>
    <w:rsid w:val="00877B0E"/>
    <w:rsid w:val="00877C76"/>
    <w:rsid w:val="008805FB"/>
    <w:rsid w:val="008817B9"/>
    <w:rsid w:val="008827FC"/>
    <w:rsid w:val="00882919"/>
    <w:rsid w:val="00882B83"/>
    <w:rsid w:val="00882C1A"/>
    <w:rsid w:val="0088338F"/>
    <w:rsid w:val="008834B5"/>
    <w:rsid w:val="00883BCB"/>
    <w:rsid w:val="00883EB8"/>
    <w:rsid w:val="00884734"/>
    <w:rsid w:val="00884F38"/>
    <w:rsid w:val="008870FB"/>
    <w:rsid w:val="00887167"/>
    <w:rsid w:val="00887533"/>
    <w:rsid w:val="0088753B"/>
    <w:rsid w:val="008876C4"/>
    <w:rsid w:val="00891421"/>
    <w:rsid w:val="008915D7"/>
    <w:rsid w:val="008921AA"/>
    <w:rsid w:val="0089228E"/>
    <w:rsid w:val="0089281A"/>
    <w:rsid w:val="00892B38"/>
    <w:rsid w:val="00893BC0"/>
    <w:rsid w:val="00893BEF"/>
    <w:rsid w:val="00894967"/>
    <w:rsid w:val="00894F99"/>
    <w:rsid w:val="008960BF"/>
    <w:rsid w:val="008962AD"/>
    <w:rsid w:val="00897580"/>
    <w:rsid w:val="00897718"/>
    <w:rsid w:val="00897ECE"/>
    <w:rsid w:val="008A0020"/>
    <w:rsid w:val="008A05F1"/>
    <w:rsid w:val="008A15BF"/>
    <w:rsid w:val="008A1613"/>
    <w:rsid w:val="008A1EEF"/>
    <w:rsid w:val="008A2CDF"/>
    <w:rsid w:val="008A3364"/>
    <w:rsid w:val="008A430B"/>
    <w:rsid w:val="008A48CA"/>
    <w:rsid w:val="008A52A6"/>
    <w:rsid w:val="008A55D8"/>
    <w:rsid w:val="008A6ECA"/>
    <w:rsid w:val="008A7178"/>
    <w:rsid w:val="008A7261"/>
    <w:rsid w:val="008A79F4"/>
    <w:rsid w:val="008A7B4B"/>
    <w:rsid w:val="008B07C5"/>
    <w:rsid w:val="008B07CE"/>
    <w:rsid w:val="008B0FB8"/>
    <w:rsid w:val="008B110E"/>
    <w:rsid w:val="008B1BC0"/>
    <w:rsid w:val="008B1FBF"/>
    <w:rsid w:val="008B2321"/>
    <w:rsid w:val="008B307B"/>
    <w:rsid w:val="008B3E56"/>
    <w:rsid w:val="008B3F88"/>
    <w:rsid w:val="008B4740"/>
    <w:rsid w:val="008B4C3A"/>
    <w:rsid w:val="008B5509"/>
    <w:rsid w:val="008B6656"/>
    <w:rsid w:val="008B70EE"/>
    <w:rsid w:val="008B7B05"/>
    <w:rsid w:val="008B7D3B"/>
    <w:rsid w:val="008C03F4"/>
    <w:rsid w:val="008C0BC7"/>
    <w:rsid w:val="008C13DD"/>
    <w:rsid w:val="008C2327"/>
    <w:rsid w:val="008C260D"/>
    <w:rsid w:val="008C27D3"/>
    <w:rsid w:val="008C35E4"/>
    <w:rsid w:val="008C3944"/>
    <w:rsid w:val="008C395F"/>
    <w:rsid w:val="008C401B"/>
    <w:rsid w:val="008C42AD"/>
    <w:rsid w:val="008C45DE"/>
    <w:rsid w:val="008C47CA"/>
    <w:rsid w:val="008C4E0A"/>
    <w:rsid w:val="008C6238"/>
    <w:rsid w:val="008C7213"/>
    <w:rsid w:val="008C75C5"/>
    <w:rsid w:val="008C7670"/>
    <w:rsid w:val="008C7E9F"/>
    <w:rsid w:val="008D0918"/>
    <w:rsid w:val="008D0E0F"/>
    <w:rsid w:val="008D1488"/>
    <w:rsid w:val="008D16DC"/>
    <w:rsid w:val="008D1B72"/>
    <w:rsid w:val="008D1C16"/>
    <w:rsid w:val="008D28C2"/>
    <w:rsid w:val="008D2908"/>
    <w:rsid w:val="008D2FB5"/>
    <w:rsid w:val="008D31B7"/>
    <w:rsid w:val="008D3639"/>
    <w:rsid w:val="008D3B73"/>
    <w:rsid w:val="008D4305"/>
    <w:rsid w:val="008D452F"/>
    <w:rsid w:val="008D4D6C"/>
    <w:rsid w:val="008D5794"/>
    <w:rsid w:val="008D5E40"/>
    <w:rsid w:val="008D621B"/>
    <w:rsid w:val="008D655E"/>
    <w:rsid w:val="008D6993"/>
    <w:rsid w:val="008D6BD0"/>
    <w:rsid w:val="008D77CB"/>
    <w:rsid w:val="008D7D8D"/>
    <w:rsid w:val="008D7F56"/>
    <w:rsid w:val="008D7F70"/>
    <w:rsid w:val="008E0536"/>
    <w:rsid w:val="008E05FD"/>
    <w:rsid w:val="008E0DEA"/>
    <w:rsid w:val="008E0E41"/>
    <w:rsid w:val="008E115A"/>
    <w:rsid w:val="008E1CA7"/>
    <w:rsid w:val="008E2745"/>
    <w:rsid w:val="008E3066"/>
    <w:rsid w:val="008E4221"/>
    <w:rsid w:val="008E4501"/>
    <w:rsid w:val="008E48E2"/>
    <w:rsid w:val="008E6578"/>
    <w:rsid w:val="008E68F2"/>
    <w:rsid w:val="008E6A64"/>
    <w:rsid w:val="008E703C"/>
    <w:rsid w:val="008E759D"/>
    <w:rsid w:val="008E77FD"/>
    <w:rsid w:val="008E7EA7"/>
    <w:rsid w:val="008E7FC8"/>
    <w:rsid w:val="008F0B12"/>
    <w:rsid w:val="008F2424"/>
    <w:rsid w:val="008F2444"/>
    <w:rsid w:val="008F2BD2"/>
    <w:rsid w:val="008F2D3E"/>
    <w:rsid w:val="008F3B28"/>
    <w:rsid w:val="008F3E13"/>
    <w:rsid w:val="008F3EEA"/>
    <w:rsid w:val="008F4114"/>
    <w:rsid w:val="008F4127"/>
    <w:rsid w:val="008F440B"/>
    <w:rsid w:val="008F4CF1"/>
    <w:rsid w:val="008F54CB"/>
    <w:rsid w:val="008F5F7A"/>
    <w:rsid w:val="008F6301"/>
    <w:rsid w:val="008F6617"/>
    <w:rsid w:val="008F6D4D"/>
    <w:rsid w:val="008F722D"/>
    <w:rsid w:val="008F7BD1"/>
    <w:rsid w:val="00900CCB"/>
    <w:rsid w:val="00900D51"/>
    <w:rsid w:val="00900D6E"/>
    <w:rsid w:val="009017D5"/>
    <w:rsid w:val="00901888"/>
    <w:rsid w:val="00901B02"/>
    <w:rsid w:val="00902186"/>
    <w:rsid w:val="0090251D"/>
    <w:rsid w:val="00902B3A"/>
    <w:rsid w:val="00902D06"/>
    <w:rsid w:val="009032F8"/>
    <w:rsid w:val="00903458"/>
    <w:rsid w:val="0090347F"/>
    <w:rsid w:val="00903C60"/>
    <w:rsid w:val="00903EF3"/>
    <w:rsid w:val="009046E0"/>
    <w:rsid w:val="0090490D"/>
    <w:rsid w:val="00904CD1"/>
    <w:rsid w:val="00905274"/>
    <w:rsid w:val="009054D5"/>
    <w:rsid w:val="00905940"/>
    <w:rsid w:val="00905995"/>
    <w:rsid w:val="0090670B"/>
    <w:rsid w:val="00906C3A"/>
    <w:rsid w:val="009072D3"/>
    <w:rsid w:val="0090766D"/>
    <w:rsid w:val="00907918"/>
    <w:rsid w:val="00907E7D"/>
    <w:rsid w:val="009101E9"/>
    <w:rsid w:val="00910324"/>
    <w:rsid w:val="00910438"/>
    <w:rsid w:val="009108A9"/>
    <w:rsid w:val="00910B03"/>
    <w:rsid w:val="00911C10"/>
    <w:rsid w:val="009123D2"/>
    <w:rsid w:val="009133CA"/>
    <w:rsid w:val="00913911"/>
    <w:rsid w:val="0091488F"/>
    <w:rsid w:val="00914F56"/>
    <w:rsid w:val="00915799"/>
    <w:rsid w:val="00920385"/>
    <w:rsid w:val="0092193F"/>
    <w:rsid w:val="00921DE7"/>
    <w:rsid w:val="009235DB"/>
    <w:rsid w:val="00923D4F"/>
    <w:rsid w:val="00924C31"/>
    <w:rsid w:val="0092507A"/>
    <w:rsid w:val="00925684"/>
    <w:rsid w:val="009265AA"/>
    <w:rsid w:val="00927206"/>
    <w:rsid w:val="009277B3"/>
    <w:rsid w:val="009303B8"/>
    <w:rsid w:val="0093080B"/>
    <w:rsid w:val="00930996"/>
    <w:rsid w:val="00931CEF"/>
    <w:rsid w:val="00932034"/>
    <w:rsid w:val="009324AE"/>
    <w:rsid w:val="00932CA7"/>
    <w:rsid w:val="00932D88"/>
    <w:rsid w:val="009333E6"/>
    <w:rsid w:val="009347DD"/>
    <w:rsid w:val="00934A2F"/>
    <w:rsid w:val="00935173"/>
    <w:rsid w:val="009354B9"/>
    <w:rsid w:val="009356EA"/>
    <w:rsid w:val="00935771"/>
    <w:rsid w:val="00935DAF"/>
    <w:rsid w:val="00936174"/>
    <w:rsid w:val="009367D5"/>
    <w:rsid w:val="009367E0"/>
    <w:rsid w:val="009368B7"/>
    <w:rsid w:val="00936FD1"/>
    <w:rsid w:val="00937023"/>
    <w:rsid w:val="009377AD"/>
    <w:rsid w:val="00937C14"/>
    <w:rsid w:val="0094026A"/>
    <w:rsid w:val="00940542"/>
    <w:rsid w:val="00940B3A"/>
    <w:rsid w:val="00940BA5"/>
    <w:rsid w:val="00941EC7"/>
    <w:rsid w:val="00941FC6"/>
    <w:rsid w:val="00943095"/>
    <w:rsid w:val="0094322C"/>
    <w:rsid w:val="00943355"/>
    <w:rsid w:val="00943F94"/>
    <w:rsid w:val="00944047"/>
    <w:rsid w:val="00944E58"/>
    <w:rsid w:val="00945487"/>
    <w:rsid w:val="0094593C"/>
    <w:rsid w:val="00945F64"/>
    <w:rsid w:val="00946841"/>
    <w:rsid w:val="00946A57"/>
    <w:rsid w:val="00946BED"/>
    <w:rsid w:val="00947854"/>
    <w:rsid w:val="00947C61"/>
    <w:rsid w:val="009504C7"/>
    <w:rsid w:val="00950CF4"/>
    <w:rsid w:val="0095111A"/>
    <w:rsid w:val="009522C5"/>
    <w:rsid w:val="00952E27"/>
    <w:rsid w:val="0095327A"/>
    <w:rsid w:val="009537D2"/>
    <w:rsid w:val="009546B8"/>
    <w:rsid w:val="00955209"/>
    <w:rsid w:val="00955C9C"/>
    <w:rsid w:val="00956B9D"/>
    <w:rsid w:val="00956CA7"/>
    <w:rsid w:val="009605FE"/>
    <w:rsid w:val="009606AD"/>
    <w:rsid w:val="009616B7"/>
    <w:rsid w:val="00962740"/>
    <w:rsid w:val="009629ED"/>
    <w:rsid w:val="00963110"/>
    <w:rsid w:val="0096360B"/>
    <w:rsid w:val="009637FE"/>
    <w:rsid w:val="00964086"/>
    <w:rsid w:val="009648A5"/>
    <w:rsid w:val="00964BEC"/>
    <w:rsid w:val="00964F9F"/>
    <w:rsid w:val="009663AC"/>
    <w:rsid w:val="0096687C"/>
    <w:rsid w:val="00966A62"/>
    <w:rsid w:val="00967183"/>
    <w:rsid w:val="009676DD"/>
    <w:rsid w:val="00970028"/>
    <w:rsid w:val="00970236"/>
    <w:rsid w:val="00970BAA"/>
    <w:rsid w:val="009719CC"/>
    <w:rsid w:val="0097226D"/>
    <w:rsid w:val="009724F3"/>
    <w:rsid w:val="00972D26"/>
    <w:rsid w:val="00972ED8"/>
    <w:rsid w:val="009733EF"/>
    <w:rsid w:val="00973770"/>
    <w:rsid w:val="0097389D"/>
    <w:rsid w:val="009738A5"/>
    <w:rsid w:val="00973CBA"/>
    <w:rsid w:val="00973ED4"/>
    <w:rsid w:val="00974C7A"/>
    <w:rsid w:val="009750D7"/>
    <w:rsid w:val="00975525"/>
    <w:rsid w:val="009767A9"/>
    <w:rsid w:val="00976CB6"/>
    <w:rsid w:val="009774E5"/>
    <w:rsid w:val="00977FBF"/>
    <w:rsid w:val="00980278"/>
    <w:rsid w:val="00980428"/>
    <w:rsid w:val="00980E7C"/>
    <w:rsid w:val="00981119"/>
    <w:rsid w:val="00981569"/>
    <w:rsid w:val="0098209E"/>
    <w:rsid w:val="009829F8"/>
    <w:rsid w:val="00982E73"/>
    <w:rsid w:val="00983328"/>
    <w:rsid w:val="00983694"/>
    <w:rsid w:val="00983CE0"/>
    <w:rsid w:val="009847AF"/>
    <w:rsid w:val="00984846"/>
    <w:rsid w:val="009862EE"/>
    <w:rsid w:val="00986672"/>
    <w:rsid w:val="00986780"/>
    <w:rsid w:val="00986A09"/>
    <w:rsid w:val="00987075"/>
    <w:rsid w:val="00987DAE"/>
    <w:rsid w:val="00987E45"/>
    <w:rsid w:val="00990142"/>
    <w:rsid w:val="00990DD2"/>
    <w:rsid w:val="009916BD"/>
    <w:rsid w:val="00991804"/>
    <w:rsid w:val="00991DB5"/>
    <w:rsid w:val="00991FAE"/>
    <w:rsid w:val="00993A6E"/>
    <w:rsid w:val="00994306"/>
    <w:rsid w:val="009945D7"/>
    <w:rsid w:val="00994840"/>
    <w:rsid w:val="00994C5B"/>
    <w:rsid w:val="00995886"/>
    <w:rsid w:val="00995A86"/>
    <w:rsid w:val="009967E6"/>
    <w:rsid w:val="00997767"/>
    <w:rsid w:val="00997903"/>
    <w:rsid w:val="00997A45"/>
    <w:rsid w:val="009A03CD"/>
    <w:rsid w:val="009A0F4E"/>
    <w:rsid w:val="009A2473"/>
    <w:rsid w:val="009A27A0"/>
    <w:rsid w:val="009A2AD1"/>
    <w:rsid w:val="009A394B"/>
    <w:rsid w:val="009A3B12"/>
    <w:rsid w:val="009A3C96"/>
    <w:rsid w:val="009A3DE9"/>
    <w:rsid w:val="009A404A"/>
    <w:rsid w:val="009A4646"/>
    <w:rsid w:val="009A524C"/>
    <w:rsid w:val="009A5465"/>
    <w:rsid w:val="009A603D"/>
    <w:rsid w:val="009A6286"/>
    <w:rsid w:val="009A65EE"/>
    <w:rsid w:val="009A7D20"/>
    <w:rsid w:val="009A7DFC"/>
    <w:rsid w:val="009A7E0C"/>
    <w:rsid w:val="009A7F1E"/>
    <w:rsid w:val="009A7F1F"/>
    <w:rsid w:val="009B1EDC"/>
    <w:rsid w:val="009B1F4B"/>
    <w:rsid w:val="009B1FF8"/>
    <w:rsid w:val="009B3022"/>
    <w:rsid w:val="009B37CA"/>
    <w:rsid w:val="009B3956"/>
    <w:rsid w:val="009B3BD8"/>
    <w:rsid w:val="009B433A"/>
    <w:rsid w:val="009B451B"/>
    <w:rsid w:val="009B464D"/>
    <w:rsid w:val="009B4AE0"/>
    <w:rsid w:val="009B4E5C"/>
    <w:rsid w:val="009B4FD0"/>
    <w:rsid w:val="009B51A7"/>
    <w:rsid w:val="009B603E"/>
    <w:rsid w:val="009B60A6"/>
    <w:rsid w:val="009B60B7"/>
    <w:rsid w:val="009B65F0"/>
    <w:rsid w:val="009B6740"/>
    <w:rsid w:val="009B7F43"/>
    <w:rsid w:val="009B7F79"/>
    <w:rsid w:val="009B7FDA"/>
    <w:rsid w:val="009C0557"/>
    <w:rsid w:val="009C0CD4"/>
    <w:rsid w:val="009C12BE"/>
    <w:rsid w:val="009C1A7D"/>
    <w:rsid w:val="009C1E70"/>
    <w:rsid w:val="009C1F9A"/>
    <w:rsid w:val="009C2512"/>
    <w:rsid w:val="009C28B6"/>
    <w:rsid w:val="009C2DC8"/>
    <w:rsid w:val="009C2FE9"/>
    <w:rsid w:val="009C30E9"/>
    <w:rsid w:val="009C3211"/>
    <w:rsid w:val="009C47BF"/>
    <w:rsid w:val="009C5BDF"/>
    <w:rsid w:val="009C5D31"/>
    <w:rsid w:val="009C5E26"/>
    <w:rsid w:val="009C62C2"/>
    <w:rsid w:val="009C6A5E"/>
    <w:rsid w:val="009C7383"/>
    <w:rsid w:val="009C7489"/>
    <w:rsid w:val="009C79DF"/>
    <w:rsid w:val="009C7CA3"/>
    <w:rsid w:val="009C7E5C"/>
    <w:rsid w:val="009D0623"/>
    <w:rsid w:val="009D08F8"/>
    <w:rsid w:val="009D0A63"/>
    <w:rsid w:val="009D197B"/>
    <w:rsid w:val="009D1CAE"/>
    <w:rsid w:val="009D1D00"/>
    <w:rsid w:val="009D1E9D"/>
    <w:rsid w:val="009D2272"/>
    <w:rsid w:val="009D2C57"/>
    <w:rsid w:val="009D2E63"/>
    <w:rsid w:val="009D3ED2"/>
    <w:rsid w:val="009D40BF"/>
    <w:rsid w:val="009D4832"/>
    <w:rsid w:val="009D4FC2"/>
    <w:rsid w:val="009D547F"/>
    <w:rsid w:val="009D5A35"/>
    <w:rsid w:val="009D6702"/>
    <w:rsid w:val="009D70DF"/>
    <w:rsid w:val="009D7CB5"/>
    <w:rsid w:val="009E0002"/>
    <w:rsid w:val="009E04EB"/>
    <w:rsid w:val="009E0504"/>
    <w:rsid w:val="009E0839"/>
    <w:rsid w:val="009E0A3D"/>
    <w:rsid w:val="009E106D"/>
    <w:rsid w:val="009E11EE"/>
    <w:rsid w:val="009E1296"/>
    <w:rsid w:val="009E12A7"/>
    <w:rsid w:val="009E1B58"/>
    <w:rsid w:val="009E28C7"/>
    <w:rsid w:val="009E2F9D"/>
    <w:rsid w:val="009E2FE6"/>
    <w:rsid w:val="009E3026"/>
    <w:rsid w:val="009E328C"/>
    <w:rsid w:val="009E39AD"/>
    <w:rsid w:val="009E3E79"/>
    <w:rsid w:val="009E4B6C"/>
    <w:rsid w:val="009E4D27"/>
    <w:rsid w:val="009E543A"/>
    <w:rsid w:val="009E5DF9"/>
    <w:rsid w:val="009E5DFC"/>
    <w:rsid w:val="009E6A9D"/>
    <w:rsid w:val="009E6E1F"/>
    <w:rsid w:val="009E7565"/>
    <w:rsid w:val="009F021F"/>
    <w:rsid w:val="009F0718"/>
    <w:rsid w:val="009F0D64"/>
    <w:rsid w:val="009F10CA"/>
    <w:rsid w:val="009F1AC1"/>
    <w:rsid w:val="009F1AFE"/>
    <w:rsid w:val="009F2D2D"/>
    <w:rsid w:val="009F314D"/>
    <w:rsid w:val="009F3248"/>
    <w:rsid w:val="009F3837"/>
    <w:rsid w:val="009F3C1B"/>
    <w:rsid w:val="009F3E21"/>
    <w:rsid w:val="009F4099"/>
    <w:rsid w:val="009F5015"/>
    <w:rsid w:val="009F5BF0"/>
    <w:rsid w:val="009F5D1A"/>
    <w:rsid w:val="009F5DA3"/>
    <w:rsid w:val="009F679A"/>
    <w:rsid w:val="009F6977"/>
    <w:rsid w:val="009F7229"/>
    <w:rsid w:val="009F73A9"/>
    <w:rsid w:val="009F799D"/>
    <w:rsid w:val="00A009DB"/>
    <w:rsid w:val="00A0106C"/>
    <w:rsid w:val="00A0117C"/>
    <w:rsid w:val="00A01F9C"/>
    <w:rsid w:val="00A020CB"/>
    <w:rsid w:val="00A02839"/>
    <w:rsid w:val="00A02AF6"/>
    <w:rsid w:val="00A030B8"/>
    <w:rsid w:val="00A030FD"/>
    <w:rsid w:val="00A03575"/>
    <w:rsid w:val="00A03801"/>
    <w:rsid w:val="00A03F4F"/>
    <w:rsid w:val="00A04069"/>
    <w:rsid w:val="00A040C8"/>
    <w:rsid w:val="00A041C5"/>
    <w:rsid w:val="00A044F4"/>
    <w:rsid w:val="00A04CA6"/>
    <w:rsid w:val="00A04D35"/>
    <w:rsid w:val="00A05BDB"/>
    <w:rsid w:val="00A0680D"/>
    <w:rsid w:val="00A069B5"/>
    <w:rsid w:val="00A10784"/>
    <w:rsid w:val="00A11166"/>
    <w:rsid w:val="00A112F1"/>
    <w:rsid w:val="00A11A36"/>
    <w:rsid w:val="00A121F7"/>
    <w:rsid w:val="00A12241"/>
    <w:rsid w:val="00A123FD"/>
    <w:rsid w:val="00A124AC"/>
    <w:rsid w:val="00A12B30"/>
    <w:rsid w:val="00A12B73"/>
    <w:rsid w:val="00A12F08"/>
    <w:rsid w:val="00A1316C"/>
    <w:rsid w:val="00A16AE6"/>
    <w:rsid w:val="00A176DE"/>
    <w:rsid w:val="00A17B11"/>
    <w:rsid w:val="00A17C65"/>
    <w:rsid w:val="00A2098E"/>
    <w:rsid w:val="00A212D7"/>
    <w:rsid w:val="00A21E56"/>
    <w:rsid w:val="00A21E76"/>
    <w:rsid w:val="00A2209C"/>
    <w:rsid w:val="00A220CA"/>
    <w:rsid w:val="00A226DC"/>
    <w:rsid w:val="00A227A9"/>
    <w:rsid w:val="00A22862"/>
    <w:rsid w:val="00A2294A"/>
    <w:rsid w:val="00A23264"/>
    <w:rsid w:val="00A23519"/>
    <w:rsid w:val="00A2419A"/>
    <w:rsid w:val="00A24784"/>
    <w:rsid w:val="00A24D81"/>
    <w:rsid w:val="00A262A9"/>
    <w:rsid w:val="00A26720"/>
    <w:rsid w:val="00A26808"/>
    <w:rsid w:val="00A26BE3"/>
    <w:rsid w:val="00A26DA2"/>
    <w:rsid w:val="00A272C3"/>
    <w:rsid w:val="00A30103"/>
    <w:rsid w:val="00A30175"/>
    <w:rsid w:val="00A30907"/>
    <w:rsid w:val="00A30C6A"/>
    <w:rsid w:val="00A3107F"/>
    <w:rsid w:val="00A31318"/>
    <w:rsid w:val="00A31371"/>
    <w:rsid w:val="00A314C3"/>
    <w:rsid w:val="00A3221A"/>
    <w:rsid w:val="00A328FD"/>
    <w:rsid w:val="00A32914"/>
    <w:rsid w:val="00A33AB0"/>
    <w:rsid w:val="00A33DC6"/>
    <w:rsid w:val="00A33E4A"/>
    <w:rsid w:val="00A3440D"/>
    <w:rsid w:val="00A34883"/>
    <w:rsid w:val="00A34903"/>
    <w:rsid w:val="00A34AC0"/>
    <w:rsid w:val="00A34CF4"/>
    <w:rsid w:val="00A35CCA"/>
    <w:rsid w:val="00A35FEA"/>
    <w:rsid w:val="00A36A64"/>
    <w:rsid w:val="00A36B54"/>
    <w:rsid w:val="00A36BB6"/>
    <w:rsid w:val="00A371EE"/>
    <w:rsid w:val="00A3721A"/>
    <w:rsid w:val="00A372E8"/>
    <w:rsid w:val="00A400A7"/>
    <w:rsid w:val="00A40B41"/>
    <w:rsid w:val="00A418BE"/>
    <w:rsid w:val="00A41B83"/>
    <w:rsid w:val="00A420C0"/>
    <w:rsid w:val="00A42223"/>
    <w:rsid w:val="00A42C86"/>
    <w:rsid w:val="00A43239"/>
    <w:rsid w:val="00A43645"/>
    <w:rsid w:val="00A44300"/>
    <w:rsid w:val="00A4444C"/>
    <w:rsid w:val="00A466EB"/>
    <w:rsid w:val="00A47530"/>
    <w:rsid w:val="00A47D8D"/>
    <w:rsid w:val="00A5002C"/>
    <w:rsid w:val="00A502C7"/>
    <w:rsid w:val="00A50D00"/>
    <w:rsid w:val="00A50DF3"/>
    <w:rsid w:val="00A52570"/>
    <w:rsid w:val="00A54B39"/>
    <w:rsid w:val="00A5559F"/>
    <w:rsid w:val="00A55D03"/>
    <w:rsid w:val="00A56288"/>
    <w:rsid w:val="00A562CD"/>
    <w:rsid w:val="00A5705F"/>
    <w:rsid w:val="00A57C9F"/>
    <w:rsid w:val="00A57E26"/>
    <w:rsid w:val="00A57E4A"/>
    <w:rsid w:val="00A60BCF"/>
    <w:rsid w:val="00A60C77"/>
    <w:rsid w:val="00A611FA"/>
    <w:rsid w:val="00A61282"/>
    <w:rsid w:val="00A615D4"/>
    <w:rsid w:val="00A61A34"/>
    <w:rsid w:val="00A61BDF"/>
    <w:rsid w:val="00A6232F"/>
    <w:rsid w:val="00A62886"/>
    <w:rsid w:val="00A63040"/>
    <w:rsid w:val="00A634E5"/>
    <w:rsid w:val="00A639A0"/>
    <w:rsid w:val="00A64196"/>
    <w:rsid w:val="00A64593"/>
    <w:rsid w:val="00A649E6"/>
    <w:rsid w:val="00A6521E"/>
    <w:rsid w:val="00A65CF4"/>
    <w:rsid w:val="00A67362"/>
    <w:rsid w:val="00A67725"/>
    <w:rsid w:val="00A67C9C"/>
    <w:rsid w:val="00A7008F"/>
    <w:rsid w:val="00A700BC"/>
    <w:rsid w:val="00A70811"/>
    <w:rsid w:val="00A710FA"/>
    <w:rsid w:val="00A71665"/>
    <w:rsid w:val="00A73BAE"/>
    <w:rsid w:val="00A750CC"/>
    <w:rsid w:val="00A75E48"/>
    <w:rsid w:val="00A7633D"/>
    <w:rsid w:val="00A7673D"/>
    <w:rsid w:val="00A76D5F"/>
    <w:rsid w:val="00A76FAC"/>
    <w:rsid w:val="00A77839"/>
    <w:rsid w:val="00A77E8E"/>
    <w:rsid w:val="00A80009"/>
    <w:rsid w:val="00A80649"/>
    <w:rsid w:val="00A8073F"/>
    <w:rsid w:val="00A80E30"/>
    <w:rsid w:val="00A82458"/>
    <w:rsid w:val="00A832B8"/>
    <w:rsid w:val="00A834B4"/>
    <w:rsid w:val="00A8364D"/>
    <w:rsid w:val="00A841E2"/>
    <w:rsid w:val="00A84914"/>
    <w:rsid w:val="00A8635D"/>
    <w:rsid w:val="00A87B98"/>
    <w:rsid w:val="00A9012F"/>
    <w:rsid w:val="00A90A1C"/>
    <w:rsid w:val="00A90B01"/>
    <w:rsid w:val="00A90B91"/>
    <w:rsid w:val="00A9115D"/>
    <w:rsid w:val="00A91609"/>
    <w:rsid w:val="00A91B4A"/>
    <w:rsid w:val="00A91C20"/>
    <w:rsid w:val="00A925C4"/>
    <w:rsid w:val="00A92CFB"/>
    <w:rsid w:val="00A92F42"/>
    <w:rsid w:val="00A93581"/>
    <w:rsid w:val="00A93602"/>
    <w:rsid w:val="00A939B5"/>
    <w:rsid w:val="00A941B3"/>
    <w:rsid w:val="00A941DC"/>
    <w:rsid w:val="00A9447A"/>
    <w:rsid w:val="00A94B8E"/>
    <w:rsid w:val="00A94BB1"/>
    <w:rsid w:val="00A95D38"/>
    <w:rsid w:val="00A96090"/>
    <w:rsid w:val="00A969F6"/>
    <w:rsid w:val="00A97B4B"/>
    <w:rsid w:val="00A97D3A"/>
    <w:rsid w:val="00A97D82"/>
    <w:rsid w:val="00AA1F9F"/>
    <w:rsid w:val="00AA2409"/>
    <w:rsid w:val="00AA2CB6"/>
    <w:rsid w:val="00AA352E"/>
    <w:rsid w:val="00AA5283"/>
    <w:rsid w:val="00AA7030"/>
    <w:rsid w:val="00AA73CC"/>
    <w:rsid w:val="00AA7803"/>
    <w:rsid w:val="00AB1798"/>
    <w:rsid w:val="00AB17B8"/>
    <w:rsid w:val="00AB2523"/>
    <w:rsid w:val="00AB37FC"/>
    <w:rsid w:val="00AB43E5"/>
    <w:rsid w:val="00AB5241"/>
    <w:rsid w:val="00AB55EA"/>
    <w:rsid w:val="00AB5857"/>
    <w:rsid w:val="00AB59A5"/>
    <w:rsid w:val="00AB5DD0"/>
    <w:rsid w:val="00AB6505"/>
    <w:rsid w:val="00AB65DA"/>
    <w:rsid w:val="00AB6D1A"/>
    <w:rsid w:val="00AB7980"/>
    <w:rsid w:val="00AB7D77"/>
    <w:rsid w:val="00AB7F2A"/>
    <w:rsid w:val="00AC076F"/>
    <w:rsid w:val="00AC151E"/>
    <w:rsid w:val="00AC1787"/>
    <w:rsid w:val="00AC31E2"/>
    <w:rsid w:val="00AC3FA4"/>
    <w:rsid w:val="00AC444D"/>
    <w:rsid w:val="00AC478C"/>
    <w:rsid w:val="00AC480A"/>
    <w:rsid w:val="00AC4B69"/>
    <w:rsid w:val="00AC4E02"/>
    <w:rsid w:val="00AC510B"/>
    <w:rsid w:val="00AC61AA"/>
    <w:rsid w:val="00AC6E81"/>
    <w:rsid w:val="00AC7336"/>
    <w:rsid w:val="00AC7C49"/>
    <w:rsid w:val="00AD0053"/>
    <w:rsid w:val="00AD00F1"/>
    <w:rsid w:val="00AD0F4D"/>
    <w:rsid w:val="00AD141F"/>
    <w:rsid w:val="00AD1430"/>
    <w:rsid w:val="00AD29D4"/>
    <w:rsid w:val="00AD35DA"/>
    <w:rsid w:val="00AD35EC"/>
    <w:rsid w:val="00AD48BE"/>
    <w:rsid w:val="00AD583E"/>
    <w:rsid w:val="00AD5869"/>
    <w:rsid w:val="00AD5CCF"/>
    <w:rsid w:val="00AD6803"/>
    <w:rsid w:val="00AD7841"/>
    <w:rsid w:val="00AE004F"/>
    <w:rsid w:val="00AE0860"/>
    <w:rsid w:val="00AE10C0"/>
    <w:rsid w:val="00AE16F1"/>
    <w:rsid w:val="00AE1871"/>
    <w:rsid w:val="00AE21A9"/>
    <w:rsid w:val="00AE24AD"/>
    <w:rsid w:val="00AE256D"/>
    <w:rsid w:val="00AE363F"/>
    <w:rsid w:val="00AE3EA0"/>
    <w:rsid w:val="00AE3FAC"/>
    <w:rsid w:val="00AE45DE"/>
    <w:rsid w:val="00AE590D"/>
    <w:rsid w:val="00AE5C2E"/>
    <w:rsid w:val="00AE5DF6"/>
    <w:rsid w:val="00AE610E"/>
    <w:rsid w:val="00AE6621"/>
    <w:rsid w:val="00AE663D"/>
    <w:rsid w:val="00AE67CC"/>
    <w:rsid w:val="00AE6A6D"/>
    <w:rsid w:val="00AE719C"/>
    <w:rsid w:val="00AE7658"/>
    <w:rsid w:val="00AF079D"/>
    <w:rsid w:val="00AF0CFB"/>
    <w:rsid w:val="00AF14B6"/>
    <w:rsid w:val="00AF1580"/>
    <w:rsid w:val="00AF1E9E"/>
    <w:rsid w:val="00AF2085"/>
    <w:rsid w:val="00AF21E2"/>
    <w:rsid w:val="00AF2833"/>
    <w:rsid w:val="00AF29C3"/>
    <w:rsid w:val="00AF33CC"/>
    <w:rsid w:val="00AF3716"/>
    <w:rsid w:val="00AF38FA"/>
    <w:rsid w:val="00AF5224"/>
    <w:rsid w:val="00AF5592"/>
    <w:rsid w:val="00AF6461"/>
    <w:rsid w:val="00AF71E2"/>
    <w:rsid w:val="00AF796F"/>
    <w:rsid w:val="00AF7D6B"/>
    <w:rsid w:val="00AF7DFF"/>
    <w:rsid w:val="00B00646"/>
    <w:rsid w:val="00B00962"/>
    <w:rsid w:val="00B0104D"/>
    <w:rsid w:val="00B01770"/>
    <w:rsid w:val="00B01BE8"/>
    <w:rsid w:val="00B02C3E"/>
    <w:rsid w:val="00B034FF"/>
    <w:rsid w:val="00B035C4"/>
    <w:rsid w:val="00B03628"/>
    <w:rsid w:val="00B0421A"/>
    <w:rsid w:val="00B0442C"/>
    <w:rsid w:val="00B0498E"/>
    <w:rsid w:val="00B04DE4"/>
    <w:rsid w:val="00B0583A"/>
    <w:rsid w:val="00B05E9B"/>
    <w:rsid w:val="00B0617E"/>
    <w:rsid w:val="00B064D2"/>
    <w:rsid w:val="00B0692E"/>
    <w:rsid w:val="00B06CF6"/>
    <w:rsid w:val="00B06DA5"/>
    <w:rsid w:val="00B122C1"/>
    <w:rsid w:val="00B1378A"/>
    <w:rsid w:val="00B13C15"/>
    <w:rsid w:val="00B13DDA"/>
    <w:rsid w:val="00B14624"/>
    <w:rsid w:val="00B147FF"/>
    <w:rsid w:val="00B15473"/>
    <w:rsid w:val="00B1565A"/>
    <w:rsid w:val="00B15C88"/>
    <w:rsid w:val="00B15FBE"/>
    <w:rsid w:val="00B160DC"/>
    <w:rsid w:val="00B160F9"/>
    <w:rsid w:val="00B16B98"/>
    <w:rsid w:val="00B16EF0"/>
    <w:rsid w:val="00B16F6B"/>
    <w:rsid w:val="00B17172"/>
    <w:rsid w:val="00B17DDA"/>
    <w:rsid w:val="00B2071F"/>
    <w:rsid w:val="00B207DC"/>
    <w:rsid w:val="00B20C1C"/>
    <w:rsid w:val="00B21E7D"/>
    <w:rsid w:val="00B22365"/>
    <w:rsid w:val="00B226F1"/>
    <w:rsid w:val="00B2304C"/>
    <w:rsid w:val="00B23470"/>
    <w:rsid w:val="00B2370A"/>
    <w:rsid w:val="00B23A00"/>
    <w:rsid w:val="00B23B3D"/>
    <w:rsid w:val="00B23C41"/>
    <w:rsid w:val="00B24010"/>
    <w:rsid w:val="00B24052"/>
    <w:rsid w:val="00B25314"/>
    <w:rsid w:val="00B25F50"/>
    <w:rsid w:val="00B26252"/>
    <w:rsid w:val="00B2635B"/>
    <w:rsid w:val="00B26D96"/>
    <w:rsid w:val="00B2721B"/>
    <w:rsid w:val="00B27E82"/>
    <w:rsid w:val="00B30B75"/>
    <w:rsid w:val="00B310C2"/>
    <w:rsid w:val="00B3137C"/>
    <w:rsid w:val="00B313E9"/>
    <w:rsid w:val="00B31664"/>
    <w:rsid w:val="00B31695"/>
    <w:rsid w:val="00B31A72"/>
    <w:rsid w:val="00B32ACA"/>
    <w:rsid w:val="00B3343B"/>
    <w:rsid w:val="00B335CF"/>
    <w:rsid w:val="00B336A4"/>
    <w:rsid w:val="00B33DD2"/>
    <w:rsid w:val="00B33DF2"/>
    <w:rsid w:val="00B33E3C"/>
    <w:rsid w:val="00B33F24"/>
    <w:rsid w:val="00B342DE"/>
    <w:rsid w:val="00B3448D"/>
    <w:rsid w:val="00B34846"/>
    <w:rsid w:val="00B35987"/>
    <w:rsid w:val="00B35C79"/>
    <w:rsid w:val="00B362CF"/>
    <w:rsid w:val="00B36443"/>
    <w:rsid w:val="00B367AC"/>
    <w:rsid w:val="00B3721D"/>
    <w:rsid w:val="00B372A8"/>
    <w:rsid w:val="00B37784"/>
    <w:rsid w:val="00B37CE5"/>
    <w:rsid w:val="00B37D54"/>
    <w:rsid w:val="00B40568"/>
    <w:rsid w:val="00B408CC"/>
    <w:rsid w:val="00B40962"/>
    <w:rsid w:val="00B40B55"/>
    <w:rsid w:val="00B4102C"/>
    <w:rsid w:val="00B410B3"/>
    <w:rsid w:val="00B4142E"/>
    <w:rsid w:val="00B420DE"/>
    <w:rsid w:val="00B42148"/>
    <w:rsid w:val="00B42261"/>
    <w:rsid w:val="00B42414"/>
    <w:rsid w:val="00B42775"/>
    <w:rsid w:val="00B4293D"/>
    <w:rsid w:val="00B43331"/>
    <w:rsid w:val="00B44411"/>
    <w:rsid w:val="00B446AB"/>
    <w:rsid w:val="00B45BF2"/>
    <w:rsid w:val="00B465A6"/>
    <w:rsid w:val="00B47760"/>
    <w:rsid w:val="00B478E8"/>
    <w:rsid w:val="00B47A23"/>
    <w:rsid w:val="00B500EE"/>
    <w:rsid w:val="00B50630"/>
    <w:rsid w:val="00B50E10"/>
    <w:rsid w:val="00B517A5"/>
    <w:rsid w:val="00B52432"/>
    <w:rsid w:val="00B53856"/>
    <w:rsid w:val="00B54256"/>
    <w:rsid w:val="00B5449A"/>
    <w:rsid w:val="00B55680"/>
    <w:rsid w:val="00B55D16"/>
    <w:rsid w:val="00B56373"/>
    <w:rsid w:val="00B56E52"/>
    <w:rsid w:val="00B57468"/>
    <w:rsid w:val="00B60042"/>
    <w:rsid w:val="00B6004E"/>
    <w:rsid w:val="00B600F7"/>
    <w:rsid w:val="00B61ADE"/>
    <w:rsid w:val="00B61B7E"/>
    <w:rsid w:val="00B62143"/>
    <w:rsid w:val="00B6267D"/>
    <w:rsid w:val="00B626B9"/>
    <w:rsid w:val="00B6297D"/>
    <w:rsid w:val="00B63051"/>
    <w:rsid w:val="00B63940"/>
    <w:rsid w:val="00B63C47"/>
    <w:rsid w:val="00B640AA"/>
    <w:rsid w:val="00B644AE"/>
    <w:rsid w:val="00B6482D"/>
    <w:rsid w:val="00B64B75"/>
    <w:rsid w:val="00B651B7"/>
    <w:rsid w:val="00B660C1"/>
    <w:rsid w:val="00B664A8"/>
    <w:rsid w:val="00B66B5B"/>
    <w:rsid w:val="00B67358"/>
    <w:rsid w:val="00B674EE"/>
    <w:rsid w:val="00B67882"/>
    <w:rsid w:val="00B67F29"/>
    <w:rsid w:val="00B67FE3"/>
    <w:rsid w:val="00B704E5"/>
    <w:rsid w:val="00B71A12"/>
    <w:rsid w:val="00B72B76"/>
    <w:rsid w:val="00B730E9"/>
    <w:rsid w:val="00B735D9"/>
    <w:rsid w:val="00B754C4"/>
    <w:rsid w:val="00B75E7D"/>
    <w:rsid w:val="00B7627A"/>
    <w:rsid w:val="00B76728"/>
    <w:rsid w:val="00B76843"/>
    <w:rsid w:val="00B76C84"/>
    <w:rsid w:val="00B777B4"/>
    <w:rsid w:val="00B806C4"/>
    <w:rsid w:val="00B80CE8"/>
    <w:rsid w:val="00B816DB"/>
    <w:rsid w:val="00B81836"/>
    <w:rsid w:val="00B81CE9"/>
    <w:rsid w:val="00B81DE0"/>
    <w:rsid w:val="00B82441"/>
    <w:rsid w:val="00B82473"/>
    <w:rsid w:val="00B82804"/>
    <w:rsid w:val="00B82E62"/>
    <w:rsid w:val="00B83325"/>
    <w:rsid w:val="00B85D17"/>
    <w:rsid w:val="00B85D8F"/>
    <w:rsid w:val="00B86283"/>
    <w:rsid w:val="00B86C1E"/>
    <w:rsid w:val="00B86D18"/>
    <w:rsid w:val="00B87332"/>
    <w:rsid w:val="00B87403"/>
    <w:rsid w:val="00B90503"/>
    <w:rsid w:val="00B913F8"/>
    <w:rsid w:val="00B919A0"/>
    <w:rsid w:val="00B92DAD"/>
    <w:rsid w:val="00B92F87"/>
    <w:rsid w:val="00B93688"/>
    <w:rsid w:val="00B93758"/>
    <w:rsid w:val="00B9403A"/>
    <w:rsid w:val="00B971D7"/>
    <w:rsid w:val="00B97CB3"/>
    <w:rsid w:val="00BA038D"/>
    <w:rsid w:val="00BA0E20"/>
    <w:rsid w:val="00BA1073"/>
    <w:rsid w:val="00BA1357"/>
    <w:rsid w:val="00BA1F8B"/>
    <w:rsid w:val="00BA1FF0"/>
    <w:rsid w:val="00BA2208"/>
    <w:rsid w:val="00BA25D4"/>
    <w:rsid w:val="00BA29D1"/>
    <w:rsid w:val="00BA2DD2"/>
    <w:rsid w:val="00BA337F"/>
    <w:rsid w:val="00BA39A2"/>
    <w:rsid w:val="00BA490E"/>
    <w:rsid w:val="00BA515E"/>
    <w:rsid w:val="00BA51AE"/>
    <w:rsid w:val="00BA6238"/>
    <w:rsid w:val="00BA728B"/>
    <w:rsid w:val="00BA7B5D"/>
    <w:rsid w:val="00BA7FCE"/>
    <w:rsid w:val="00BB003E"/>
    <w:rsid w:val="00BB07F3"/>
    <w:rsid w:val="00BB0A3F"/>
    <w:rsid w:val="00BB0AE3"/>
    <w:rsid w:val="00BB0BB2"/>
    <w:rsid w:val="00BB12A6"/>
    <w:rsid w:val="00BB1302"/>
    <w:rsid w:val="00BB1A5C"/>
    <w:rsid w:val="00BB1B46"/>
    <w:rsid w:val="00BB20A4"/>
    <w:rsid w:val="00BB20B0"/>
    <w:rsid w:val="00BB22B5"/>
    <w:rsid w:val="00BB2CDC"/>
    <w:rsid w:val="00BB3905"/>
    <w:rsid w:val="00BB3E79"/>
    <w:rsid w:val="00BB3F09"/>
    <w:rsid w:val="00BB4263"/>
    <w:rsid w:val="00BB504F"/>
    <w:rsid w:val="00BB6084"/>
    <w:rsid w:val="00BB6753"/>
    <w:rsid w:val="00BB6911"/>
    <w:rsid w:val="00BB7792"/>
    <w:rsid w:val="00BB77DF"/>
    <w:rsid w:val="00BB7864"/>
    <w:rsid w:val="00BC0173"/>
    <w:rsid w:val="00BC0378"/>
    <w:rsid w:val="00BC0415"/>
    <w:rsid w:val="00BC0653"/>
    <w:rsid w:val="00BC08C2"/>
    <w:rsid w:val="00BC08D0"/>
    <w:rsid w:val="00BC09A6"/>
    <w:rsid w:val="00BC0B1E"/>
    <w:rsid w:val="00BC18E4"/>
    <w:rsid w:val="00BC1C28"/>
    <w:rsid w:val="00BC216C"/>
    <w:rsid w:val="00BC236E"/>
    <w:rsid w:val="00BC2D5B"/>
    <w:rsid w:val="00BC4F47"/>
    <w:rsid w:val="00BC7322"/>
    <w:rsid w:val="00BD02C2"/>
    <w:rsid w:val="00BD048B"/>
    <w:rsid w:val="00BD0BFD"/>
    <w:rsid w:val="00BD0FDF"/>
    <w:rsid w:val="00BD15E4"/>
    <w:rsid w:val="00BD1C06"/>
    <w:rsid w:val="00BD24F3"/>
    <w:rsid w:val="00BD311F"/>
    <w:rsid w:val="00BD31B5"/>
    <w:rsid w:val="00BD346E"/>
    <w:rsid w:val="00BD390A"/>
    <w:rsid w:val="00BD3F64"/>
    <w:rsid w:val="00BD4136"/>
    <w:rsid w:val="00BD4362"/>
    <w:rsid w:val="00BD46EC"/>
    <w:rsid w:val="00BD52D8"/>
    <w:rsid w:val="00BD52FE"/>
    <w:rsid w:val="00BD559A"/>
    <w:rsid w:val="00BD5BC3"/>
    <w:rsid w:val="00BD6991"/>
    <w:rsid w:val="00BD6D25"/>
    <w:rsid w:val="00BD6D4B"/>
    <w:rsid w:val="00BD7156"/>
    <w:rsid w:val="00BD727A"/>
    <w:rsid w:val="00BD737C"/>
    <w:rsid w:val="00BD7991"/>
    <w:rsid w:val="00BD7C81"/>
    <w:rsid w:val="00BD7D61"/>
    <w:rsid w:val="00BE02CF"/>
    <w:rsid w:val="00BE059D"/>
    <w:rsid w:val="00BE0CC0"/>
    <w:rsid w:val="00BE1764"/>
    <w:rsid w:val="00BE1EC2"/>
    <w:rsid w:val="00BE2C27"/>
    <w:rsid w:val="00BE387E"/>
    <w:rsid w:val="00BE457F"/>
    <w:rsid w:val="00BE47FE"/>
    <w:rsid w:val="00BE4A0F"/>
    <w:rsid w:val="00BE526A"/>
    <w:rsid w:val="00BE580B"/>
    <w:rsid w:val="00BE591B"/>
    <w:rsid w:val="00BE61A6"/>
    <w:rsid w:val="00BE7EA7"/>
    <w:rsid w:val="00BE7FC6"/>
    <w:rsid w:val="00BF0AD7"/>
    <w:rsid w:val="00BF1EDD"/>
    <w:rsid w:val="00BF23B1"/>
    <w:rsid w:val="00BF2787"/>
    <w:rsid w:val="00BF2A76"/>
    <w:rsid w:val="00BF2B4D"/>
    <w:rsid w:val="00BF304B"/>
    <w:rsid w:val="00BF3A0E"/>
    <w:rsid w:val="00BF3A6E"/>
    <w:rsid w:val="00BF3AB0"/>
    <w:rsid w:val="00BF4DA7"/>
    <w:rsid w:val="00BF527C"/>
    <w:rsid w:val="00BF5858"/>
    <w:rsid w:val="00BF5BFC"/>
    <w:rsid w:val="00BF5F6F"/>
    <w:rsid w:val="00BF60F4"/>
    <w:rsid w:val="00BF611C"/>
    <w:rsid w:val="00BF6760"/>
    <w:rsid w:val="00BF6969"/>
    <w:rsid w:val="00BF7851"/>
    <w:rsid w:val="00BF797F"/>
    <w:rsid w:val="00C007E0"/>
    <w:rsid w:val="00C009AB"/>
    <w:rsid w:val="00C020E4"/>
    <w:rsid w:val="00C020FC"/>
    <w:rsid w:val="00C036CC"/>
    <w:rsid w:val="00C04C58"/>
    <w:rsid w:val="00C056FC"/>
    <w:rsid w:val="00C05A8B"/>
    <w:rsid w:val="00C05AA8"/>
    <w:rsid w:val="00C05F0F"/>
    <w:rsid w:val="00C0643F"/>
    <w:rsid w:val="00C06C89"/>
    <w:rsid w:val="00C0758C"/>
    <w:rsid w:val="00C07593"/>
    <w:rsid w:val="00C0785C"/>
    <w:rsid w:val="00C105E2"/>
    <w:rsid w:val="00C10BE7"/>
    <w:rsid w:val="00C10F64"/>
    <w:rsid w:val="00C1153C"/>
    <w:rsid w:val="00C11A23"/>
    <w:rsid w:val="00C11ADD"/>
    <w:rsid w:val="00C122FF"/>
    <w:rsid w:val="00C12B43"/>
    <w:rsid w:val="00C12CE3"/>
    <w:rsid w:val="00C13341"/>
    <w:rsid w:val="00C13E1B"/>
    <w:rsid w:val="00C14188"/>
    <w:rsid w:val="00C147BE"/>
    <w:rsid w:val="00C14886"/>
    <w:rsid w:val="00C15DD3"/>
    <w:rsid w:val="00C15E24"/>
    <w:rsid w:val="00C15F00"/>
    <w:rsid w:val="00C16150"/>
    <w:rsid w:val="00C165DB"/>
    <w:rsid w:val="00C16B68"/>
    <w:rsid w:val="00C16BFE"/>
    <w:rsid w:val="00C1727F"/>
    <w:rsid w:val="00C176A8"/>
    <w:rsid w:val="00C20669"/>
    <w:rsid w:val="00C20960"/>
    <w:rsid w:val="00C20A6A"/>
    <w:rsid w:val="00C20B42"/>
    <w:rsid w:val="00C20E92"/>
    <w:rsid w:val="00C20F64"/>
    <w:rsid w:val="00C21200"/>
    <w:rsid w:val="00C212CF"/>
    <w:rsid w:val="00C216EA"/>
    <w:rsid w:val="00C21A17"/>
    <w:rsid w:val="00C22E95"/>
    <w:rsid w:val="00C24156"/>
    <w:rsid w:val="00C24C0A"/>
    <w:rsid w:val="00C252A4"/>
    <w:rsid w:val="00C257A0"/>
    <w:rsid w:val="00C26579"/>
    <w:rsid w:val="00C265A7"/>
    <w:rsid w:val="00C26775"/>
    <w:rsid w:val="00C268EF"/>
    <w:rsid w:val="00C26D06"/>
    <w:rsid w:val="00C2740A"/>
    <w:rsid w:val="00C274EB"/>
    <w:rsid w:val="00C277F6"/>
    <w:rsid w:val="00C301CE"/>
    <w:rsid w:val="00C303E6"/>
    <w:rsid w:val="00C309EC"/>
    <w:rsid w:val="00C30BF0"/>
    <w:rsid w:val="00C30FBF"/>
    <w:rsid w:val="00C31342"/>
    <w:rsid w:val="00C31911"/>
    <w:rsid w:val="00C31A86"/>
    <w:rsid w:val="00C31D9E"/>
    <w:rsid w:val="00C323FD"/>
    <w:rsid w:val="00C32ED4"/>
    <w:rsid w:val="00C3322C"/>
    <w:rsid w:val="00C3324E"/>
    <w:rsid w:val="00C33EEB"/>
    <w:rsid w:val="00C340E2"/>
    <w:rsid w:val="00C34616"/>
    <w:rsid w:val="00C3468E"/>
    <w:rsid w:val="00C34832"/>
    <w:rsid w:val="00C34A73"/>
    <w:rsid w:val="00C35153"/>
    <w:rsid w:val="00C35ABD"/>
    <w:rsid w:val="00C36332"/>
    <w:rsid w:val="00C37063"/>
    <w:rsid w:val="00C37341"/>
    <w:rsid w:val="00C375B4"/>
    <w:rsid w:val="00C377B0"/>
    <w:rsid w:val="00C402D4"/>
    <w:rsid w:val="00C40B68"/>
    <w:rsid w:val="00C40C7F"/>
    <w:rsid w:val="00C41808"/>
    <w:rsid w:val="00C41D6E"/>
    <w:rsid w:val="00C421FB"/>
    <w:rsid w:val="00C432A9"/>
    <w:rsid w:val="00C4349C"/>
    <w:rsid w:val="00C439AC"/>
    <w:rsid w:val="00C43F4D"/>
    <w:rsid w:val="00C44D0A"/>
    <w:rsid w:val="00C44E15"/>
    <w:rsid w:val="00C44FD2"/>
    <w:rsid w:val="00C4541A"/>
    <w:rsid w:val="00C4575B"/>
    <w:rsid w:val="00C4575F"/>
    <w:rsid w:val="00C45C34"/>
    <w:rsid w:val="00C45D33"/>
    <w:rsid w:val="00C45D85"/>
    <w:rsid w:val="00C46407"/>
    <w:rsid w:val="00C46757"/>
    <w:rsid w:val="00C46A2F"/>
    <w:rsid w:val="00C46B8D"/>
    <w:rsid w:val="00C47077"/>
    <w:rsid w:val="00C4736B"/>
    <w:rsid w:val="00C475AF"/>
    <w:rsid w:val="00C50D6F"/>
    <w:rsid w:val="00C514A9"/>
    <w:rsid w:val="00C51D98"/>
    <w:rsid w:val="00C52237"/>
    <w:rsid w:val="00C52C34"/>
    <w:rsid w:val="00C5308E"/>
    <w:rsid w:val="00C53600"/>
    <w:rsid w:val="00C537F5"/>
    <w:rsid w:val="00C5390C"/>
    <w:rsid w:val="00C54E7F"/>
    <w:rsid w:val="00C54EDE"/>
    <w:rsid w:val="00C554B8"/>
    <w:rsid w:val="00C55AAE"/>
    <w:rsid w:val="00C55FBB"/>
    <w:rsid w:val="00C562EC"/>
    <w:rsid w:val="00C56C0F"/>
    <w:rsid w:val="00C5738D"/>
    <w:rsid w:val="00C57955"/>
    <w:rsid w:val="00C57968"/>
    <w:rsid w:val="00C60C7B"/>
    <w:rsid w:val="00C60FB7"/>
    <w:rsid w:val="00C6129E"/>
    <w:rsid w:val="00C61A0D"/>
    <w:rsid w:val="00C62755"/>
    <w:rsid w:val="00C637D0"/>
    <w:rsid w:val="00C63DAC"/>
    <w:rsid w:val="00C647AF"/>
    <w:rsid w:val="00C64C74"/>
    <w:rsid w:val="00C66405"/>
    <w:rsid w:val="00C66FCD"/>
    <w:rsid w:val="00C673CA"/>
    <w:rsid w:val="00C676D2"/>
    <w:rsid w:val="00C67B67"/>
    <w:rsid w:val="00C7012F"/>
    <w:rsid w:val="00C70594"/>
    <w:rsid w:val="00C7085F"/>
    <w:rsid w:val="00C70CCC"/>
    <w:rsid w:val="00C71F17"/>
    <w:rsid w:val="00C72029"/>
    <w:rsid w:val="00C7208C"/>
    <w:rsid w:val="00C72B27"/>
    <w:rsid w:val="00C7358C"/>
    <w:rsid w:val="00C741B5"/>
    <w:rsid w:val="00C748A3"/>
    <w:rsid w:val="00C74926"/>
    <w:rsid w:val="00C74D97"/>
    <w:rsid w:val="00C74DB8"/>
    <w:rsid w:val="00C74F02"/>
    <w:rsid w:val="00C757AC"/>
    <w:rsid w:val="00C76136"/>
    <w:rsid w:val="00C77FFB"/>
    <w:rsid w:val="00C808AD"/>
    <w:rsid w:val="00C81C16"/>
    <w:rsid w:val="00C81F1B"/>
    <w:rsid w:val="00C81FDA"/>
    <w:rsid w:val="00C84118"/>
    <w:rsid w:val="00C843A9"/>
    <w:rsid w:val="00C84D1C"/>
    <w:rsid w:val="00C85E50"/>
    <w:rsid w:val="00C85F7F"/>
    <w:rsid w:val="00C86A28"/>
    <w:rsid w:val="00C86DEC"/>
    <w:rsid w:val="00C87D60"/>
    <w:rsid w:val="00C906D9"/>
    <w:rsid w:val="00C90A6F"/>
    <w:rsid w:val="00C90A8B"/>
    <w:rsid w:val="00C91C8F"/>
    <w:rsid w:val="00C92B1E"/>
    <w:rsid w:val="00C930AD"/>
    <w:rsid w:val="00C93A52"/>
    <w:rsid w:val="00C93C3C"/>
    <w:rsid w:val="00C94EFD"/>
    <w:rsid w:val="00C94F51"/>
    <w:rsid w:val="00C95595"/>
    <w:rsid w:val="00C959CE"/>
    <w:rsid w:val="00C96DD1"/>
    <w:rsid w:val="00C976D2"/>
    <w:rsid w:val="00C97D29"/>
    <w:rsid w:val="00C97D9F"/>
    <w:rsid w:val="00CA015F"/>
    <w:rsid w:val="00CA051F"/>
    <w:rsid w:val="00CA05D8"/>
    <w:rsid w:val="00CA1A6E"/>
    <w:rsid w:val="00CA287F"/>
    <w:rsid w:val="00CA328C"/>
    <w:rsid w:val="00CA3D16"/>
    <w:rsid w:val="00CA487F"/>
    <w:rsid w:val="00CA4D62"/>
    <w:rsid w:val="00CA4D88"/>
    <w:rsid w:val="00CA53FC"/>
    <w:rsid w:val="00CA679C"/>
    <w:rsid w:val="00CA67DE"/>
    <w:rsid w:val="00CA6B65"/>
    <w:rsid w:val="00CA6C50"/>
    <w:rsid w:val="00CA732C"/>
    <w:rsid w:val="00CB0CF7"/>
    <w:rsid w:val="00CB1151"/>
    <w:rsid w:val="00CB18CD"/>
    <w:rsid w:val="00CB1B89"/>
    <w:rsid w:val="00CB2334"/>
    <w:rsid w:val="00CB2336"/>
    <w:rsid w:val="00CB29BB"/>
    <w:rsid w:val="00CB3544"/>
    <w:rsid w:val="00CB3993"/>
    <w:rsid w:val="00CB4F5C"/>
    <w:rsid w:val="00CB4FD2"/>
    <w:rsid w:val="00CB5136"/>
    <w:rsid w:val="00CB5205"/>
    <w:rsid w:val="00CB5A20"/>
    <w:rsid w:val="00CB6862"/>
    <w:rsid w:val="00CB7C71"/>
    <w:rsid w:val="00CC03E8"/>
    <w:rsid w:val="00CC1095"/>
    <w:rsid w:val="00CC17AA"/>
    <w:rsid w:val="00CC19BC"/>
    <w:rsid w:val="00CC2379"/>
    <w:rsid w:val="00CC2DD8"/>
    <w:rsid w:val="00CC2E37"/>
    <w:rsid w:val="00CC2EF4"/>
    <w:rsid w:val="00CC3496"/>
    <w:rsid w:val="00CC3A14"/>
    <w:rsid w:val="00CC4029"/>
    <w:rsid w:val="00CC4158"/>
    <w:rsid w:val="00CC4CD4"/>
    <w:rsid w:val="00CC5761"/>
    <w:rsid w:val="00CC5962"/>
    <w:rsid w:val="00CC5CDD"/>
    <w:rsid w:val="00CC5ED3"/>
    <w:rsid w:val="00CC6640"/>
    <w:rsid w:val="00CC67DC"/>
    <w:rsid w:val="00CC700A"/>
    <w:rsid w:val="00CC7060"/>
    <w:rsid w:val="00CC7070"/>
    <w:rsid w:val="00CC7C68"/>
    <w:rsid w:val="00CD06E6"/>
    <w:rsid w:val="00CD08C9"/>
    <w:rsid w:val="00CD0940"/>
    <w:rsid w:val="00CD261F"/>
    <w:rsid w:val="00CD2D4F"/>
    <w:rsid w:val="00CD2DCD"/>
    <w:rsid w:val="00CD3C48"/>
    <w:rsid w:val="00CD4B02"/>
    <w:rsid w:val="00CD560F"/>
    <w:rsid w:val="00CD6046"/>
    <w:rsid w:val="00CD6A89"/>
    <w:rsid w:val="00CD6B16"/>
    <w:rsid w:val="00CD6C91"/>
    <w:rsid w:val="00CE04EF"/>
    <w:rsid w:val="00CE0582"/>
    <w:rsid w:val="00CE1259"/>
    <w:rsid w:val="00CE17CE"/>
    <w:rsid w:val="00CE2251"/>
    <w:rsid w:val="00CE237D"/>
    <w:rsid w:val="00CE2B59"/>
    <w:rsid w:val="00CE3078"/>
    <w:rsid w:val="00CE351D"/>
    <w:rsid w:val="00CE35F4"/>
    <w:rsid w:val="00CE3E20"/>
    <w:rsid w:val="00CE41D2"/>
    <w:rsid w:val="00CE4309"/>
    <w:rsid w:val="00CE4538"/>
    <w:rsid w:val="00CE4B30"/>
    <w:rsid w:val="00CE4EEE"/>
    <w:rsid w:val="00CE5834"/>
    <w:rsid w:val="00CE59CA"/>
    <w:rsid w:val="00CE5DD9"/>
    <w:rsid w:val="00CE5E6F"/>
    <w:rsid w:val="00CF100B"/>
    <w:rsid w:val="00CF16F5"/>
    <w:rsid w:val="00CF180C"/>
    <w:rsid w:val="00CF1EA6"/>
    <w:rsid w:val="00CF1F7B"/>
    <w:rsid w:val="00CF25A7"/>
    <w:rsid w:val="00CF2D59"/>
    <w:rsid w:val="00CF336F"/>
    <w:rsid w:val="00CF3498"/>
    <w:rsid w:val="00CF375F"/>
    <w:rsid w:val="00CF3FF6"/>
    <w:rsid w:val="00CF4976"/>
    <w:rsid w:val="00CF4A8D"/>
    <w:rsid w:val="00CF5293"/>
    <w:rsid w:val="00CF5431"/>
    <w:rsid w:val="00CF56A7"/>
    <w:rsid w:val="00CF5E1C"/>
    <w:rsid w:val="00CF65CD"/>
    <w:rsid w:val="00CF71C4"/>
    <w:rsid w:val="00CF73C7"/>
    <w:rsid w:val="00CF76DF"/>
    <w:rsid w:val="00CF7A23"/>
    <w:rsid w:val="00D007C6"/>
    <w:rsid w:val="00D01303"/>
    <w:rsid w:val="00D0199C"/>
    <w:rsid w:val="00D02A43"/>
    <w:rsid w:val="00D02AD6"/>
    <w:rsid w:val="00D02B17"/>
    <w:rsid w:val="00D02ECC"/>
    <w:rsid w:val="00D02F29"/>
    <w:rsid w:val="00D03212"/>
    <w:rsid w:val="00D03F60"/>
    <w:rsid w:val="00D046F3"/>
    <w:rsid w:val="00D05517"/>
    <w:rsid w:val="00D067CA"/>
    <w:rsid w:val="00D06A2F"/>
    <w:rsid w:val="00D07BD5"/>
    <w:rsid w:val="00D104ED"/>
    <w:rsid w:val="00D11930"/>
    <w:rsid w:val="00D122A3"/>
    <w:rsid w:val="00D12BC0"/>
    <w:rsid w:val="00D13272"/>
    <w:rsid w:val="00D134FE"/>
    <w:rsid w:val="00D1370E"/>
    <w:rsid w:val="00D139A3"/>
    <w:rsid w:val="00D14482"/>
    <w:rsid w:val="00D14847"/>
    <w:rsid w:val="00D152FB"/>
    <w:rsid w:val="00D15959"/>
    <w:rsid w:val="00D159E8"/>
    <w:rsid w:val="00D15A77"/>
    <w:rsid w:val="00D16C05"/>
    <w:rsid w:val="00D16C3B"/>
    <w:rsid w:val="00D17C71"/>
    <w:rsid w:val="00D204F8"/>
    <w:rsid w:val="00D206DF"/>
    <w:rsid w:val="00D2146E"/>
    <w:rsid w:val="00D2168F"/>
    <w:rsid w:val="00D21AC3"/>
    <w:rsid w:val="00D2363F"/>
    <w:rsid w:val="00D23D95"/>
    <w:rsid w:val="00D24D55"/>
    <w:rsid w:val="00D25123"/>
    <w:rsid w:val="00D3000E"/>
    <w:rsid w:val="00D302AE"/>
    <w:rsid w:val="00D3081A"/>
    <w:rsid w:val="00D326B7"/>
    <w:rsid w:val="00D3301D"/>
    <w:rsid w:val="00D3527C"/>
    <w:rsid w:val="00D3555D"/>
    <w:rsid w:val="00D35909"/>
    <w:rsid w:val="00D35C15"/>
    <w:rsid w:val="00D3740E"/>
    <w:rsid w:val="00D37AD6"/>
    <w:rsid w:val="00D37B5C"/>
    <w:rsid w:val="00D37E14"/>
    <w:rsid w:val="00D4088C"/>
    <w:rsid w:val="00D40974"/>
    <w:rsid w:val="00D40DAB"/>
    <w:rsid w:val="00D40F58"/>
    <w:rsid w:val="00D414B6"/>
    <w:rsid w:val="00D4171D"/>
    <w:rsid w:val="00D41881"/>
    <w:rsid w:val="00D41959"/>
    <w:rsid w:val="00D4297A"/>
    <w:rsid w:val="00D42E0F"/>
    <w:rsid w:val="00D433C7"/>
    <w:rsid w:val="00D43FBC"/>
    <w:rsid w:val="00D4408A"/>
    <w:rsid w:val="00D44333"/>
    <w:rsid w:val="00D44603"/>
    <w:rsid w:val="00D451E1"/>
    <w:rsid w:val="00D4560F"/>
    <w:rsid w:val="00D4645C"/>
    <w:rsid w:val="00D46518"/>
    <w:rsid w:val="00D4676A"/>
    <w:rsid w:val="00D46909"/>
    <w:rsid w:val="00D46BF7"/>
    <w:rsid w:val="00D47156"/>
    <w:rsid w:val="00D472F4"/>
    <w:rsid w:val="00D47510"/>
    <w:rsid w:val="00D50056"/>
    <w:rsid w:val="00D5105D"/>
    <w:rsid w:val="00D511A3"/>
    <w:rsid w:val="00D51611"/>
    <w:rsid w:val="00D51A79"/>
    <w:rsid w:val="00D520CA"/>
    <w:rsid w:val="00D52FDA"/>
    <w:rsid w:val="00D530FE"/>
    <w:rsid w:val="00D53D01"/>
    <w:rsid w:val="00D54188"/>
    <w:rsid w:val="00D54537"/>
    <w:rsid w:val="00D55474"/>
    <w:rsid w:val="00D56A89"/>
    <w:rsid w:val="00D56AD9"/>
    <w:rsid w:val="00D56EE7"/>
    <w:rsid w:val="00D57E82"/>
    <w:rsid w:val="00D6009C"/>
    <w:rsid w:val="00D60287"/>
    <w:rsid w:val="00D604DF"/>
    <w:rsid w:val="00D60624"/>
    <w:rsid w:val="00D60DCC"/>
    <w:rsid w:val="00D61412"/>
    <w:rsid w:val="00D61760"/>
    <w:rsid w:val="00D62779"/>
    <w:rsid w:val="00D630CE"/>
    <w:rsid w:val="00D634DD"/>
    <w:rsid w:val="00D642C8"/>
    <w:rsid w:val="00D64A70"/>
    <w:rsid w:val="00D64F85"/>
    <w:rsid w:val="00D65032"/>
    <w:rsid w:val="00D652BE"/>
    <w:rsid w:val="00D654AE"/>
    <w:rsid w:val="00D65D03"/>
    <w:rsid w:val="00D65F4B"/>
    <w:rsid w:val="00D663C3"/>
    <w:rsid w:val="00D66401"/>
    <w:rsid w:val="00D6648E"/>
    <w:rsid w:val="00D664F9"/>
    <w:rsid w:val="00D6719E"/>
    <w:rsid w:val="00D6783C"/>
    <w:rsid w:val="00D67FD7"/>
    <w:rsid w:val="00D705FE"/>
    <w:rsid w:val="00D70659"/>
    <w:rsid w:val="00D72C4D"/>
    <w:rsid w:val="00D73082"/>
    <w:rsid w:val="00D73225"/>
    <w:rsid w:val="00D737C5"/>
    <w:rsid w:val="00D7389A"/>
    <w:rsid w:val="00D74284"/>
    <w:rsid w:val="00D7446E"/>
    <w:rsid w:val="00D745B1"/>
    <w:rsid w:val="00D75265"/>
    <w:rsid w:val="00D763F9"/>
    <w:rsid w:val="00D7666E"/>
    <w:rsid w:val="00D76FCE"/>
    <w:rsid w:val="00D7723F"/>
    <w:rsid w:val="00D777B4"/>
    <w:rsid w:val="00D8004E"/>
    <w:rsid w:val="00D80554"/>
    <w:rsid w:val="00D81049"/>
    <w:rsid w:val="00D81388"/>
    <w:rsid w:val="00D81830"/>
    <w:rsid w:val="00D81DE0"/>
    <w:rsid w:val="00D81EF0"/>
    <w:rsid w:val="00D82F3D"/>
    <w:rsid w:val="00D83E0F"/>
    <w:rsid w:val="00D83F8E"/>
    <w:rsid w:val="00D84749"/>
    <w:rsid w:val="00D8478B"/>
    <w:rsid w:val="00D84E41"/>
    <w:rsid w:val="00D857F4"/>
    <w:rsid w:val="00D8597F"/>
    <w:rsid w:val="00D8657F"/>
    <w:rsid w:val="00D86617"/>
    <w:rsid w:val="00D86CDB"/>
    <w:rsid w:val="00D86DBD"/>
    <w:rsid w:val="00D87AC9"/>
    <w:rsid w:val="00D87B6A"/>
    <w:rsid w:val="00D87F4F"/>
    <w:rsid w:val="00D9042B"/>
    <w:rsid w:val="00D90ACD"/>
    <w:rsid w:val="00D90DD1"/>
    <w:rsid w:val="00D9165F"/>
    <w:rsid w:val="00D91779"/>
    <w:rsid w:val="00D91782"/>
    <w:rsid w:val="00D91C83"/>
    <w:rsid w:val="00D91D24"/>
    <w:rsid w:val="00D927FC"/>
    <w:rsid w:val="00D92A7C"/>
    <w:rsid w:val="00D92FC3"/>
    <w:rsid w:val="00D93452"/>
    <w:rsid w:val="00D94308"/>
    <w:rsid w:val="00D9450F"/>
    <w:rsid w:val="00D94585"/>
    <w:rsid w:val="00D94B3D"/>
    <w:rsid w:val="00D95614"/>
    <w:rsid w:val="00D958E8"/>
    <w:rsid w:val="00D964D6"/>
    <w:rsid w:val="00D96978"/>
    <w:rsid w:val="00D96A02"/>
    <w:rsid w:val="00D96F9D"/>
    <w:rsid w:val="00D9719E"/>
    <w:rsid w:val="00D9732C"/>
    <w:rsid w:val="00D97C7D"/>
    <w:rsid w:val="00D97D88"/>
    <w:rsid w:val="00DA03CF"/>
    <w:rsid w:val="00DA0827"/>
    <w:rsid w:val="00DA0925"/>
    <w:rsid w:val="00DA0BBD"/>
    <w:rsid w:val="00DA0EA6"/>
    <w:rsid w:val="00DA27E0"/>
    <w:rsid w:val="00DA3B91"/>
    <w:rsid w:val="00DA3C55"/>
    <w:rsid w:val="00DA4568"/>
    <w:rsid w:val="00DA46D7"/>
    <w:rsid w:val="00DA4832"/>
    <w:rsid w:val="00DA519D"/>
    <w:rsid w:val="00DA594F"/>
    <w:rsid w:val="00DA5E2B"/>
    <w:rsid w:val="00DA6506"/>
    <w:rsid w:val="00DA74D3"/>
    <w:rsid w:val="00DB03D1"/>
    <w:rsid w:val="00DB0B7B"/>
    <w:rsid w:val="00DB0BBE"/>
    <w:rsid w:val="00DB1363"/>
    <w:rsid w:val="00DB1387"/>
    <w:rsid w:val="00DB1467"/>
    <w:rsid w:val="00DB1DB7"/>
    <w:rsid w:val="00DB26CF"/>
    <w:rsid w:val="00DB2C48"/>
    <w:rsid w:val="00DB314B"/>
    <w:rsid w:val="00DB3957"/>
    <w:rsid w:val="00DB4123"/>
    <w:rsid w:val="00DB4FC8"/>
    <w:rsid w:val="00DB5093"/>
    <w:rsid w:val="00DB5486"/>
    <w:rsid w:val="00DB62A2"/>
    <w:rsid w:val="00DB65F1"/>
    <w:rsid w:val="00DB7280"/>
    <w:rsid w:val="00DB7B3C"/>
    <w:rsid w:val="00DC068A"/>
    <w:rsid w:val="00DC165A"/>
    <w:rsid w:val="00DC1763"/>
    <w:rsid w:val="00DC1DDE"/>
    <w:rsid w:val="00DC3446"/>
    <w:rsid w:val="00DC36A5"/>
    <w:rsid w:val="00DC3D49"/>
    <w:rsid w:val="00DC3DA7"/>
    <w:rsid w:val="00DC4350"/>
    <w:rsid w:val="00DC4E73"/>
    <w:rsid w:val="00DC632B"/>
    <w:rsid w:val="00DC712E"/>
    <w:rsid w:val="00DC7A02"/>
    <w:rsid w:val="00DD0113"/>
    <w:rsid w:val="00DD048B"/>
    <w:rsid w:val="00DD0B80"/>
    <w:rsid w:val="00DD21BB"/>
    <w:rsid w:val="00DD2639"/>
    <w:rsid w:val="00DD2738"/>
    <w:rsid w:val="00DD2A96"/>
    <w:rsid w:val="00DD31BC"/>
    <w:rsid w:val="00DD31E3"/>
    <w:rsid w:val="00DD3991"/>
    <w:rsid w:val="00DD4E9B"/>
    <w:rsid w:val="00DD57AD"/>
    <w:rsid w:val="00DD62EB"/>
    <w:rsid w:val="00DD67B8"/>
    <w:rsid w:val="00DD686B"/>
    <w:rsid w:val="00DD6DBF"/>
    <w:rsid w:val="00DD7087"/>
    <w:rsid w:val="00DD725B"/>
    <w:rsid w:val="00DD736E"/>
    <w:rsid w:val="00DE0663"/>
    <w:rsid w:val="00DE0880"/>
    <w:rsid w:val="00DE0CCB"/>
    <w:rsid w:val="00DE2CCB"/>
    <w:rsid w:val="00DE2D8B"/>
    <w:rsid w:val="00DE36F7"/>
    <w:rsid w:val="00DE4277"/>
    <w:rsid w:val="00DE45CE"/>
    <w:rsid w:val="00DE4771"/>
    <w:rsid w:val="00DE4F35"/>
    <w:rsid w:val="00DE51C5"/>
    <w:rsid w:val="00DE5226"/>
    <w:rsid w:val="00DE5559"/>
    <w:rsid w:val="00DE59B0"/>
    <w:rsid w:val="00DE5D11"/>
    <w:rsid w:val="00DE5FF7"/>
    <w:rsid w:val="00DE633A"/>
    <w:rsid w:val="00DF04EE"/>
    <w:rsid w:val="00DF1530"/>
    <w:rsid w:val="00DF183F"/>
    <w:rsid w:val="00DF2A21"/>
    <w:rsid w:val="00DF33A4"/>
    <w:rsid w:val="00DF354A"/>
    <w:rsid w:val="00DF37E6"/>
    <w:rsid w:val="00DF3F3F"/>
    <w:rsid w:val="00DF453C"/>
    <w:rsid w:val="00DF4748"/>
    <w:rsid w:val="00DF4A61"/>
    <w:rsid w:val="00DF4C18"/>
    <w:rsid w:val="00DF5235"/>
    <w:rsid w:val="00DF5336"/>
    <w:rsid w:val="00DF5AA8"/>
    <w:rsid w:val="00DF5DDF"/>
    <w:rsid w:val="00DF68AE"/>
    <w:rsid w:val="00DF6A99"/>
    <w:rsid w:val="00DF6BCB"/>
    <w:rsid w:val="00E00A97"/>
    <w:rsid w:val="00E00FE7"/>
    <w:rsid w:val="00E015C0"/>
    <w:rsid w:val="00E01762"/>
    <w:rsid w:val="00E01D8D"/>
    <w:rsid w:val="00E02914"/>
    <w:rsid w:val="00E03365"/>
    <w:rsid w:val="00E03485"/>
    <w:rsid w:val="00E036E6"/>
    <w:rsid w:val="00E03A1C"/>
    <w:rsid w:val="00E03AD0"/>
    <w:rsid w:val="00E03B1B"/>
    <w:rsid w:val="00E046DE"/>
    <w:rsid w:val="00E04891"/>
    <w:rsid w:val="00E055F5"/>
    <w:rsid w:val="00E05976"/>
    <w:rsid w:val="00E05E6C"/>
    <w:rsid w:val="00E060E7"/>
    <w:rsid w:val="00E063A0"/>
    <w:rsid w:val="00E06858"/>
    <w:rsid w:val="00E06DE2"/>
    <w:rsid w:val="00E07226"/>
    <w:rsid w:val="00E07598"/>
    <w:rsid w:val="00E1005C"/>
    <w:rsid w:val="00E10A7C"/>
    <w:rsid w:val="00E10D4F"/>
    <w:rsid w:val="00E1207D"/>
    <w:rsid w:val="00E1254D"/>
    <w:rsid w:val="00E138DC"/>
    <w:rsid w:val="00E14C2D"/>
    <w:rsid w:val="00E14E31"/>
    <w:rsid w:val="00E15085"/>
    <w:rsid w:val="00E1515D"/>
    <w:rsid w:val="00E15889"/>
    <w:rsid w:val="00E15BF3"/>
    <w:rsid w:val="00E15E40"/>
    <w:rsid w:val="00E15F55"/>
    <w:rsid w:val="00E16220"/>
    <w:rsid w:val="00E16ABD"/>
    <w:rsid w:val="00E16B08"/>
    <w:rsid w:val="00E16B80"/>
    <w:rsid w:val="00E17130"/>
    <w:rsid w:val="00E17549"/>
    <w:rsid w:val="00E17744"/>
    <w:rsid w:val="00E17BDF"/>
    <w:rsid w:val="00E17F35"/>
    <w:rsid w:val="00E200C7"/>
    <w:rsid w:val="00E20FFB"/>
    <w:rsid w:val="00E2124F"/>
    <w:rsid w:val="00E216D9"/>
    <w:rsid w:val="00E223DF"/>
    <w:rsid w:val="00E233F8"/>
    <w:rsid w:val="00E245BC"/>
    <w:rsid w:val="00E24896"/>
    <w:rsid w:val="00E24D5F"/>
    <w:rsid w:val="00E25148"/>
    <w:rsid w:val="00E2525A"/>
    <w:rsid w:val="00E25922"/>
    <w:rsid w:val="00E26322"/>
    <w:rsid w:val="00E26B84"/>
    <w:rsid w:val="00E30057"/>
    <w:rsid w:val="00E30CED"/>
    <w:rsid w:val="00E30E59"/>
    <w:rsid w:val="00E3131F"/>
    <w:rsid w:val="00E31329"/>
    <w:rsid w:val="00E32865"/>
    <w:rsid w:val="00E32E4A"/>
    <w:rsid w:val="00E330DD"/>
    <w:rsid w:val="00E333DC"/>
    <w:rsid w:val="00E337D2"/>
    <w:rsid w:val="00E356F0"/>
    <w:rsid w:val="00E35E33"/>
    <w:rsid w:val="00E36024"/>
    <w:rsid w:val="00E37782"/>
    <w:rsid w:val="00E37C98"/>
    <w:rsid w:val="00E409CD"/>
    <w:rsid w:val="00E40A5C"/>
    <w:rsid w:val="00E40C31"/>
    <w:rsid w:val="00E40E0F"/>
    <w:rsid w:val="00E415C4"/>
    <w:rsid w:val="00E41ACC"/>
    <w:rsid w:val="00E43DA9"/>
    <w:rsid w:val="00E43ECA"/>
    <w:rsid w:val="00E44470"/>
    <w:rsid w:val="00E44967"/>
    <w:rsid w:val="00E44AE8"/>
    <w:rsid w:val="00E44BC0"/>
    <w:rsid w:val="00E44E18"/>
    <w:rsid w:val="00E45A6A"/>
    <w:rsid w:val="00E4639F"/>
    <w:rsid w:val="00E4672C"/>
    <w:rsid w:val="00E46E38"/>
    <w:rsid w:val="00E46F79"/>
    <w:rsid w:val="00E470E8"/>
    <w:rsid w:val="00E473C9"/>
    <w:rsid w:val="00E47647"/>
    <w:rsid w:val="00E47EB0"/>
    <w:rsid w:val="00E50611"/>
    <w:rsid w:val="00E514CA"/>
    <w:rsid w:val="00E51B7A"/>
    <w:rsid w:val="00E52370"/>
    <w:rsid w:val="00E52AAE"/>
    <w:rsid w:val="00E53BE5"/>
    <w:rsid w:val="00E5426F"/>
    <w:rsid w:val="00E54874"/>
    <w:rsid w:val="00E5556C"/>
    <w:rsid w:val="00E5657D"/>
    <w:rsid w:val="00E56D3C"/>
    <w:rsid w:val="00E56EF0"/>
    <w:rsid w:val="00E572A7"/>
    <w:rsid w:val="00E57849"/>
    <w:rsid w:val="00E600AD"/>
    <w:rsid w:val="00E603E0"/>
    <w:rsid w:val="00E60553"/>
    <w:rsid w:val="00E60B1B"/>
    <w:rsid w:val="00E62031"/>
    <w:rsid w:val="00E621E1"/>
    <w:rsid w:val="00E62917"/>
    <w:rsid w:val="00E634A1"/>
    <w:rsid w:val="00E64FBC"/>
    <w:rsid w:val="00E65118"/>
    <w:rsid w:val="00E65307"/>
    <w:rsid w:val="00E65702"/>
    <w:rsid w:val="00E6577E"/>
    <w:rsid w:val="00E65E96"/>
    <w:rsid w:val="00E6615A"/>
    <w:rsid w:val="00E663BC"/>
    <w:rsid w:val="00E666E2"/>
    <w:rsid w:val="00E667DB"/>
    <w:rsid w:val="00E670B3"/>
    <w:rsid w:val="00E70026"/>
    <w:rsid w:val="00E7088E"/>
    <w:rsid w:val="00E724F6"/>
    <w:rsid w:val="00E73094"/>
    <w:rsid w:val="00E7349B"/>
    <w:rsid w:val="00E739FC"/>
    <w:rsid w:val="00E73E0A"/>
    <w:rsid w:val="00E73ECA"/>
    <w:rsid w:val="00E7407C"/>
    <w:rsid w:val="00E74B8C"/>
    <w:rsid w:val="00E750C1"/>
    <w:rsid w:val="00E753A7"/>
    <w:rsid w:val="00E75BFF"/>
    <w:rsid w:val="00E75CA2"/>
    <w:rsid w:val="00E76D1A"/>
    <w:rsid w:val="00E7764A"/>
    <w:rsid w:val="00E80C01"/>
    <w:rsid w:val="00E80C5B"/>
    <w:rsid w:val="00E80D49"/>
    <w:rsid w:val="00E80F1D"/>
    <w:rsid w:val="00E810BB"/>
    <w:rsid w:val="00E81219"/>
    <w:rsid w:val="00E81743"/>
    <w:rsid w:val="00E820D5"/>
    <w:rsid w:val="00E820F5"/>
    <w:rsid w:val="00E82385"/>
    <w:rsid w:val="00E84112"/>
    <w:rsid w:val="00E847EF"/>
    <w:rsid w:val="00E84D49"/>
    <w:rsid w:val="00E84FDA"/>
    <w:rsid w:val="00E85338"/>
    <w:rsid w:val="00E85C78"/>
    <w:rsid w:val="00E85CFA"/>
    <w:rsid w:val="00E86063"/>
    <w:rsid w:val="00E866C3"/>
    <w:rsid w:val="00E87128"/>
    <w:rsid w:val="00E87255"/>
    <w:rsid w:val="00E872BC"/>
    <w:rsid w:val="00E87C85"/>
    <w:rsid w:val="00E87E2E"/>
    <w:rsid w:val="00E90553"/>
    <w:rsid w:val="00E90561"/>
    <w:rsid w:val="00E91573"/>
    <w:rsid w:val="00E920A6"/>
    <w:rsid w:val="00E92ACF"/>
    <w:rsid w:val="00E92D0D"/>
    <w:rsid w:val="00E92E5B"/>
    <w:rsid w:val="00E93B67"/>
    <w:rsid w:val="00E94113"/>
    <w:rsid w:val="00E944E8"/>
    <w:rsid w:val="00E94D26"/>
    <w:rsid w:val="00E9500E"/>
    <w:rsid w:val="00E95683"/>
    <w:rsid w:val="00E96FA5"/>
    <w:rsid w:val="00E9731B"/>
    <w:rsid w:val="00E97B95"/>
    <w:rsid w:val="00EA0657"/>
    <w:rsid w:val="00EA07A5"/>
    <w:rsid w:val="00EA0950"/>
    <w:rsid w:val="00EA1329"/>
    <w:rsid w:val="00EA19C3"/>
    <w:rsid w:val="00EA2235"/>
    <w:rsid w:val="00EA23D0"/>
    <w:rsid w:val="00EA2449"/>
    <w:rsid w:val="00EA2D9E"/>
    <w:rsid w:val="00EA3778"/>
    <w:rsid w:val="00EA3A1A"/>
    <w:rsid w:val="00EA430B"/>
    <w:rsid w:val="00EA457F"/>
    <w:rsid w:val="00EA45EF"/>
    <w:rsid w:val="00EA4777"/>
    <w:rsid w:val="00EA4BA8"/>
    <w:rsid w:val="00EA4ECE"/>
    <w:rsid w:val="00EA507F"/>
    <w:rsid w:val="00EA5143"/>
    <w:rsid w:val="00EA51E6"/>
    <w:rsid w:val="00EA578C"/>
    <w:rsid w:val="00EA65C4"/>
    <w:rsid w:val="00EA70C6"/>
    <w:rsid w:val="00EA7214"/>
    <w:rsid w:val="00EA7BD4"/>
    <w:rsid w:val="00EA7E97"/>
    <w:rsid w:val="00EB13F7"/>
    <w:rsid w:val="00EB1642"/>
    <w:rsid w:val="00EB184E"/>
    <w:rsid w:val="00EB2040"/>
    <w:rsid w:val="00EB2AF1"/>
    <w:rsid w:val="00EB2E27"/>
    <w:rsid w:val="00EB363D"/>
    <w:rsid w:val="00EB3788"/>
    <w:rsid w:val="00EB3E6B"/>
    <w:rsid w:val="00EB4A08"/>
    <w:rsid w:val="00EB4A9F"/>
    <w:rsid w:val="00EB539D"/>
    <w:rsid w:val="00EB5591"/>
    <w:rsid w:val="00EB721C"/>
    <w:rsid w:val="00EB773A"/>
    <w:rsid w:val="00EB7B15"/>
    <w:rsid w:val="00EB7F15"/>
    <w:rsid w:val="00EC0C0E"/>
    <w:rsid w:val="00EC0F32"/>
    <w:rsid w:val="00EC1332"/>
    <w:rsid w:val="00EC16DC"/>
    <w:rsid w:val="00EC191A"/>
    <w:rsid w:val="00EC2000"/>
    <w:rsid w:val="00EC20C3"/>
    <w:rsid w:val="00EC2100"/>
    <w:rsid w:val="00EC2AAA"/>
    <w:rsid w:val="00EC2EFC"/>
    <w:rsid w:val="00EC339D"/>
    <w:rsid w:val="00EC37A2"/>
    <w:rsid w:val="00EC4D79"/>
    <w:rsid w:val="00EC551F"/>
    <w:rsid w:val="00EC5AF7"/>
    <w:rsid w:val="00EC5B0E"/>
    <w:rsid w:val="00EC5DF0"/>
    <w:rsid w:val="00EC601E"/>
    <w:rsid w:val="00EC6384"/>
    <w:rsid w:val="00EC63E7"/>
    <w:rsid w:val="00EC6806"/>
    <w:rsid w:val="00EC782D"/>
    <w:rsid w:val="00ED004C"/>
    <w:rsid w:val="00ED00D3"/>
    <w:rsid w:val="00ED0777"/>
    <w:rsid w:val="00ED0E6E"/>
    <w:rsid w:val="00ED130D"/>
    <w:rsid w:val="00ED1CB3"/>
    <w:rsid w:val="00ED236A"/>
    <w:rsid w:val="00ED2872"/>
    <w:rsid w:val="00ED31B8"/>
    <w:rsid w:val="00ED389B"/>
    <w:rsid w:val="00ED4778"/>
    <w:rsid w:val="00ED4E96"/>
    <w:rsid w:val="00ED51EB"/>
    <w:rsid w:val="00ED59F2"/>
    <w:rsid w:val="00ED5D5F"/>
    <w:rsid w:val="00ED6838"/>
    <w:rsid w:val="00ED702A"/>
    <w:rsid w:val="00ED7040"/>
    <w:rsid w:val="00ED781B"/>
    <w:rsid w:val="00EE020F"/>
    <w:rsid w:val="00EE02F1"/>
    <w:rsid w:val="00EE0447"/>
    <w:rsid w:val="00EE090E"/>
    <w:rsid w:val="00EE150F"/>
    <w:rsid w:val="00EE265E"/>
    <w:rsid w:val="00EE2701"/>
    <w:rsid w:val="00EE2970"/>
    <w:rsid w:val="00EE302C"/>
    <w:rsid w:val="00EE3CC5"/>
    <w:rsid w:val="00EE40AC"/>
    <w:rsid w:val="00EE47D8"/>
    <w:rsid w:val="00EE4F5D"/>
    <w:rsid w:val="00EE4FDF"/>
    <w:rsid w:val="00EE53A0"/>
    <w:rsid w:val="00EE5449"/>
    <w:rsid w:val="00EE6F9A"/>
    <w:rsid w:val="00EE7337"/>
    <w:rsid w:val="00EE7628"/>
    <w:rsid w:val="00EE793E"/>
    <w:rsid w:val="00EF0FE4"/>
    <w:rsid w:val="00EF16B8"/>
    <w:rsid w:val="00EF1BD9"/>
    <w:rsid w:val="00EF2398"/>
    <w:rsid w:val="00EF2845"/>
    <w:rsid w:val="00EF293B"/>
    <w:rsid w:val="00EF3BBA"/>
    <w:rsid w:val="00EF4604"/>
    <w:rsid w:val="00EF460F"/>
    <w:rsid w:val="00EF53D3"/>
    <w:rsid w:val="00EF64E1"/>
    <w:rsid w:val="00EF72B3"/>
    <w:rsid w:val="00EF7A3F"/>
    <w:rsid w:val="00F012B4"/>
    <w:rsid w:val="00F014D5"/>
    <w:rsid w:val="00F017BB"/>
    <w:rsid w:val="00F02202"/>
    <w:rsid w:val="00F031FF"/>
    <w:rsid w:val="00F0363F"/>
    <w:rsid w:val="00F04060"/>
    <w:rsid w:val="00F042D8"/>
    <w:rsid w:val="00F04551"/>
    <w:rsid w:val="00F0485E"/>
    <w:rsid w:val="00F049D4"/>
    <w:rsid w:val="00F05055"/>
    <w:rsid w:val="00F05131"/>
    <w:rsid w:val="00F053CA"/>
    <w:rsid w:val="00F0626A"/>
    <w:rsid w:val="00F10062"/>
    <w:rsid w:val="00F10FD1"/>
    <w:rsid w:val="00F11657"/>
    <w:rsid w:val="00F1207D"/>
    <w:rsid w:val="00F1210C"/>
    <w:rsid w:val="00F121B7"/>
    <w:rsid w:val="00F12BA1"/>
    <w:rsid w:val="00F12D79"/>
    <w:rsid w:val="00F1346D"/>
    <w:rsid w:val="00F13885"/>
    <w:rsid w:val="00F13DC6"/>
    <w:rsid w:val="00F14AD8"/>
    <w:rsid w:val="00F14FA7"/>
    <w:rsid w:val="00F1582F"/>
    <w:rsid w:val="00F1599F"/>
    <w:rsid w:val="00F1625F"/>
    <w:rsid w:val="00F168FF"/>
    <w:rsid w:val="00F17C6C"/>
    <w:rsid w:val="00F20314"/>
    <w:rsid w:val="00F20ACB"/>
    <w:rsid w:val="00F2122E"/>
    <w:rsid w:val="00F225A9"/>
    <w:rsid w:val="00F230BC"/>
    <w:rsid w:val="00F2336E"/>
    <w:rsid w:val="00F23EDE"/>
    <w:rsid w:val="00F23FBA"/>
    <w:rsid w:val="00F24987"/>
    <w:rsid w:val="00F24ACD"/>
    <w:rsid w:val="00F25527"/>
    <w:rsid w:val="00F2603D"/>
    <w:rsid w:val="00F26CD1"/>
    <w:rsid w:val="00F26E88"/>
    <w:rsid w:val="00F2779B"/>
    <w:rsid w:val="00F27E66"/>
    <w:rsid w:val="00F30BEB"/>
    <w:rsid w:val="00F31F12"/>
    <w:rsid w:val="00F32A3A"/>
    <w:rsid w:val="00F32B61"/>
    <w:rsid w:val="00F32C73"/>
    <w:rsid w:val="00F32E3A"/>
    <w:rsid w:val="00F32F86"/>
    <w:rsid w:val="00F331AE"/>
    <w:rsid w:val="00F3380E"/>
    <w:rsid w:val="00F338A7"/>
    <w:rsid w:val="00F342F2"/>
    <w:rsid w:val="00F34470"/>
    <w:rsid w:val="00F353BD"/>
    <w:rsid w:val="00F35955"/>
    <w:rsid w:val="00F35A63"/>
    <w:rsid w:val="00F35D2F"/>
    <w:rsid w:val="00F35DCC"/>
    <w:rsid w:val="00F3749F"/>
    <w:rsid w:val="00F3766D"/>
    <w:rsid w:val="00F40677"/>
    <w:rsid w:val="00F4070A"/>
    <w:rsid w:val="00F411F9"/>
    <w:rsid w:val="00F41362"/>
    <w:rsid w:val="00F41D2E"/>
    <w:rsid w:val="00F41DB5"/>
    <w:rsid w:val="00F421F7"/>
    <w:rsid w:val="00F43D8F"/>
    <w:rsid w:val="00F441A9"/>
    <w:rsid w:val="00F44401"/>
    <w:rsid w:val="00F45821"/>
    <w:rsid w:val="00F46860"/>
    <w:rsid w:val="00F46F9C"/>
    <w:rsid w:val="00F47097"/>
    <w:rsid w:val="00F4760C"/>
    <w:rsid w:val="00F5198E"/>
    <w:rsid w:val="00F520FB"/>
    <w:rsid w:val="00F525DC"/>
    <w:rsid w:val="00F52FE8"/>
    <w:rsid w:val="00F53026"/>
    <w:rsid w:val="00F5361E"/>
    <w:rsid w:val="00F53697"/>
    <w:rsid w:val="00F5397E"/>
    <w:rsid w:val="00F54355"/>
    <w:rsid w:val="00F549E2"/>
    <w:rsid w:val="00F553E7"/>
    <w:rsid w:val="00F55556"/>
    <w:rsid w:val="00F55795"/>
    <w:rsid w:val="00F55F8C"/>
    <w:rsid w:val="00F560AB"/>
    <w:rsid w:val="00F565F8"/>
    <w:rsid w:val="00F56E4A"/>
    <w:rsid w:val="00F56E7E"/>
    <w:rsid w:val="00F57168"/>
    <w:rsid w:val="00F574F6"/>
    <w:rsid w:val="00F578C0"/>
    <w:rsid w:val="00F605D9"/>
    <w:rsid w:val="00F607F3"/>
    <w:rsid w:val="00F60BFD"/>
    <w:rsid w:val="00F60CC2"/>
    <w:rsid w:val="00F61C8F"/>
    <w:rsid w:val="00F61E41"/>
    <w:rsid w:val="00F634B2"/>
    <w:rsid w:val="00F63BE8"/>
    <w:rsid w:val="00F63DB8"/>
    <w:rsid w:val="00F640B0"/>
    <w:rsid w:val="00F64E31"/>
    <w:rsid w:val="00F65BBD"/>
    <w:rsid w:val="00F6611E"/>
    <w:rsid w:val="00F66609"/>
    <w:rsid w:val="00F66FE6"/>
    <w:rsid w:val="00F672C9"/>
    <w:rsid w:val="00F676C1"/>
    <w:rsid w:val="00F67725"/>
    <w:rsid w:val="00F67ED0"/>
    <w:rsid w:val="00F67F6A"/>
    <w:rsid w:val="00F706AC"/>
    <w:rsid w:val="00F7143E"/>
    <w:rsid w:val="00F71DAF"/>
    <w:rsid w:val="00F71DD9"/>
    <w:rsid w:val="00F734DE"/>
    <w:rsid w:val="00F73683"/>
    <w:rsid w:val="00F73C14"/>
    <w:rsid w:val="00F740AB"/>
    <w:rsid w:val="00F745D2"/>
    <w:rsid w:val="00F74CF5"/>
    <w:rsid w:val="00F75848"/>
    <w:rsid w:val="00F75CA8"/>
    <w:rsid w:val="00F769E6"/>
    <w:rsid w:val="00F773E4"/>
    <w:rsid w:val="00F7799C"/>
    <w:rsid w:val="00F77B59"/>
    <w:rsid w:val="00F809A9"/>
    <w:rsid w:val="00F80D84"/>
    <w:rsid w:val="00F828A5"/>
    <w:rsid w:val="00F82A71"/>
    <w:rsid w:val="00F833A2"/>
    <w:rsid w:val="00F83EE0"/>
    <w:rsid w:val="00F84113"/>
    <w:rsid w:val="00F842DE"/>
    <w:rsid w:val="00F855CD"/>
    <w:rsid w:val="00F85773"/>
    <w:rsid w:val="00F85A16"/>
    <w:rsid w:val="00F85D6E"/>
    <w:rsid w:val="00F861AE"/>
    <w:rsid w:val="00F8649E"/>
    <w:rsid w:val="00F874B7"/>
    <w:rsid w:val="00F87B57"/>
    <w:rsid w:val="00F912A9"/>
    <w:rsid w:val="00F913D6"/>
    <w:rsid w:val="00F918A7"/>
    <w:rsid w:val="00F91F4C"/>
    <w:rsid w:val="00F926A7"/>
    <w:rsid w:val="00F940E3"/>
    <w:rsid w:val="00F9422A"/>
    <w:rsid w:val="00F9463C"/>
    <w:rsid w:val="00F94868"/>
    <w:rsid w:val="00F94C3C"/>
    <w:rsid w:val="00F9509C"/>
    <w:rsid w:val="00F9511C"/>
    <w:rsid w:val="00F962F8"/>
    <w:rsid w:val="00F97207"/>
    <w:rsid w:val="00F9740E"/>
    <w:rsid w:val="00F9787B"/>
    <w:rsid w:val="00F97D35"/>
    <w:rsid w:val="00FA0131"/>
    <w:rsid w:val="00FA05DC"/>
    <w:rsid w:val="00FA1399"/>
    <w:rsid w:val="00FA1989"/>
    <w:rsid w:val="00FA3A56"/>
    <w:rsid w:val="00FA3D8A"/>
    <w:rsid w:val="00FA3DAD"/>
    <w:rsid w:val="00FA3E79"/>
    <w:rsid w:val="00FA46DD"/>
    <w:rsid w:val="00FA4A92"/>
    <w:rsid w:val="00FA4C20"/>
    <w:rsid w:val="00FA5231"/>
    <w:rsid w:val="00FA5A26"/>
    <w:rsid w:val="00FA5D1C"/>
    <w:rsid w:val="00FA6731"/>
    <w:rsid w:val="00FA6825"/>
    <w:rsid w:val="00FA6D3B"/>
    <w:rsid w:val="00FA6D42"/>
    <w:rsid w:val="00FA7262"/>
    <w:rsid w:val="00FA78D0"/>
    <w:rsid w:val="00FA7917"/>
    <w:rsid w:val="00FA7957"/>
    <w:rsid w:val="00FA7C0D"/>
    <w:rsid w:val="00FB07E7"/>
    <w:rsid w:val="00FB10F8"/>
    <w:rsid w:val="00FB1A69"/>
    <w:rsid w:val="00FB1ADB"/>
    <w:rsid w:val="00FB1D52"/>
    <w:rsid w:val="00FB20C2"/>
    <w:rsid w:val="00FB22FC"/>
    <w:rsid w:val="00FB37BA"/>
    <w:rsid w:val="00FB3ACF"/>
    <w:rsid w:val="00FB49B5"/>
    <w:rsid w:val="00FB60C8"/>
    <w:rsid w:val="00FB60EA"/>
    <w:rsid w:val="00FB6323"/>
    <w:rsid w:val="00FB6613"/>
    <w:rsid w:val="00FB6F8C"/>
    <w:rsid w:val="00FB7107"/>
    <w:rsid w:val="00FB75FD"/>
    <w:rsid w:val="00FB7DF7"/>
    <w:rsid w:val="00FB7F09"/>
    <w:rsid w:val="00FC0606"/>
    <w:rsid w:val="00FC085E"/>
    <w:rsid w:val="00FC1310"/>
    <w:rsid w:val="00FC1E89"/>
    <w:rsid w:val="00FC1ECD"/>
    <w:rsid w:val="00FC2877"/>
    <w:rsid w:val="00FC2926"/>
    <w:rsid w:val="00FC293B"/>
    <w:rsid w:val="00FC2D71"/>
    <w:rsid w:val="00FC2F2A"/>
    <w:rsid w:val="00FC3046"/>
    <w:rsid w:val="00FC361A"/>
    <w:rsid w:val="00FC36B9"/>
    <w:rsid w:val="00FC5262"/>
    <w:rsid w:val="00FC5467"/>
    <w:rsid w:val="00FC54D5"/>
    <w:rsid w:val="00FC5778"/>
    <w:rsid w:val="00FC5D61"/>
    <w:rsid w:val="00FC6245"/>
    <w:rsid w:val="00FC62A7"/>
    <w:rsid w:val="00FC67FE"/>
    <w:rsid w:val="00FC6A3D"/>
    <w:rsid w:val="00FC6BF7"/>
    <w:rsid w:val="00FC7154"/>
    <w:rsid w:val="00FC7796"/>
    <w:rsid w:val="00FC77A9"/>
    <w:rsid w:val="00FC7E53"/>
    <w:rsid w:val="00FD0085"/>
    <w:rsid w:val="00FD0734"/>
    <w:rsid w:val="00FD0BAF"/>
    <w:rsid w:val="00FD0F76"/>
    <w:rsid w:val="00FD15A4"/>
    <w:rsid w:val="00FD19A6"/>
    <w:rsid w:val="00FD1B36"/>
    <w:rsid w:val="00FD2334"/>
    <w:rsid w:val="00FD2B59"/>
    <w:rsid w:val="00FD3B15"/>
    <w:rsid w:val="00FD3F34"/>
    <w:rsid w:val="00FD403D"/>
    <w:rsid w:val="00FD4246"/>
    <w:rsid w:val="00FD4EA2"/>
    <w:rsid w:val="00FD686A"/>
    <w:rsid w:val="00FD7AAF"/>
    <w:rsid w:val="00FE0BEE"/>
    <w:rsid w:val="00FE1018"/>
    <w:rsid w:val="00FE122D"/>
    <w:rsid w:val="00FE1384"/>
    <w:rsid w:val="00FE14E5"/>
    <w:rsid w:val="00FE1D86"/>
    <w:rsid w:val="00FE27B9"/>
    <w:rsid w:val="00FE29DD"/>
    <w:rsid w:val="00FE3412"/>
    <w:rsid w:val="00FE3739"/>
    <w:rsid w:val="00FE42BC"/>
    <w:rsid w:val="00FE4A4D"/>
    <w:rsid w:val="00FE55E8"/>
    <w:rsid w:val="00FE745E"/>
    <w:rsid w:val="00FE7ADA"/>
    <w:rsid w:val="00FE7D7C"/>
    <w:rsid w:val="00FE7E8C"/>
    <w:rsid w:val="00FF0471"/>
    <w:rsid w:val="00FF137B"/>
    <w:rsid w:val="00FF1978"/>
    <w:rsid w:val="00FF2558"/>
    <w:rsid w:val="00FF2670"/>
    <w:rsid w:val="00FF3201"/>
    <w:rsid w:val="00FF32C8"/>
    <w:rsid w:val="00FF3301"/>
    <w:rsid w:val="00FF4FDA"/>
    <w:rsid w:val="00FF582C"/>
    <w:rsid w:val="00FF5D2E"/>
    <w:rsid w:val="00FF7D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B5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51BE8"/>
  </w:style>
  <w:style w:type="paragraph" w:styleId="Antrat1">
    <w:name w:val="heading 1"/>
    <w:basedOn w:val="prastasis"/>
    <w:next w:val="prastasis"/>
    <w:link w:val="Antrat1Diagrama"/>
    <w:uiPriority w:val="9"/>
    <w:qFormat/>
    <w:rsid w:val="008332FB"/>
    <w:pPr>
      <w:keepNext/>
      <w:keepLines/>
      <w:spacing w:before="240" w:after="240" w:line="276" w:lineRule="auto"/>
      <w:jc w:val="center"/>
      <w:outlineLvl w:val="0"/>
    </w:pPr>
    <w:rPr>
      <w:rFonts w:ascii="Times New Roman" w:eastAsiaTheme="majorEastAsia" w:hAnsi="Times New Roman" w:cstheme="majorBidi"/>
      <w:b/>
      <w:bCs/>
      <w:caps/>
      <w:sz w:val="24"/>
      <w:szCs w:val="28"/>
    </w:rPr>
  </w:style>
  <w:style w:type="paragraph" w:styleId="Antrat2">
    <w:name w:val="heading 2"/>
    <w:basedOn w:val="prastasis"/>
    <w:next w:val="prastasis"/>
    <w:link w:val="Antrat2Diagrama"/>
    <w:uiPriority w:val="9"/>
    <w:unhideWhenUsed/>
    <w:qFormat/>
    <w:rsid w:val="00832AF8"/>
    <w:pPr>
      <w:keepNext/>
      <w:keepLines/>
      <w:spacing w:before="40" w:after="0" w:line="276" w:lineRule="auto"/>
      <w:ind w:firstLine="709"/>
      <w:jc w:val="center"/>
      <w:outlineLvl w:val="1"/>
    </w:pPr>
    <w:rPr>
      <w:rFonts w:ascii="Arial" w:eastAsiaTheme="majorEastAsia" w:hAnsi="Arial" w:cstheme="majorBidi"/>
      <w:b/>
      <w:caps/>
      <w:color w:val="000000" w:themeColor="text1"/>
      <w:szCs w:val="26"/>
    </w:rPr>
  </w:style>
  <w:style w:type="paragraph" w:styleId="Antrat3">
    <w:name w:val="heading 3"/>
    <w:basedOn w:val="prastasis"/>
    <w:next w:val="prastasis"/>
    <w:link w:val="Antrat3Diagrama"/>
    <w:unhideWhenUsed/>
    <w:qFormat/>
    <w:rsid w:val="00F67725"/>
    <w:pPr>
      <w:keepNext/>
      <w:keepLines/>
      <w:spacing w:after="0" w:line="240" w:lineRule="auto"/>
      <w:jc w:val="center"/>
      <w:outlineLvl w:val="2"/>
    </w:pPr>
    <w:rPr>
      <w:rFonts w:ascii="Arial" w:eastAsiaTheme="majorEastAsia" w:hAnsi="Arial" w:cstheme="majorBidi"/>
      <w:b/>
      <w:color w:val="000000" w:themeColor="text1"/>
      <w:sz w:val="24"/>
      <w:szCs w:val="24"/>
    </w:rPr>
  </w:style>
  <w:style w:type="paragraph" w:styleId="Antrat4">
    <w:name w:val="heading 4"/>
    <w:basedOn w:val="prastasis"/>
    <w:next w:val="prastasis"/>
    <w:link w:val="Antrat4Diagrama"/>
    <w:uiPriority w:val="9"/>
    <w:unhideWhenUsed/>
    <w:qFormat/>
    <w:rsid w:val="001903E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unhideWhenUsed/>
    <w:qFormat/>
    <w:rsid w:val="001903E0"/>
    <w:pPr>
      <w:keepNext/>
      <w:keepLines/>
      <w:spacing w:before="40" w:after="0"/>
      <w:outlineLvl w:val="4"/>
    </w:pPr>
    <w:rPr>
      <w:rFonts w:asciiTheme="majorHAnsi" w:eastAsiaTheme="majorEastAsia" w:hAnsiTheme="majorHAnsi" w:cstheme="majorBidi"/>
      <w:color w:val="2F5496" w:themeColor="accent1" w:themeShade="BF"/>
    </w:rPr>
  </w:style>
  <w:style w:type="paragraph" w:styleId="Antrat6">
    <w:name w:val="heading 6"/>
    <w:basedOn w:val="prastasis"/>
    <w:next w:val="prastasis"/>
    <w:link w:val="Antrat6Diagrama"/>
    <w:uiPriority w:val="9"/>
    <w:unhideWhenUsed/>
    <w:qFormat/>
    <w:rsid w:val="005562AF"/>
    <w:pPr>
      <w:keepNext/>
      <w:keepLines/>
      <w:spacing w:before="40" w:after="0"/>
      <w:jc w:val="center"/>
      <w:outlineLvl w:val="5"/>
    </w:pPr>
    <w:rPr>
      <w:rFonts w:ascii="Times New Roman" w:eastAsiaTheme="majorEastAsia" w:hAnsi="Times New Roman" w:cstheme="majorBidi"/>
      <w:b/>
      <w:color w:val="000000" w:themeColor="text1"/>
      <w:sz w:val="24"/>
    </w:rPr>
  </w:style>
  <w:style w:type="paragraph" w:styleId="Antrat7">
    <w:name w:val="heading 7"/>
    <w:aliases w:val="PAVEIKSLAI"/>
    <w:basedOn w:val="prastasis"/>
    <w:next w:val="prastasis"/>
    <w:link w:val="Antrat7Diagrama"/>
    <w:uiPriority w:val="9"/>
    <w:unhideWhenUsed/>
    <w:qFormat/>
    <w:rsid w:val="001A0263"/>
    <w:pPr>
      <w:keepNext/>
      <w:keepLines/>
      <w:spacing w:before="40" w:after="0"/>
      <w:jc w:val="center"/>
      <w:outlineLvl w:val="6"/>
    </w:pPr>
    <w:rPr>
      <w:rFonts w:ascii="Times New Roman" w:eastAsiaTheme="majorEastAsia" w:hAnsi="Times New Roman" w:cstheme="majorBidi"/>
      <w:b/>
      <w:iCs/>
      <w:color w:val="000000" w:themeColor="text1"/>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A26720"/>
    <w:pPr>
      <w:spacing w:after="0" w:line="240" w:lineRule="auto"/>
    </w:pPr>
    <w:rPr>
      <w:rFonts w:eastAsiaTheme="minorEastAsia"/>
    </w:rPr>
  </w:style>
  <w:style w:type="character" w:customStyle="1" w:styleId="BetarpDiagrama">
    <w:name w:val="Be tarpų Diagrama"/>
    <w:basedOn w:val="Numatytasispastraiposriftas"/>
    <w:link w:val="Betarp"/>
    <w:uiPriority w:val="1"/>
    <w:qFormat/>
    <w:rsid w:val="00A26720"/>
    <w:rPr>
      <w:rFonts w:eastAsiaTheme="minorEastAsia"/>
    </w:rPr>
  </w:style>
  <w:style w:type="table" w:styleId="Lentelstinklelis">
    <w:name w:val="Table Grid"/>
    <w:basedOn w:val="prastojilentel"/>
    <w:uiPriority w:val="39"/>
    <w:rsid w:val="00C02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8332FB"/>
    <w:rPr>
      <w:rFonts w:ascii="Times New Roman" w:eastAsiaTheme="majorEastAsia" w:hAnsi="Times New Roman" w:cstheme="majorBidi"/>
      <w:b/>
      <w:bCs/>
      <w:caps/>
      <w:sz w:val="24"/>
      <w:szCs w:val="28"/>
    </w:rPr>
  </w:style>
  <w:style w:type="character" w:customStyle="1" w:styleId="Antrat2Diagrama">
    <w:name w:val="Antraštė 2 Diagrama"/>
    <w:basedOn w:val="Numatytasispastraiposriftas"/>
    <w:link w:val="Antrat2"/>
    <w:uiPriority w:val="9"/>
    <w:rsid w:val="00832AF8"/>
    <w:rPr>
      <w:rFonts w:ascii="Arial" w:eastAsiaTheme="majorEastAsia" w:hAnsi="Arial" w:cstheme="majorBidi"/>
      <w:b/>
      <w:caps/>
      <w:color w:val="000000" w:themeColor="text1"/>
      <w:szCs w:val="26"/>
      <w:lang w:val="en-US"/>
    </w:rPr>
  </w:style>
  <w:style w:type="paragraph" w:styleId="Turinioantrat">
    <w:name w:val="TOC Heading"/>
    <w:basedOn w:val="Antrat1"/>
    <w:next w:val="prastasis"/>
    <w:uiPriority w:val="39"/>
    <w:unhideWhenUsed/>
    <w:qFormat/>
    <w:rsid w:val="00832AF8"/>
    <w:pPr>
      <w:outlineLvl w:val="9"/>
    </w:pPr>
    <w:rPr>
      <w:lang w:eastAsia="ja-JP"/>
    </w:rPr>
  </w:style>
  <w:style w:type="paragraph" w:styleId="Turinys2">
    <w:name w:val="toc 2"/>
    <w:basedOn w:val="prastasis"/>
    <w:next w:val="prastasis"/>
    <w:autoRedefine/>
    <w:uiPriority w:val="39"/>
    <w:unhideWhenUsed/>
    <w:qFormat/>
    <w:rsid w:val="00CB29BB"/>
    <w:pPr>
      <w:tabs>
        <w:tab w:val="left" w:pos="1134"/>
        <w:tab w:val="right" w:leader="dot" w:pos="10490"/>
      </w:tabs>
      <w:spacing w:after="0" w:line="240" w:lineRule="auto"/>
    </w:pPr>
    <w:rPr>
      <w:rFonts w:ascii="Arial" w:hAnsi="Arial" w:cstheme="minorHAnsi"/>
      <w:bCs/>
      <w:szCs w:val="20"/>
    </w:rPr>
  </w:style>
  <w:style w:type="paragraph" w:styleId="Turinys1">
    <w:name w:val="toc 1"/>
    <w:basedOn w:val="prastasis"/>
    <w:next w:val="prastasis"/>
    <w:autoRedefine/>
    <w:uiPriority w:val="39"/>
    <w:unhideWhenUsed/>
    <w:qFormat/>
    <w:rsid w:val="008C45DE"/>
    <w:pPr>
      <w:tabs>
        <w:tab w:val="left" w:pos="993"/>
        <w:tab w:val="right" w:leader="dot" w:pos="10490"/>
      </w:tabs>
      <w:spacing w:after="0" w:line="240" w:lineRule="auto"/>
    </w:pPr>
    <w:rPr>
      <w:rFonts w:ascii="Arial" w:hAnsi="Arial" w:cs="Arial"/>
      <w:b/>
      <w:bCs/>
      <w:noProof/>
      <w:szCs w:val="24"/>
    </w:rPr>
  </w:style>
  <w:style w:type="paragraph" w:styleId="Turinys3">
    <w:name w:val="toc 3"/>
    <w:basedOn w:val="prastasis"/>
    <w:next w:val="prastasis"/>
    <w:autoRedefine/>
    <w:uiPriority w:val="39"/>
    <w:unhideWhenUsed/>
    <w:qFormat/>
    <w:rsid w:val="00DE0CCB"/>
    <w:pPr>
      <w:tabs>
        <w:tab w:val="left" w:pos="0"/>
        <w:tab w:val="right" w:leader="dot" w:pos="10490"/>
      </w:tabs>
      <w:spacing w:after="0" w:line="240" w:lineRule="auto"/>
      <w:ind w:firstLine="709"/>
    </w:pPr>
    <w:rPr>
      <w:rFonts w:ascii="Arial" w:hAnsi="Arial" w:cstheme="minorHAnsi"/>
      <w:szCs w:val="20"/>
    </w:rPr>
  </w:style>
  <w:style w:type="character" w:styleId="Hipersaitas">
    <w:name w:val="Hyperlink"/>
    <w:basedOn w:val="Numatytasispastraiposriftas"/>
    <w:uiPriority w:val="99"/>
    <w:unhideWhenUsed/>
    <w:rsid w:val="00832AF8"/>
    <w:rPr>
      <w:color w:val="0563C1" w:themeColor="hyperlink"/>
      <w:u w:val="single"/>
    </w:rPr>
  </w:style>
  <w:style w:type="paragraph" w:styleId="Puslapioinaostekstas">
    <w:name w:val="footnote text"/>
    <w:aliases w:val="Footnote,Footnote Text Char Char,Fußnotentextf,Footnote Diagrama,Footnote text,Footnote Text Char Char Char,Footnote Text1,Char Char,Footnote Text2,Footnote Text11,ALTS FOOTNOTE11,ALTS FOOTNOTE2,Puslapio išnašos tekstas Diagrama"/>
    <w:basedOn w:val="prastasis"/>
    <w:link w:val="PuslapioinaostekstasDiagrama1"/>
    <w:uiPriority w:val="99"/>
    <w:unhideWhenUsed/>
    <w:qFormat/>
    <w:rsid w:val="00832AF8"/>
    <w:pPr>
      <w:overflowPunct w:val="0"/>
      <w:autoSpaceDE w:val="0"/>
      <w:autoSpaceDN w:val="0"/>
      <w:adjustRightInd w:val="0"/>
      <w:spacing w:after="0" w:line="240" w:lineRule="auto"/>
      <w:ind w:firstLine="397"/>
      <w:jc w:val="both"/>
    </w:pPr>
    <w:rPr>
      <w:rFonts w:ascii="Times New Roman" w:eastAsia="Times New Roman" w:hAnsi="Times New Roman" w:cs="Times New Roman"/>
      <w:sz w:val="20"/>
      <w:szCs w:val="20"/>
    </w:rPr>
  </w:style>
  <w:style w:type="character" w:customStyle="1" w:styleId="PuslapioinaostekstasDiagrama1">
    <w:name w:val="Puslapio išnašos tekstas Diagrama1"/>
    <w:aliases w:val="Footnote Diagrama1,Footnote Text Char Char Diagrama,Fußnotentextf Diagrama,Footnote Diagrama Diagrama,Footnote text Diagrama,Footnote Text Char Char Char Diagrama,Footnote Text1 Diagrama,Char Char Diagrama"/>
    <w:basedOn w:val="Numatytasispastraiposriftas"/>
    <w:link w:val="Puslapioinaostekstas"/>
    <w:uiPriority w:val="99"/>
    <w:qFormat/>
    <w:rsid w:val="00832AF8"/>
    <w:rPr>
      <w:rFonts w:ascii="Times New Roman" w:eastAsia="Times New Roman" w:hAnsi="Times New Roman" w:cs="Times New Roman"/>
      <w:sz w:val="20"/>
      <w:szCs w:val="20"/>
      <w:lang w:val="en-US"/>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BVI fnr,FR"/>
    <w:basedOn w:val="Numatytasispastraiposriftas"/>
    <w:uiPriority w:val="99"/>
    <w:unhideWhenUsed/>
    <w:qFormat/>
    <w:rsid w:val="00832AF8"/>
    <w:rPr>
      <w:vertAlign w:val="superscript"/>
    </w:rPr>
  </w:style>
  <w:style w:type="paragraph" w:styleId="Sraopastraipa">
    <w:name w:val="List Paragraph"/>
    <w:aliases w:val="Buletai,List Paragr1,List Paragraph1,ERP-List Paragraph,List Paragraph11,Bullet EY,Sąrašo pastraipa1,Table of contents numbered,List Paragraph21,Numbering,List Paragraph2,Paragraph,lp1,Use Case List Paragraph,List Paragraph111"/>
    <w:basedOn w:val="prastasis"/>
    <w:link w:val="SraopastraipaDiagrama"/>
    <w:uiPriority w:val="34"/>
    <w:qFormat/>
    <w:rsid w:val="00832AF8"/>
    <w:pPr>
      <w:spacing w:after="120" w:line="276" w:lineRule="auto"/>
      <w:ind w:left="720" w:firstLine="709"/>
      <w:contextualSpacing/>
      <w:jc w:val="both"/>
    </w:pPr>
    <w:rPr>
      <w:rFonts w:ascii="Arial" w:hAnsi="Arial"/>
    </w:rPr>
  </w:style>
  <w:style w:type="character" w:customStyle="1" w:styleId="SraopastraipaDiagrama">
    <w:name w:val="Sąrašo pastraipa Diagrama"/>
    <w:aliases w:val="Buletai Diagrama,List Paragr1 Diagrama,List Paragraph1 Diagrama,ERP-List Paragraph Diagrama,List Paragraph11 Diagrama,Bullet EY Diagrama,Sąrašo pastraipa1 Diagrama,Table of contents numbered Diagrama,List Paragraph21 Diagrama"/>
    <w:link w:val="Sraopastraipa"/>
    <w:uiPriority w:val="34"/>
    <w:locked/>
    <w:rsid w:val="00832AF8"/>
    <w:rPr>
      <w:rFonts w:ascii="Arial" w:hAnsi="Arial"/>
      <w:lang w:val="en-US"/>
    </w:rPr>
  </w:style>
  <w:style w:type="paragraph" w:customStyle="1" w:styleId="Pavad1">
    <w:name w:val="Pavad1"/>
    <w:basedOn w:val="prastasis"/>
    <w:link w:val="Pavad1Char"/>
    <w:qFormat/>
    <w:rsid w:val="00832AF8"/>
    <w:pPr>
      <w:spacing w:after="0" w:line="240" w:lineRule="auto"/>
      <w:jc w:val="both"/>
    </w:pPr>
    <w:rPr>
      <w:rFonts w:ascii="Times New Roman" w:eastAsia="Calibri" w:hAnsi="Times New Roman" w:cs="Arial Unicode MS"/>
      <w:b/>
      <w:sz w:val="28"/>
      <w:szCs w:val="28"/>
      <w:lang w:bidi="lo-LA"/>
    </w:rPr>
  </w:style>
  <w:style w:type="character" w:customStyle="1" w:styleId="Pavad1Char">
    <w:name w:val="Pavad1 Char"/>
    <w:basedOn w:val="Numatytasispastraiposriftas"/>
    <w:link w:val="Pavad1"/>
    <w:rsid w:val="00832AF8"/>
    <w:rPr>
      <w:rFonts w:ascii="Times New Roman" w:eastAsia="Calibri" w:hAnsi="Times New Roman" w:cs="Arial Unicode MS"/>
      <w:b/>
      <w:sz w:val="28"/>
      <w:szCs w:val="28"/>
      <w:lang w:bidi="lo-LA"/>
    </w:rPr>
  </w:style>
  <w:style w:type="table" w:customStyle="1" w:styleId="TableGrid1">
    <w:name w:val="Table Grid1"/>
    <w:basedOn w:val="prastojilentel"/>
    <w:next w:val="Lentelstinklelis"/>
    <w:uiPriority w:val="39"/>
    <w:rsid w:val="00832AF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832AF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B47A23"/>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B47A23"/>
  </w:style>
  <w:style w:type="character" w:styleId="Puslapionumeris">
    <w:name w:val="page number"/>
    <w:basedOn w:val="Numatytasispastraiposriftas"/>
    <w:uiPriority w:val="99"/>
    <w:semiHidden/>
    <w:unhideWhenUsed/>
    <w:rsid w:val="00B47A23"/>
  </w:style>
  <w:style w:type="paragraph" w:styleId="Antrats">
    <w:name w:val="header"/>
    <w:basedOn w:val="prastasis"/>
    <w:link w:val="AntratsDiagrama"/>
    <w:uiPriority w:val="99"/>
    <w:unhideWhenUsed/>
    <w:rsid w:val="00B47A23"/>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B47A23"/>
  </w:style>
  <w:style w:type="table" w:customStyle="1" w:styleId="Style1">
    <w:name w:val="Style1"/>
    <w:basedOn w:val="prastojilentel"/>
    <w:uiPriority w:val="99"/>
    <w:rsid w:val="00305ADC"/>
    <w:pPr>
      <w:spacing w:after="0" w:line="240" w:lineRule="auto"/>
    </w:pPr>
    <w:tblPr/>
  </w:style>
  <w:style w:type="table" w:customStyle="1" w:styleId="IPsablonas">
    <w:name w:val="IP sablonas"/>
    <w:basedOn w:val="prastojilentel"/>
    <w:uiPriority w:val="99"/>
    <w:rsid w:val="00305ADC"/>
    <w:pPr>
      <w:spacing w:after="0" w:line="240" w:lineRule="auto"/>
    </w:pPr>
    <w:tblPr/>
  </w:style>
  <w:style w:type="table" w:customStyle="1" w:styleId="3sraolentel3parykinimas1">
    <w:name w:val="3 sąrašo lentelė – 3 paryškinimas1"/>
    <w:aliases w:val="IP lentele"/>
    <w:basedOn w:val="prastojilentel"/>
    <w:uiPriority w:val="48"/>
    <w:rsid w:val="00305ADC"/>
    <w:pPr>
      <w:spacing w:after="0" w:line="240" w:lineRule="auto"/>
      <w:jc w:val="center"/>
    </w:pPr>
    <w:rPr>
      <w:rFonts w:ascii="Arial" w:hAnsi="Arial"/>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rPr>
        <w:b/>
        <w:bCs/>
        <w:color w:val="000000" w:themeColor="text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Antrat3Diagrama">
    <w:name w:val="Antraštė 3 Diagrama"/>
    <w:basedOn w:val="Numatytasispastraiposriftas"/>
    <w:link w:val="Antrat3"/>
    <w:rsid w:val="00F67725"/>
    <w:rPr>
      <w:rFonts w:ascii="Arial" w:eastAsiaTheme="majorEastAsia" w:hAnsi="Arial" w:cstheme="majorBidi"/>
      <w:b/>
      <w:color w:val="000000" w:themeColor="text1"/>
      <w:sz w:val="24"/>
      <w:szCs w:val="24"/>
    </w:rPr>
  </w:style>
  <w:style w:type="table" w:customStyle="1" w:styleId="ListTable3-Accent31">
    <w:name w:val="List Table 3 - Accent 31"/>
    <w:basedOn w:val="prastojilentel"/>
    <w:uiPriority w:val="48"/>
    <w:rsid w:val="00AB7980"/>
    <w:pPr>
      <w:spacing w:after="0" w:line="240" w:lineRule="auto"/>
    </w:pPr>
    <w:rPr>
      <w:sz w:val="24"/>
      <w:szCs w:val="24"/>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eGrid3">
    <w:name w:val="Table Grid3"/>
    <w:basedOn w:val="prastojilentel"/>
    <w:next w:val="Lentelstinklelis"/>
    <w:uiPriority w:val="39"/>
    <w:rsid w:val="00AB798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8E2745"/>
  </w:style>
  <w:style w:type="table" w:customStyle="1" w:styleId="TableGrid4">
    <w:name w:val="Table Grid4"/>
    <w:basedOn w:val="prastojilentel"/>
    <w:next w:val="Lentelstinklelis"/>
    <w:uiPriority w:val="39"/>
    <w:rsid w:val="008E274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8E2745"/>
    <w:pPr>
      <w:autoSpaceDE w:val="0"/>
      <w:autoSpaceDN w:val="0"/>
      <w:adjustRightInd w:val="0"/>
      <w:spacing w:after="0" w:line="240" w:lineRule="auto"/>
      <w:ind w:firstLine="312"/>
      <w:jc w:val="both"/>
    </w:pPr>
    <w:rPr>
      <w:rFonts w:ascii="TimesLT" w:eastAsia="Times New Roman" w:hAnsi="TimesLT" w:cs="Times New Roman"/>
      <w:sz w:val="20"/>
      <w:szCs w:val="20"/>
      <w:lang w:eastAsia="lt-LT"/>
    </w:rPr>
  </w:style>
  <w:style w:type="table" w:customStyle="1" w:styleId="ListTable3-Accent32">
    <w:name w:val="List Table 3 - Accent 32"/>
    <w:basedOn w:val="prastojilentel"/>
    <w:next w:val="3sraolentel3parykinimas1"/>
    <w:uiPriority w:val="48"/>
    <w:rsid w:val="008E2745"/>
    <w:pPr>
      <w:spacing w:after="0" w:line="240" w:lineRule="auto"/>
    </w:pPr>
    <w:rPr>
      <w:sz w:val="24"/>
      <w:szCs w:val="24"/>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DokumentoinaostekstasDiagrama">
    <w:name w:val="Dokumento išnašos tekstas Diagrama"/>
    <w:basedOn w:val="Numatytasispastraiposriftas"/>
    <w:link w:val="Dokumentoinaostekstas"/>
    <w:uiPriority w:val="99"/>
    <w:semiHidden/>
    <w:rsid w:val="008E2745"/>
    <w:rPr>
      <w:sz w:val="20"/>
      <w:szCs w:val="20"/>
      <w:lang w:val="en-US"/>
    </w:rPr>
  </w:style>
  <w:style w:type="paragraph" w:customStyle="1" w:styleId="EndnoteText1">
    <w:name w:val="Endnote Text1"/>
    <w:basedOn w:val="prastasis"/>
    <w:next w:val="Dokumentoinaostekstas"/>
    <w:uiPriority w:val="99"/>
    <w:semiHidden/>
    <w:unhideWhenUsed/>
    <w:rsid w:val="008E2745"/>
    <w:pPr>
      <w:spacing w:after="0" w:line="240" w:lineRule="auto"/>
    </w:pPr>
    <w:rPr>
      <w:sz w:val="20"/>
      <w:szCs w:val="20"/>
    </w:rPr>
  </w:style>
  <w:style w:type="character" w:customStyle="1" w:styleId="DebesliotekstasDiagrama">
    <w:name w:val="Debesėlio tekstas Diagrama"/>
    <w:basedOn w:val="Numatytasispastraiposriftas"/>
    <w:link w:val="Debesliotekstas"/>
    <w:uiPriority w:val="99"/>
    <w:semiHidden/>
    <w:rsid w:val="008E2745"/>
    <w:rPr>
      <w:rFonts w:ascii="Tahoma" w:hAnsi="Tahoma" w:cs="Tahoma"/>
      <w:sz w:val="16"/>
      <w:szCs w:val="16"/>
      <w:lang w:val="en-US"/>
    </w:rPr>
  </w:style>
  <w:style w:type="paragraph" w:styleId="Debesliotekstas">
    <w:name w:val="Balloon Text"/>
    <w:basedOn w:val="prastasis"/>
    <w:link w:val="DebesliotekstasDiagrama"/>
    <w:uiPriority w:val="99"/>
    <w:semiHidden/>
    <w:unhideWhenUsed/>
    <w:rsid w:val="008E2745"/>
    <w:pPr>
      <w:spacing w:after="0" w:line="240" w:lineRule="auto"/>
    </w:pPr>
    <w:rPr>
      <w:rFonts w:ascii="Tahoma" w:hAnsi="Tahoma" w:cs="Tahoma"/>
      <w:sz w:val="16"/>
      <w:szCs w:val="16"/>
    </w:rPr>
  </w:style>
  <w:style w:type="character" w:customStyle="1" w:styleId="BalloonTextChar1">
    <w:name w:val="Balloon Text Char1"/>
    <w:basedOn w:val="Numatytasispastraiposriftas"/>
    <w:uiPriority w:val="99"/>
    <w:semiHidden/>
    <w:rsid w:val="008E2745"/>
    <w:rPr>
      <w:rFonts w:ascii="Times New Roman" w:hAnsi="Times New Roman" w:cs="Times New Roman"/>
      <w:sz w:val="18"/>
      <w:szCs w:val="18"/>
    </w:rPr>
  </w:style>
  <w:style w:type="character" w:styleId="Grietas">
    <w:name w:val="Strong"/>
    <w:basedOn w:val="Numatytasispastraiposriftas"/>
    <w:uiPriority w:val="99"/>
    <w:qFormat/>
    <w:rsid w:val="008E2745"/>
    <w:rPr>
      <w:b/>
      <w:bCs/>
    </w:rPr>
  </w:style>
  <w:style w:type="paragraph" w:styleId="prastasiniatinklio">
    <w:name w:val="Normal (Web)"/>
    <w:aliases w:val="Обычный (Web)"/>
    <w:basedOn w:val="prastasis"/>
    <w:link w:val="prastasiniatinklioDiagrama"/>
    <w:rsid w:val="008E2745"/>
    <w:pPr>
      <w:spacing w:before="100" w:beforeAutospacing="1" w:after="100" w:afterAutospacing="1" w:line="276" w:lineRule="auto"/>
      <w:ind w:firstLine="709"/>
      <w:jc w:val="both"/>
    </w:pPr>
    <w:rPr>
      <w:rFonts w:ascii="Times New Roman" w:eastAsia="Times New Roman" w:hAnsi="Times New Roman" w:cs="Times New Roman"/>
      <w:color w:val="000000"/>
      <w:sz w:val="24"/>
      <w:szCs w:val="24"/>
      <w:lang w:eastAsia="lt-LT"/>
    </w:rPr>
  </w:style>
  <w:style w:type="character" w:customStyle="1" w:styleId="prastasiniatinklioDiagrama">
    <w:name w:val="Įprastas (žiniatinklio) Diagrama"/>
    <w:aliases w:val="Обычный (Web) Diagrama"/>
    <w:basedOn w:val="Numatytasispastraiposriftas"/>
    <w:link w:val="prastasiniatinklio"/>
    <w:rsid w:val="008E2745"/>
    <w:rPr>
      <w:rFonts w:ascii="Times New Roman" w:eastAsia="Times New Roman" w:hAnsi="Times New Roman" w:cs="Times New Roman"/>
      <w:color w:val="000000"/>
      <w:sz w:val="24"/>
      <w:szCs w:val="24"/>
      <w:lang w:eastAsia="lt-LT"/>
    </w:rPr>
  </w:style>
  <w:style w:type="character" w:styleId="Emfaz">
    <w:name w:val="Emphasis"/>
    <w:basedOn w:val="Numatytasispastraiposriftas"/>
    <w:uiPriority w:val="20"/>
    <w:qFormat/>
    <w:rsid w:val="008E2745"/>
    <w:rPr>
      <w:i/>
      <w:iCs/>
    </w:rPr>
  </w:style>
  <w:style w:type="character" w:customStyle="1" w:styleId="PagrindinistekstasDiagrama">
    <w:name w:val="Pagrindinis tekstas Diagrama"/>
    <w:basedOn w:val="Numatytasispastraiposriftas"/>
    <w:link w:val="Pagrindinistekstas"/>
    <w:rsid w:val="008E2745"/>
    <w:rPr>
      <w:rFonts w:ascii="Times New Roman" w:eastAsia="Times New Roman" w:hAnsi="Times New Roman" w:cs="Times New Roman"/>
      <w:lang w:val="en-US" w:eastAsia="lt-LT"/>
    </w:rPr>
  </w:style>
  <w:style w:type="paragraph" w:styleId="Pagrindinistekstas">
    <w:name w:val="Body Text"/>
    <w:basedOn w:val="prastasis"/>
    <w:link w:val="PagrindinistekstasDiagrama"/>
    <w:rsid w:val="008E2745"/>
    <w:pPr>
      <w:spacing w:after="120" w:line="240" w:lineRule="auto"/>
    </w:pPr>
    <w:rPr>
      <w:rFonts w:ascii="Times New Roman" w:eastAsia="Times New Roman" w:hAnsi="Times New Roman" w:cs="Times New Roman"/>
      <w:lang w:eastAsia="lt-LT"/>
    </w:rPr>
  </w:style>
  <w:style w:type="character" w:customStyle="1" w:styleId="BodyTextChar1">
    <w:name w:val="Body Text Char1"/>
    <w:basedOn w:val="Numatytasispastraiposriftas"/>
    <w:uiPriority w:val="99"/>
    <w:semiHidden/>
    <w:rsid w:val="008E2745"/>
  </w:style>
  <w:style w:type="paragraph" w:customStyle="1" w:styleId="Caption1">
    <w:name w:val="Caption1"/>
    <w:basedOn w:val="prastasis"/>
    <w:next w:val="prastasis"/>
    <w:uiPriority w:val="35"/>
    <w:unhideWhenUsed/>
    <w:qFormat/>
    <w:rsid w:val="008E2745"/>
    <w:pPr>
      <w:spacing w:after="200" w:line="240" w:lineRule="auto"/>
    </w:pPr>
    <w:rPr>
      <w:rFonts w:ascii="Calibri" w:eastAsia="Times New Roman" w:hAnsi="Calibri" w:cs="Times New Roman"/>
      <w:b/>
      <w:bCs/>
      <w:color w:val="4472C4"/>
      <w:sz w:val="18"/>
      <w:szCs w:val="18"/>
    </w:rPr>
  </w:style>
  <w:style w:type="paragraph" w:customStyle="1" w:styleId="Default">
    <w:name w:val="Default"/>
    <w:rsid w:val="008E274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Table3-Accent311">
    <w:name w:val="List Table 3 - Accent 311"/>
    <w:basedOn w:val="prastojilentel"/>
    <w:uiPriority w:val="48"/>
    <w:rsid w:val="008E2745"/>
    <w:pPr>
      <w:spacing w:after="0" w:line="240" w:lineRule="auto"/>
    </w:pPr>
    <w:rPr>
      <w:sz w:val="24"/>
      <w:szCs w:val="24"/>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Teksto">
    <w:name w:val="Teksto"/>
    <w:basedOn w:val="prastasis"/>
    <w:link w:val="TekstoChar"/>
    <w:rsid w:val="008E2745"/>
    <w:pPr>
      <w:spacing w:after="0" w:line="240" w:lineRule="auto"/>
      <w:ind w:firstLine="720"/>
      <w:jc w:val="both"/>
    </w:pPr>
    <w:rPr>
      <w:rFonts w:ascii="Times New Roman" w:eastAsia="Times New Roman" w:hAnsi="Times New Roman" w:cs="Times New Roman"/>
      <w:sz w:val="24"/>
      <w:szCs w:val="20"/>
      <w:lang w:eastAsia="lt-LT"/>
    </w:rPr>
  </w:style>
  <w:style w:type="character" w:customStyle="1" w:styleId="TekstoChar">
    <w:name w:val="Teksto Char"/>
    <w:link w:val="Teksto"/>
    <w:locked/>
    <w:rsid w:val="008E2745"/>
    <w:rPr>
      <w:rFonts w:ascii="Times New Roman" w:eastAsia="Times New Roman" w:hAnsi="Times New Roman" w:cs="Times New Roman"/>
      <w:sz w:val="24"/>
      <w:szCs w:val="20"/>
      <w:lang w:eastAsia="lt-LT"/>
    </w:rPr>
  </w:style>
  <w:style w:type="character" w:customStyle="1" w:styleId="Pagrindiniotekstotrauka2Diagrama">
    <w:name w:val="Pagrindinio teksto įtrauka 2 Diagrama"/>
    <w:basedOn w:val="Numatytasispastraiposriftas"/>
    <w:link w:val="Pagrindiniotekstotrauka2"/>
    <w:uiPriority w:val="99"/>
    <w:semiHidden/>
    <w:rsid w:val="008E2745"/>
    <w:rPr>
      <w:sz w:val="22"/>
      <w:szCs w:val="22"/>
      <w:lang w:val="en-US"/>
    </w:rPr>
  </w:style>
  <w:style w:type="paragraph" w:customStyle="1" w:styleId="BodyTextIndent21">
    <w:name w:val="Body Text Indent 21"/>
    <w:basedOn w:val="prastasis"/>
    <w:next w:val="Pagrindiniotekstotrauka2"/>
    <w:uiPriority w:val="99"/>
    <w:semiHidden/>
    <w:unhideWhenUsed/>
    <w:rsid w:val="008E2745"/>
    <w:pPr>
      <w:spacing w:after="120" w:line="480" w:lineRule="auto"/>
      <w:ind w:left="283"/>
    </w:pPr>
  </w:style>
  <w:style w:type="paragraph" w:customStyle="1" w:styleId="lentel">
    <w:name w:val="lentelė"/>
    <w:basedOn w:val="prastasis"/>
    <w:link w:val="lentelChar"/>
    <w:qFormat/>
    <w:rsid w:val="008E2745"/>
    <w:pPr>
      <w:tabs>
        <w:tab w:val="left" w:pos="709"/>
      </w:tabs>
      <w:spacing w:before="120" w:after="120" w:line="240" w:lineRule="auto"/>
      <w:jc w:val="center"/>
    </w:pPr>
    <w:rPr>
      <w:rFonts w:ascii="Arial" w:eastAsia="Calibri" w:hAnsi="Arial" w:cs="Arial Unicode MS"/>
      <w:b/>
      <w:sz w:val="20"/>
      <w:szCs w:val="20"/>
      <w:lang w:bidi="lo-LA"/>
    </w:rPr>
  </w:style>
  <w:style w:type="character" w:customStyle="1" w:styleId="lentelChar">
    <w:name w:val="lentelė Char"/>
    <w:link w:val="lentel"/>
    <w:rsid w:val="008E2745"/>
    <w:rPr>
      <w:rFonts w:ascii="Arial" w:eastAsia="Calibri" w:hAnsi="Arial" w:cs="Arial Unicode MS"/>
      <w:b/>
      <w:sz w:val="20"/>
      <w:szCs w:val="20"/>
      <w:lang w:bidi="lo-LA"/>
    </w:rPr>
  </w:style>
  <w:style w:type="character" w:customStyle="1" w:styleId="KomentarotekstasDiagrama">
    <w:name w:val="Komentaro tekstas Diagrama"/>
    <w:basedOn w:val="Numatytasispastraiposriftas"/>
    <w:link w:val="Komentarotekstas"/>
    <w:uiPriority w:val="99"/>
    <w:rsid w:val="008E2745"/>
    <w:rPr>
      <w:rFonts w:ascii="Arial" w:hAnsi="Arial"/>
      <w:sz w:val="20"/>
      <w:szCs w:val="20"/>
      <w:lang w:val="en-US"/>
    </w:rPr>
  </w:style>
  <w:style w:type="paragraph" w:styleId="Komentarotekstas">
    <w:name w:val="annotation text"/>
    <w:basedOn w:val="prastasis"/>
    <w:link w:val="KomentarotekstasDiagrama"/>
    <w:uiPriority w:val="99"/>
    <w:unhideWhenUsed/>
    <w:rsid w:val="008E2745"/>
    <w:pPr>
      <w:spacing w:after="120" w:line="240" w:lineRule="auto"/>
      <w:ind w:firstLine="709"/>
      <w:jc w:val="both"/>
    </w:pPr>
    <w:rPr>
      <w:rFonts w:ascii="Arial" w:hAnsi="Arial"/>
      <w:sz w:val="20"/>
      <w:szCs w:val="20"/>
    </w:rPr>
  </w:style>
  <w:style w:type="character" w:customStyle="1" w:styleId="CommentTextChar1">
    <w:name w:val="Comment Text Char1"/>
    <w:basedOn w:val="Numatytasispastraiposriftas"/>
    <w:uiPriority w:val="99"/>
    <w:semiHidden/>
    <w:rsid w:val="008E2745"/>
    <w:rPr>
      <w:sz w:val="20"/>
      <w:szCs w:val="20"/>
    </w:rPr>
  </w:style>
  <w:style w:type="character" w:customStyle="1" w:styleId="KomentarotemaDiagrama">
    <w:name w:val="Komentaro tema Diagrama"/>
    <w:basedOn w:val="KomentarotekstasDiagrama"/>
    <w:link w:val="Komentarotema"/>
    <w:uiPriority w:val="99"/>
    <w:semiHidden/>
    <w:rsid w:val="008E2745"/>
    <w:rPr>
      <w:rFonts w:ascii="Arial" w:hAnsi="Arial"/>
      <w:b/>
      <w:bCs/>
      <w:sz w:val="20"/>
      <w:szCs w:val="20"/>
      <w:lang w:val="en-US"/>
    </w:rPr>
  </w:style>
  <w:style w:type="paragraph" w:styleId="Komentarotema">
    <w:name w:val="annotation subject"/>
    <w:basedOn w:val="Komentarotekstas"/>
    <w:next w:val="Komentarotekstas"/>
    <w:link w:val="KomentarotemaDiagrama"/>
    <w:uiPriority w:val="99"/>
    <w:semiHidden/>
    <w:unhideWhenUsed/>
    <w:rsid w:val="008E2745"/>
    <w:rPr>
      <w:b/>
      <w:bCs/>
    </w:rPr>
  </w:style>
  <w:style w:type="character" w:customStyle="1" w:styleId="CommentSubjectChar1">
    <w:name w:val="Comment Subject Char1"/>
    <w:basedOn w:val="CommentTextChar1"/>
    <w:uiPriority w:val="99"/>
    <w:semiHidden/>
    <w:rsid w:val="008E2745"/>
    <w:rPr>
      <w:b/>
      <w:bCs/>
      <w:sz w:val="20"/>
      <w:szCs w:val="20"/>
    </w:rPr>
  </w:style>
  <w:style w:type="character" w:customStyle="1" w:styleId="apple-converted-space">
    <w:name w:val="apple-converted-space"/>
    <w:basedOn w:val="Numatytasispastraiposriftas"/>
    <w:rsid w:val="008E2745"/>
  </w:style>
  <w:style w:type="character" w:customStyle="1" w:styleId="FollowedHyperlink1">
    <w:name w:val="FollowedHyperlink1"/>
    <w:basedOn w:val="Numatytasispastraiposriftas"/>
    <w:uiPriority w:val="99"/>
    <w:semiHidden/>
    <w:unhideWhenUsed/>
    <w:rsid w:val="008E2745"/>
    <w:rPr>
      <w:color w:val="954F72"/>
      <w:u w:val="single"/>
    </w:rPr>
  </w:style>
  <w:style w:type="character" w:customStyle="1" w:styleId="Neapdorotaspaminjimas1">
    <w:name w:val="Neapdorotas paminėjimas1"/>
    <w:basedOn w:val="Numatytasispastraiposriftas"/>
    <w:uiPriority w:val="99"/>
    <w:rsid w:val="008E2745"/>
    <w:rPr>
      <w:color w:val="605E5C"/>
      <w:shd w:val="clear" w:color="auto" w:fill="E1DFDD"/>
    </w:rPr>
  </w:style>
  <w:style w:type="table" w:customStyle="1" w:styleId="ListTable3-Accent51">
    <w:name w:val="List Table 3 - Accent 51"/>
    <w:basedOn w:val="prastojilentel"/>
    <w:uiPriority w:val="48"/>
    <w:rsid w:val="008E2745"/>
    <w:pPr>
      <w:spacing w:after="0" w:line="240" w:lineRule="auto"/>
    </w:pPr>
    <w:rPr>
      <w:sz w:val="24"/>
      <w:szCs w:val="24"/>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styleId="Komentaronuoroda">
    <w:name w:val="annotation reference"/>
    <w:basedOn w:val="Numatytasispastraiposriftas"/>
    <w:uiPriority w:val="99"/>
    <w:semiHidden/>
    <w:unhideWhenUsed/>
    <w:rsid w:val="008E2745"/>
    <w:rPr>
      <w:sz w:val="16"/>
      <w:szCs w:val="16"/>
    </w:rPr>
  </w:style>
  <w:style w:type="paragraph" w:styleId="Pataisymai">
    <w:name w:val="Revision"/>
    <w:hidden/>
    <w:uiPriority w:val="99"/>
    <w:semiHidden/>
    <w:rsid w:val="008E2745"/>
    <w:pPr>
      <w:spacing w:after="0" w:line="240" w:lineRule="auto"/>
    </w:pPr>
    <w:rPr>
      <w:rFonts w:ascii="Arial" w:hAnsi="Arial"/>
    </w:rPr>
  </w:style>
  <w:style w:type="table" w:customStyle="1" w:styleId="TableGrid11">
    <w:name w:val="Table Grid11"/>
    <w:basedOn w:val="prastojilentel"/>
    <w:next w:val="Lentelstinklelis"/>
    <w:uiPriority w:val="39"/>
    <w:rsid w:val="008E27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prastojilentel"/>
    <w:next w:val="Lentelstinklelis"/>
    <w:uiPriority w:val="39"/>
    <w:rsid w:val="008E27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prastojilentel"/>
    <w:next w:val="2tinkleliolentel2parykinimas1"/>
    <w:uiPriority w:val="47"/>
    <w:rsid w:val="008E2745"/>
    <w:pPr>
      <w:spacing w:after="0" w:line="240" w:lineRule="auto"/>
    </w:p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Dokumentoinaostekstas">
    <w:name w:val="endnote text"/>
    <w:basedOn w:val="prastasis"/>
    <w:link w:val="DokumentoinaostekstasDiagrama"/>
    <w:uiPriority w:val="99"/>
    <w:semiHidden/>
    <w:unhideWhenUsed/>
    <w:rsid w:val="008E2745"/>
    <w:pPr>
      <w:spacing w:after="0" w:line="240" w:lineRule="auto"/>
    </w:pPr>
    <w:rPr>
      <w:sz w:val="20"/>
      <w:szCs w:val="20"/>
    </w:rPr>
  </w:style>
  <w:style w:type="character" w:customStyle="1" w:styleId="EndnoteTextChar1">
    <w:name w:val="Endnote Text Char1"/>
    <w:basedOn w:val="Numatytasispastraiposriftas"/>
    <w:uiPriority w:val="99"/>
    <w:semiHidden/>
    <w:rsid w:val="008E2745"/>
    <w:rPr>
      <w:sz w:val="20"/>
      <w:szCs w:val="20"/>
    </w:rPr>
  </w:style>
  <w:style w:type="paragraph" w:styleId="Pagrindiniotekstotrauka2">
    <w:name w:val="Body Text Indent 2"/>
    <w:basedOn w:val="prastasis"/>
    <w:link w:val="Pagrindiniotekstotrauka2Diagrama"/>
    <w:uiPriority w:val="99"/>
    <w:semiHidden/>
    <w:unhideWhenUsed/>
    <w:rsid w:val="008E2745"/>
    <w:pPr>
      <w:spacing w:after="120" w:line="480" w:lineRule="auto"/>
      <w:ind w:left="283"/>
    </w:pPr>
  </w:style>
  <w:style w:type="character" w:customStyle="1" w:styleId="BodyTextIndent2Char1">
    <w:name w:val="Body Text Indent 2 Char1"/>
    <w:basedOn w:val="Numatytasispastraiposriftas"/>
    <w:uiPriority w:val="99"/>
    <w:semiHidden/>
    <w:rsid w:val="008E2745"/>
  </w:style>
  <w:style w:type="character" w:styleId="Perirtashipersaitas">
    <w:name w:val="FollowedHyperlink"/>
    <w:basedOn w:val="Numatytasispastraiposriftas"/>
    <w:uiPriority w:val="99"/>
    <w:semiHidden/>
    <w:unhideWhenUsed/>
    <w:rsid w:val="008E2745"/>
    <w:rPr>
      <w:color w:val="954F72" w:themeColor="followedHyperlink"/>
      <w:u w:val="single"/>
    </w:rPr>
  </w:style>
  <w:style w:type="table" w:customStyle="1" w:styleId="2tinkleliolentel2parykinimas1">
    <w:name w:val="2 tinklelio lentelė – 2 paryškinimas1"/>
    <w:basedOn w:val="prastojilentel"/>
    <w:uiPriority w:val="47"/>
    <w:rsid w:val="008E274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312">
    <w:name w:val="List Table 3 - Accent 312"/>
    <w:basedOn w:val="prastojilentel"/>
    <w:uiPriority w:val="48"/>
    <w:rsid w:val="008E2745"/>
    <w:pPr>
      <w:spacing w:after="0" w:line="240" w:lineRule="auto"/>
    </w:pPr>
    <w:rPr>
      <w:sz w:val="24"/>
      <w:szCs w:val="24"/>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GridTable2-Accent22">
    <w:name w:val="Grid Table 2 - Accent 22"/>
    <w:basedOn w:val="prastojilentel"/>
    <w:next w:val="2tinkleliolentel2parykinimas1"/>
    <w:uiPriority w:val="47"/>
    <w:rsid w:val="008E2745"/>
    <w:pPr>
      <w:spacing w:after="0" w:line="240" w:lineRule="auto"/>
    </w:p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2">
    <w:name w:val="No List2"/>
    <w:next w:val="Sraonra"/>
    <w:uiPriority w:val="99"/>
    <w:semiHidden/>
    <w:unhideWhenUsed/>
    <w:rsid w:val="008E2745"/>
  </w:style>
  <w:style w:type="table" w:customStyle="1" w:styleId="TableGrid5">
    <w:name w:val="Table Grid5"/>
    <w:basedOn w:val="prastojilentel"/>
    <w:next w:val="Lentelstinklelis"/>
    <w:uiPriority w:val="39"/>
    <w:rsid w:val="008E274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3">
    <w:name w:val="List Table 3 - Accent 33"/>
    <w:basedOn w:val="prastojilentel"/>
    <w:next w:val="3sraolentel3parykinimas1"/>
    <w:uiPriority w:val="48"/>
    <w:rsid w:val="008E2745"/>
    <w:pPr>
      <w:spacing w:after="0" w:line="240" w:lineRule="auto"/>
    </w:pPr>
    <w:rPr>
      <w:sz w:val="24"/>
      <w:szCs w:val="24"/>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paragraph" w:customStyle="1" w:styleId="Caption2">
    <w:name w:val="Caption2"/>
    <w:basedOn w:val="prastasis"/>
    <w:next w:val="prastasis"/>
    <w:uiPriority w:val="35"/>
    <w:unhideWhenUsed/>
    <w:qFormat/>
    <w:rsid w:val="008E2745"/>
    <w:pPr>
      <w:spacing w:after="200" w:line="240" w:lineRule="auto"/>
    </w:pPr>
    <w:rPr>
      <w:rFonts w:ascii="Calibri" w:eastAsia="Times New Roman" w:hAnsi="Calibri" w:cs="Times New Roman"/>
      <w:b/>
      <w:bCs/>
      <w:color w:val="4472C4"/>
      <w:sz w:val="18"/>
      <w:szCs w:val="18"/>
    </w:rPr>
  </w:style>
  <w:style w:type="table" w:customStyle="1" w:styleId="ListTable3-Accent313">
    <w:name w:val="List Table 3 - Accent 313"/>
    <w:basedOn w:val="prastojilentel"/>
    <w:uiPriority w:val="48"/>
    <w:rsid w:val="008E2745"/>
    <w:pPr>
      <w:spacing w:after="0" w:line="240" w:lineRule="auto"/>
    </w:pPr>
    <w:rPr>
      <w:sz w:val="24"/>
      <w:szCs w:val="24"/>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511">
    <w:name w:val="List Table 3 - Accent 511"/>
    <w:basedOn w:val="prastojilentel"/>
    <w:uiPriority w:val="48"/>
    <w:rsid w:val="008E2745"/>
    <w:pPr>
      <w:spacing w:after="0" w:line="240" w:lineRule="auto"/>
    </w:pPr>
    <w:rPr>
      <w:sz w:val="24"/>
      <w:szCs w:val="24"/>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12">
    <w:name w:val="Table Grid12"/>
    <w:basedOn w:val="prastojilentel"/>
    <w:next w:val="Lentelstinklelis"/>
    <w:uiPriority w:val="39"/>
    <w:rsid w:val="008E27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8E27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3">
    <w:name w:val="Grid Table 2 - Accent 23"/>
    <w:basedOn w:val="prastojilentel"/>
    <w:next w:val="2tinkleliolentel2parykinimas1"/>
    <w:uiPriority w:val="47"/>
    <w:rsid w:val="008E2745"/>
    <w:pPr>
      <w:spacing w:after="0" w:line="240" w:lineRule="auto"/>
    </w:p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1paprastojilentel1">
    <w:name w:val="1 paprastoji lentelė1"/>
    <w:basedOn w:val="prastojilentel"/>
    <w:uiPriority w:val="41"/>
    <w:rsid w:val="00F121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paprastojilentel1">
    <w:name w:val="3 paprastoji lentelė1"/>
    <w:basedOn w:val="prastojilentel"/>
    <w:uiPriority w:val="43"/>
    <w:rsid w:val="007377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tinkleliolentelviesi1">
    <w:name w:val="1 tinklelio lentelė – šviesi1"/>
    <w:basedOn w:val="prastojilentel"/>
    <w:uiPriority w:val="46"/>
    <w:rsid w:val="00D745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tinkleliolentelviesi3parykinimas1">
    <w:name w:val="1 tinklelio lentelė (šviesi) – 3 paryškinimas1"/>
    <w:basedOn w:val="prastojilentel"/>
    <w:uiPriority w:val="46"/>
    <w:rsid w:val="00BE457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tinkleliolentelviesi2parykinimas1">
    <w:name w:val="1 tinklelio lentelė Šviesi – 2 paryškinimas1"/>
    <w:basedOn w:val="prastojilentel"/>
    <w:uiPriority w:val="46"/>
    <w:rsid w:val="00FD3F3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2tinkleliolentel1">
    <w:name w:val="2 tinklelio lentelė1"/>
    <w:basedOn w:val="prastojilentel"/>
    <w:uiPriority w:val="47"/>
    <w:rsid w:val="00FD3F3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prastojilentel"/>
    <w:uiPriority w:val="41"/>
    <w:rsid w:val="007B28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prastojilentel"/>
    <w:next w:val="1paprastojilentel1"/>
    <w:uiPriority w:val="41"/>
    <w:rsid w:val="00F736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entelstinklelisviesus1">
    <w:name w:val="Lentelės tinklelis – šviesus1"/>
    <w:basedOn w:val="prastojilentel"/>
    <w:uiPriority w:val="40"/>
    <w:rsid w:val="00F758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urinys4">
    <w:name w:val="toc 4"/>
    <w:basedOn w:val="prastasis"/>
    <w:next w:val="prastasis"/>
    <w:autoRedefine/>
    <w:uiPriority w:val="39"/>
    <w:unhideWhenUsed/>
    <w:rsid w:val="005A72E4"/>
    <w:pPr>
      <w:spacing w:after="100"/>
      <w:ind w:left="660"/>
    </w:pPr>
    <w:rPr>
      <w:rFonts w:eastAsiaTheme="minorEastAsia"/>
      <w:lang w:eastAsia="lt-LT"/>
    </w:rPr>
  </w:style>
  <w:style w:type="paragraph" w:styleId="Turinys5">
    <w:name w:val="toc 5"/>
    <w:basedOn w:val="prastasis"/>
    <w:next w:val="prastasis"/>
    <w:autoRedefine/>
    <w:uiPriority w:val="39"/>
    <w:unhideWhenUsed/>
    <w:rsid w:val="005A72E4"/>
    <w:pPr>
      <w:spacing w:after="100"/>
      <w:ind w:left="880"/>
    </w:pPr>
    <w:rPr>
      <w:rFonts w:eastAsiaTheme="minorEastAsia"/>
      <w:lang w:eastAsia="lt-LT"/>
    </w:rPr>
  </w:style>
  <w:style w:type="paragraph" w:styleId="Turinys6">
    <w:name w:val="toc 6"/>
    <w:basedOn w:val="prastasis"/>
    <w:next w:val="prastasis"/>
    <w:autoRedefine/>
    <w:uiPriority w:val="39"/>
    <w:unhideWhenUsed/>
    <w:rsid w:val="005A72E4"/>
    <w:pPr>
      <w:spacing w:after="100"/>
      <w:ind w:left="1100"/>
    </w:pPr>
    <w:rPr>
      <w:rFonts w:eastAsiaTheme="minorEastAsia"/>
      <w:lang w:eastAsia="lt-LT"/>
    </w:rPr>
  </w:style>
  <w:style w:type="paragraph" w:styleId="Turinys7">
    <w:name w:val="toc 7"/>
    <w:basedOn w:val="prastasis"/>
    <w:next w:val="prastasis"/>
    <w:autoRedefine/>
    <w:uiPriority w:val="39"/>
    <w:unhideWhenUsed/>
    <w:rsid w:val="005A72E4"/>
    <w:pPr>
      <w:spacing w:after="100"/>
      <w:ind w:left="1320"/>
    </w:pPr>
    <w:rPr>
      <w:rFonts w:eastAsiaTheme="minorEastAsia"/>
      <w:lang w:eastAsia="lt-LT"/>
    </w:rPr>
  </w:style>
  <w:style w:type="paragraph" w:styleId="Turinys8">
    <w:name w:val="toc 8"/>
    <w:basedOn w:val="prastasis"/>
    <w:next w:val="prastasis"/>
    <w:autoRedefine/>
    <w:uiPriority w:val="39"/>
    <w:unhideWhenUsed/>
    <w:rsid w:val="005A72E4"/>
    <w:pPr>
      <w:spacing w:after="100"/>
      <w:ind w:left="1540"/>
    </w:pPr>
    <w:rPr>
      <w:rFonts w:eastAsiaTheme="minorEastAsia"/>
      <w:lang w:eastAsia="lt-LT"/>
    </w:rPr>
  </w:style>
  <w:style w:type="paragraph" w:styleId="Turinys9">
    <w:name w:val="toc 9"/>
    <w:basedOn w:val="prastasis"/>
    <w:next w:val="prastasis"/>
    <w:autoRedefine/>
    <w:uiPriority w:val="39"/>
    <w:unhideWhenUsed/>
    <w:rsid w:val="005A72E4"/>
    <w:pPr>
      <w:spacing w:after="100"/>
      <w:ind w:left="1760"/>
    </w:pPr>
    <w:rPr>
      <w:rFonts w:eastAsiaTheme="minorEastAsia"/>
      <w:lang w:eastAsia="lt-LT"/>
    </w:rPr>
  </w:style>
  <w:style w:type="table" w:customStyle="1" w:styleId="GridTable4-Accent11">
    <w:name w:val="Grid Table 4 - Accent 11"/>
    <w:basedOn w:val="prastojilentel"/>
    <w:uiPriority w:val="49"/>
    <w:rsid w:val="00FC29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sraolentel1">
    <w:name w:val="2 sąrašo lentelė1"/>
    <w:basedOn w:val="prastojilentel"/>
    <w:uiPriority w:val="47"/>
    <w:rsid w:val="003F251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iankstoformatuotas">
    <w:name w:val="HTML Preformatted"/>
    <w:basedOn w:val="prastasis"/>
    <w:link w:val="HTMLiankstoformatuotasDiagrama"/>
    <w:uiPriority w:val="99"/>
    <w:rsid w:val="00CD60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eastAsia="Times New Roman" w:hAnsi="Courier New" w:cs="Times New Roman"/>
      <w:sz w:val="20"/>
      <w:szCs w:val="20"/>
      <w:lang w:eastAsia="lt-LT"/>
    </w:rPr>
  </w:style>
  <w:style w:type="character" w:customStyle="1" w:styleId="HTMLPreformattedChar">
    <w:name w:val="HTML Preformatted Char"/>
    <w:basedOn w:val="Numatytasispastraiposriftas"/>
    <w:uiPriority w:val="99"/>
    <w:semiHidden/>
    <w:rsid w:val="00CD6046"/>
    <w:rPr>
      <w:rFonts w:ascii="Consolas" w:hAnsi="Consolas"/>
      <w:sz w:val="20"/>
      <w:szCs w:val="20"/>
    </w:rPr>
  </w:style>
  <w:style w:type="character" w:customStyle="1" w:styleId="HTMLiankstoformatuotasDiagrama">
    <w:name w:val="HTML iš anksto formatuotas Diagrama"/>
    <w:link w:val="HTMLiankstoformatuotas"/>
    <w:uiPriority w:val="99"/>
    <w:locked/>
    <w:rsid w:val="00CD6046"/>
    <w:rPr>
      <w:rFonts w:ascii="Courier New" w:eastAsia="Times New Roman" w:hAnsi="Courier New" w:cs="Times New Roman"/>
      <w:sz w:val="20"/>
      <w:szCs w:val="20"/>
      <w:lang w:val="en-US" w:eastAsia="lt-LT"/>
    </w:rPr>
  </w:style>
  <w:style w:type="character" w:customStyle="1" w:styleId="y2iqfc">
    <w:name w:val="y2iqfc"/>
    <w:basedOn w:val="Numatytasispastraiposriftas"/>
    <w:rsid w:val="00267940"/>
  </w:style>
  <w:style w:type="table" w:customStyle="1" w:styleId="GridTable1Light1">
    <w:name w:val="Grid Table 1 Light1"/>
    <w:basedOn w:val="prastojilentel"/>
    <w:uiPriority w:val="46"/>
    <w:rsid w:val="00A47D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Numatytasispastraiposriftas"/>
    <w:uiPriority w:val="99"/>
    <w:semiHidden/>
    <w:unhideWhenUsed/>
    <w:rsid w:val="008F0B12"/>
    <w:rPr>
      <w:color w:val="605E5C"/>
      <w:shd w:val="clear" w:color="auto" w:fill="E1DFDD"/>
    </w:rPr>
  </w:style>
  <w:style w:type="paragraph" w:styleId="Antrat">
    <w:name w:val="caption"/>
    <w:basedOn w:val="prastasis"/>
    <w:next w:val="prastasis"/>
    <w:link w:val="AntratDiagrama"/>
    <w:uiPriority w:val="35"/>
    <w:unhideWhenUsed/>
    <w:qFormat/>
    <w:rsid w:val="00765CCF"/>
    <w:pPr>
      <w:spacing w:after="200" w:line="240" w:lineRule="auto"/>
    </w:pPr>
    <w:rPr>
      <w:i/>
      <w:iCs/>
      <w:color w:val="44546A" w:themeColor="text2"/>
      <w:sz w:val="18"/>
      <w:szCs w:val="18"/>
    </w:rPr>
  </w:style>
  <w:style w:type="table" w:customStyle="1" w:styleId="4tinkleliolentel-1parykinimas1">
    <w:name w:val="4 tinklelio lentelė - 1 paryškinimas1"/>
    <w:basedOn w:val="prastojilentel"/>
    <w:uiPriority w:val="49"/>
    <w:rsid w:val="004423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ext-align-justify">
    <w:name w:val="text-align-justify"/>
    <w:basedOn w:val="prastasis"/>
    <w:rsid w:val="005B1D57"/>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2paprastojilentel1">
    <w:name w:val="2 paprastoji lentelė1"/>
    <w:basedOn w:val="prastojilentel"/>
    <w:uiPriority w:val="42"/>
    <w:rsid w:val="00D678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2">
    <w:name w:val="Grid Table 1 Light2"/>
    <w:basedOn w:val="prastojilentel"/>
    <w:next w:val="1tinkleliolentelviesi1"/>
    <w:uiPriority w:val="46"/>
    <w:rsid w:val="00A90B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3">
    <w:name w:val="Grid Table 1 Light3"/>
    <w:basedOn w:val="prastojilentel"/>
    <w:next w:val="1tinkleliolentelviesi1"/>
    <w:uiPriority w:val="46"/>
    <w:rsid w:val="00074E0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Antrat"/>
    <w:link w:val="Style2Char"/>
    <w:qFormat/>
    <w:rsid w:val="00651BE8"/>
    <w:pPr>
      <w:keepNext/>
    </w:pPr>
    <w:rPr>
      <w:rFonts w:ascii="Arial" w:hAnsi="Arial" w:cs="Arial"/>
      <w:color w:val="000000" w:themeColor="text1"/>
      <w:sz w:val="22"/>
      <w:szCs w:val="22"/>
    </w:rPr>
  </w:style>
  <w:style w:type="character" w:customStyle="1" w:styleId="Antrat4Diagrama">
    <w:name w:val="Antraštė 4 Diagrama"/>
    <w:basedOn w:val="Numatytasispastraiposriftas"/>
    <w:link w:val="Antrat4"/>
    <w:uiPriority w:val="9"/>
    <w:rsid w:val="001903E0"/>
    <w:rPr>
      <w:rFonts w:asciiTheme="majorHAnsi" w:eastAsiaTheme="majorEastAsia" w:hAnsiTheme="majorHAnsi" w:cstheme="majorBidi"/>
      <w:i/>
      <w:iCs/>
      <w:color w:val="2F5496" w:themeColor="accent1" w:themeShade="BF"/>
    </w:rPr>
  </w:style>
  <w:style w:type="character" w:customStyle="1" w:styleId="AntratDiagrama">
    <w:name w:val="Antraštė Diagrama"/>
    <w:basedOn w:val="Numatytasispastraiposriftas"/>
    <w:link w:val="Antrat"/>
    <w:uiPriority w:val="35"/>
    <w:rsid w:val="00E063A0"/>
    <w:rPr>
      <w:i/>
      <w:iCs/>
      <w:color w:val="44546A" w:themeColor="text2"/>
      <w:sz w:val="18"/>
      <w:szCs w:val="18"/>
    </w:rPr>
  </w:style>
  <w:style w:type="character" w:customStyle="1" w:styleId="Style2Char">
    <w:name w:val="Style2 Char"/>
    <w:basedOn w:val="AntratDiagrama"/>
    <w:link w:val="Style2"/>
    <w:rsid w:val="00651BE8"/>
    <w:rPr>
      <w:rFonts w:ascii="Arial" w:hAnsi="Arial" w:cs="Arial"/>
      <w:i/>
      <w:iCs/>
      <w:color w:val="000000" w:themeColor="text1"/>
      <w:sz w:val="18"/>
      <w:szCs w:val="18"/>
    </w:rPr>
  </w:style>
  <w:style w:type="character" w:customStyle="1" w:styleId="Antrat5Diagrama">
    <w:name w:val="Antraštė 5 Diagrama"/>
    <w:basedOn w:val="Numatytasispastraiposriftas"/>
    <w:link w:val="Antrat5"/>
    <w:uiPriority w:val="9"/>
    <w:rsid w:val="001903E0"/>
    <w:rPr>
      <w:rFonts w:asciiTheme="majorHAnsi" w:eastAsiaTheme="majorEastAsia" w:hAnsiTheme="majorHAnsi" w:cstheme="majorBidi"/>
      <w:color w:val="2F5496" w:themeColor="accent1" w:themeShade="BF"/>
    </w:rPr>
  </w:style>
  <w:style w:type="character" w:customStyle="1" w:styleId="Antrat6Diagrama">
    <w:name w:val="Antraštė 6 Diagrama"/>
    <w:basedOn w:val="Numatytasispastraiposriftas"/>
    <w:link w:val="Antrat6"/>
    <w:uiPriority w:val="9"/>
    <w:rsid w:val="005562AF"/>
    <w:rPr>
      <w:rFonts w:ascii="Times New Roman" w:eastAsiaTheme="majorEastAsia" w:hAnsi="Times New Roman" w:cstheme="majorBidi"/>
      <w:b/>
      <w:color w:val="000000" w:themeColor="text1"/>
      <w:sz w:val="24"/>
    </w:rPr>
  </w:style>
  <w:style w:type="character" w:customStyle="1" w:styleId="Antrat7Diagrama">
    <w:name w:val="Antraštė 7 Diagrama"/>
    <w:aliases w:val="PAVEIKSLAI Diagrama"/>
    <w:basedOn w:val="Numatytasispastraiposriftas"/>
    <w:link w:val="Antrat7"/>
    <w:uiPriority w:val="9"/>
    <w:rsid w:val="001A0263"/>
    <w:rPr>
      <w:rFonts w:ascii="Times New Roman" w:eastAsiaTheme="majorEastAsia" w:hAnsi="Times New Roman" w:cstheme="majorBidi"/>
      <w:b/>
      <w:iCs/>
      <w:color w:val="000000" w:themeColor="text1"/>
      <w:sz w:val="24"/>
    </w:rPr>
  </w:style>
  <w:style w:type="character" w:styleId="Eilutsnumeris">
    <w:name w:val="line number"/>
    <w:basedOn w:val="Numatytasispastraiposriftas"/>
    <w:uiPriority w:val="99"/>
    <w:semiHidden/>
    <w:unhideWhenUsed/>
    <w:rsid w:val="00901B02"/>
  </w:style>
  <w:style w:type="character" w:styleId="Neapdorotaspaminjimas">
    <w:name w:val="Unresolved Mention"/>
    <w:basedOn w:val="Numatytasispastraiposriftas"/>
    <w:uiPriority w:val="99"/>
    <w:semiHidden/>
    <w:unhideWhenUsed/>
    <w:rsid w:val="00ED389B"/>
    <w:rPr>
      <w:color w:val="605E5C"/>
      <w:shd w:val="clear" w:color="auto" w:fill="E1DFDD"/>
    </w:rPr>
  </w:style>
  <w:style w:type="character" w:customStyle="1" w:styleId="DebesliotekstasDiagrama1">
    <w:name w:val="Debesėlio tekstas Diagrama1"/>
    <w:basedOn w:val="Numatytasispastraiposriftas"/>
    <w:uiPriority w:val="99"/>
    <w:semiHidden/>
    <w:rsid w:val="00632340"/>
    <w:rPr>
      <w:rFonts w:ascii="Segoe UI" w:hAnsi="Segoe UI" w:cs="Segoe UI"/>
      <w:sz w:val="18"/>
      <w:szCs w:val="18"/>
    </w:rPr>
  </w:style>
  <w:style w:type="character" w:customStyle="1" w:styleId="PagrindinistekstasDiagrama1">
    <w:name w:val="Pagrindinis tekstas Diagrama1"/>
    <w:basedOn w:val="Numatytasispastraiposriftas"/>
    <w:uiPriority w:val="99"/>
    <w:semiHidden/>
    <w:rsid w:val="00632340"/>
  </w:style>
  <w:style w:type="character" w:customStyle="1" w:styleId="KomentarotekstasDiagrama1">
    <w:name w:val="Komentaro tekstas Diagrama1"/>
    <w:basedOn w:val="Numatytasispastraiposriftas"/>
    <w:uiPriority w:val="99"/>
    <w:semiHidden/>
    <w:rsid w:val="00632340"/>
    <w:rPr>
      <w:sz w:val="20"/>
      <w:szCs w:val="20"/>
    </w:rPr>
  </w:style>
  <w:style w:type="character" w:customStyle="1" w:styleId="KomentarotemaDiagrama1">
    <w:name w:val="Komentaro tema Diagrama1"/>
    <w:basedOn w:val="KomentarotekstasDiagrama1"/>
    <w:uiPriority w:val="99"/>
    <w:semiHidden/>
    <w:rsid w:val="00632340"/>
    <w:rPr>
      <w:b/>
      <w:bCs/>
      <w:sz w:val="20"/>
      <w:szCs w:val="20"/>
    </w:rPr>
  </w:style>
  <w:style w:type="character" w:customStyle="1" w:styleId="DokumentoinaostekstasDiagrama1">
    <w:name w:val="Dokumento išnašos tekstas Diagrama1"/>
    <w:basedOn w:val="Numatytasispastraiposriftas"/>
    <w:uiPriority w:val="99"/>
    <w:semiHidden/>
    <w:rsid w:val="00632340"/>
    <w:rPr>
      <w:sz w:val="20"/>
      <w:szCs w:val="20"/>
    </w:rPr>
  </w:style>
  <w:style w:type="character" w:customStyle="1" w:styleId="Pagrindiniotekstotrauka2Diagrama1">
    <w:name w:val="Pagrindinio teksto įtrauka 2 Diagrama1"/>
    <w:basedOn w:val="Numatytasispastraiposriftas"/>
    <w:uiPriority w:val="99"/>
    <w:semiHidden/>
    <w:rsid w:val="00632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83636">
      <w:bodyDiv w:val="1"/>
      <w:marLeft w:val="0"/>
      <w:marRight w:val="0"/>
      <w:marTop w:val="0"/>
      <w:marBottom w:val="0"/>
      <w:divBdr>
        <w:top w:val="none" w:sz="0" w:space="0" w:color="auto"/>
        <w:left w:val="none" w:sz="0" w:space="0" w:color="auto"/>
        <w:bottom w:val="none" w:sz="0" w:space="0" w:color="auto"/>
        <w:right w:val="none" w:sz="0" w:space="0" w:color="auto"/>
      </w:divBdr>
    </w:div>
    <w:div w:id="47851094">
      <w:bodyDiv w:val="1"/>
      <w:marLeft w:val="0"/>
      <w:marRight w:val="0"/>
      <w:marTop w:val="0"/>
      <w:marBottom w:val="0"/>
      <w:divBdr>
        <w:top w:val="none" w:sz="0" w:space="0" w:color="auto"/>
        <w:left w:val="none" w:sz="0" w:space="0" w:color="auto"/>
        <w:bottom w:val="none" w:sz="0" w:space="0" w:color="auto"/>
        <w:right w:val="none" w:sz="0" w:space="0" w:color="auto"/>
      </w:divBdr>
    </w:div>
    <w:div w:id="53894111">
      <w:bodyDiv w:val="1"/>
      <w:marLeft w:val="0"/>
      <w:marRight w:val="0"/>
      <w:marTop w:val="0"/>
      <w:marBottom w:val="0"/>
      <w:divBdr>
        <w:top w:val="none" w:sz="0" w:space="0" w:color="auto"/>
        <w:left w:val="none" w:sz="0" w:space="0" w:color="auto"/>
        <w:bottom w:val="none" w:sz="0" w:space="0" w:color="auto"/>
        <w:right w:val="none" w:sz="0" w:space="0" w:color="auto"/>
      </w:divBdr>
    </w:div>
    <w:div w:id="161895360">
      <w:bodyDiv w:val="1"/>
      <w:marLeft w:val="0"/>
      <w:marRight w:val="0"/>
      <w:marTop w:val="0"/>
      <w:marBottom w:val="0"/>
      <w:divBdr>
        <w:top w:val="none" w:sz="0" w:space="0" w:color="auto"/>
        <w:left w:val="none" w:sz="0" w:space="0" w:color="auto"/>
        <w:bottom w:val="none" w:sz="0" w:space="0" w:color="auto"/>
        <w:right w:val="none" w:sz="0" w:space="0" w:color="auto"/>
      </w:divBdr>
    </w:div>
    <w:div w:id="329720894">
      <w:bodyDiv w:val="1"/>
      <w:marLeft w:val="0"/>
      <w:marRight w:val="0"/>
      <w:marTop w:val="0"/>
      <w:marBottom w:val="0"/>
      <w:divBdr>
        <w:top w:val="none" w:sz="0" w:space="0" w:color="auto"/>
        <w:left w:val="none" w:sz="0" w:space="0" w:color="auto"/>
        <w:bottom w:val="none" w:sz="0" w:space="0" w:color="auto"/>
        <w:right w:val="none" w:sz="0" w:space="0" w:color="auto"/>
      </w:divBdr>
    </w:div>
    <w:div w:id="401682655">
      <w:bodyDiv w:val="1"/>
      <w:marLeft w:val="0"/>
      <w:marRight w:val="0"/>
      <w:marTop w:val="0"/>
      <w:marBottom w:val="0"/>
      <w:divBdr>
        <w:top w:val="none" w:sz="0" w:space="0" w:color="auto"/>
        <w:left w:val="none" w:sz="0" w:space="0" w:color="auto"/>
        <w:bottom w:val="none" w:sz="0" w:space="0" w:color="auto"/>
        <w:right w:val="none" w:sz="0" w:space="0" w:color="auto"/>
      </w:divBdr>
    </w:div>
    <w:div w:id="420302977">
      <w:bodyDiv w:val="1"/>
      <w:marLeft w:val="0"/>
      <w:marRight w:val="0"/>
      <w:marTop w:val="0"/>
      <w:marBottom w:val="0"/>
      <w:divBdr>
        <w:top w:val="none" w:sz="0" w:space="0" w:color="auto"/>
        <w:left w:val="none" w:sz="0" w:space="0" w:color="auto"/>
        <w:bottom w:val="none" w:sz="0" w:space="0" w:color="auto"/>
        <w:right w:val="none" w:sz="0" w:space="0" w:color="auto"/>
      </w:divBdr>
    </w:div>
    <w:div w:id="456922675">
      <w:bodyDiv w:val="1"/>
      <w:marLeft w:val="0"/>
      <w:marRight w:val="0"/>
      <w:marTop w:val="0"/>
      <w:marBottom w:val="0"/>
      <w:divBdr>
        <w:top w:val="none" w:sz="0" w:space="0" w:color="auto"/>
        <w:left w:val="none" w:sz="0" w:space="0" w:color="auto"/>
        <w:bottom w:val="none" w:sz="0" w:space="0" w:color="auto"/>
        <w:right w:val="none" w:sz="0" w:space="0" w:color="auto"/>
      </w:divBdr>
    </w:div>
    <w:div w:id="538709229">
      <w:bodyDiv w:val="1"/>
      <w:marLeft w:val="0"/>
      <w:marRight w:val="0"/>
      <w:marTop w:val="0"/>
      <w:marBottom w:val="0"/>
      <w:divBdr>
        <w:top w:val="none" w:sz="0" w:space="0" w:color="auto"/>
        <w:left w:val="none" w:sz="0" w:space="0" w:color="auto"/>
        <w:bottom w:val="none" w:sz="0" w:space="0" w:color="auto"/>
        <w:right w:val="none" w:sz="0" w:space="0" w:color="auto"/>
      </w:divBdr>
    </w:div>
    <w:div w:id="715469442">
      <w:bodyDiv w:val="1"/>
      <w:marLeft w:val="0"/>
      <w:marRight w:val="0"/>
      <w:marTop w:val="0"/>
      <w:marBottom w:val="0"/>
      <w:divBdr>
        <w:top w:val="none" w:sz="0" w:space="0" w:color="auto"/>
        <w:left w:val="none" w:sz="0" w:space="0" w:color="auto"/>
        <w:bottom w:val="none" w:sz="0" w:space="0" w:color="auto"/>
        <w:right w:val="none" w:sz="0" w:space="0" w:color="auto"/>
      </w:divBdr>
    </w:div>
    <w:div w:id="782961798">
      <w:bodyDiv w:val="1"/>
      <w:marLeft w:val="0"/>
      <w:marRight w:val="0"/>
      <w:marTop w:val="0"/>
      <w:marBottom w:val="0"/>
      <w:divBdr>
        <w:top w:val="none" w:sz="0" w:space="0" w:color="auto"/>
        <w:left w:val="none" w:sz="0" w:space="0" w:color="auto"/>
        <w:bottom w:val="none" w:sz="0" w:space="0" w:color="auto"/>
        <w:right w:val="none" w:sz="0" w:space="0" w:color="auto"/>
      </w:divBdr>
    </w:div>
    <w:div w:id="1021127944">
      <w:bodyDiv w:val="1"/>
      <w:marLeft w:val="0"/>
      <w:marRight w:val="0"/>
      <w:marTop w:val="0"/>
      <w:marBottom w:val="0"/>
      <w:divBdr>
        <w:top w:val="none" w:sz="0" w:space="0" w:color="auto"/>
        <w:left w:val="none" w:sz="0" w:space="0" w:color="auto"/>
        <w:bottom w:val="none" w:sz="0" w:space="0" w:color="auto"/>
        <w:right w:val="none" w:sz="0" w:space="0" w:color="auto"/>
      </w:divBdr>
    </w:div>
    <w:div w:id="1035302628">
      <w:bodyDiv w:val="1"/>
      <w:marLeft w:val="0"/>
      <w:marRight w:val="0"/>
      <w:marTop w:val="0"/>
      <w:marBottom w:val="0"/>
      <w:divBdr>
        <w:top w:val="none" w:sz="0" w:space="0" w:color="auto"/>
        <w:left w:val="none" w:sz="0" w:space="0" w:color="auto"/>
        <w:bottom w:val="none" w:sz="0" w:space="0" w:color="auto"/>
        <w:right w:val="none" w:sz="0" w:space="0" w:color="auto"/>
      </w:divBdr>
    </w:div>
    <w:div w:id="1105810960">
      <w:bodyDiv w:val="1"/>
      <w:marLeft w:val="0"/>
      <w:marRight w:val="0"/>
      <w:marTop w:val="0"/>
      <w:marBottom w:val="0"/>
      <w:divBdr>
        <w:top w:val="none" w:sz="0" w:space="0" w:color="auto"/>
        <w:left w:val="none" w:sz="0" w:space="0" w:color="auto"/>
        <w:bottom w:val="none" w:sz="0" w:space="0" w:color="auto"/>
        <w:right w:val="none" w:sz="0" w:space="0" w:color="auto"/>
      </w:divBdr>
    </w:div>
    <w:div w:id="1149514274">
      <w:bodyDiv w:val="1"/>
      <w:marLeft w:val="0"/>
      <w:marRight w:val="0"/>
      <w:marTop w:val="0"/>
      <w:marBottom w:val="0"/>
      <w:divBdr>
        <w:top w:val="none" w:sz="0" w:space="0" w:color="auto"/>
        <w:left w:val="none" w:sz="0" w:space="0" w:color="auto"/>
        <w:bottom w:val="none" w:sz="0" w:space="0" w:color="auto"/>
        <w:right w:val="none" w:sz="0" w:space="0" w:color="auto"/>
      </w:divBdr>
    </w:div>
    <w:div w:id="1253927358">
      <w:bodyDiv w:val="1"/>
      <w:marLeft w:val="0"/>
      <w:marRight w:val="0"/>
      <w:marTop w:val="0"/>
      <w:marBottom w:val="0"/>
      <w:divBdr>
        <w:top w:val="none" w:sz="0" w:space="0" w:color="auto"/>
        <w:left w:val="none" w:sz="0" w:space="0" w:color="auto"/>
        <w:bottom w:val="none" w:sz="0" w:space="0" w:color="auto"/>
        <w:right w:val="none" w:sz="0" w:space="0" w:color="auto"/>
      </w:divBdr>
    </w:div>
    <w:div w:id="1281104767">
      <w:bodyDiv w:val="1"/>
      <w:marLeft w:val="0"/>
      <w:marRight w:val="0"/>
      <w:marTop w:val="0"/>
      <w:marBottom w:val="0"/>
      <w:divBdr>
        <w:top w:val="none" w:sz="0" w:space="0" w:color="auto"/>
        <w:left w:val="none" w:sz="0" w:space="0" w:color="auto"/>
        <w:bottom w:val="none" w:sz="0" w:space="0" w:color="auto"/>
        <w:right w:val="none" w:sz="0" w:space="0" w:color="auto"/>
      </w:divBdr>
    </w:div>
    <w:div w:id="1442142728">
      <w:bodyDiv w:val="1"/>
      <w:marLeft w:val="0"/>
      <w:marRight w:val="0"/>
      <w:marTop w:val="0"/>
      <w:marBottom w:val="0"/>
      <w:divBdr>
        <w:top w:val="none" w:sz="0" w:space="0" w:color="auto"/>
        <w:left w:val="none" w:sz="0" w:space="0" w:color="auto"/>
        <w:bottom w:val="none" w:sz="0" w:space="0" w:color="auto"/>
        <w:right w:val="none" w:sz="0" w:space="0" w:color="auto"/>
      </w:divBdr>
    </w:div>
    <w:div w:id="1489403745">
      <w:bodyDiv w:val="1"/>
      <w:marLeft w:val="0"/>
      <w:marRight w:val="0"/>
      <w:marTop w:val="0"/>
      <w:marBottom w:val="0"/>
      <w:divBdr>
        <w:top w:val="none" w:sz="0" w:space="0" w:color="auto"/>
        <w:left w:val="none" w:sz="0" w:space="0" w:color="auto"/>
        <w:bottom w:val="none" w:sz="0" w:space="0" w:color="auto"/>
        <w:right w:val="none" w:sz="0" w:space="0" w:color="auto"/>
      </w:divBdr>
    </w:div>
    <w:div w:id="1513641734">
      <w:bodyDiv w:val="1"/>
      <w:marLeft w:val="0"/>
      <w:marRight w:val="0"/>
      <w:marTop w:val="0"/>
      <w:marBottom w:val="0"/>
      <w:divBdr>
        <w:top w:val="none" w:sz="0" w:space="0" w:color="auto"/>
        <w:left w:val="none" w:sz="0" w:space="0" w:color="auto"/>
        <w:bottom w:val="none" w:sz="0" w:space="0" w:color="auto"/>
        <w:right w:val="none" w:sz="0" w:space="0" w:color="auto"/>
      </w:divBdr>
    </w:div>
    <w:div w:id="1566648640">
      <w:bodyDiv w:val="1"/>
      <w:marLeft w:val="0"/>
      <w:marRight w:val="0"/>
      <w:marTop w:val="0"/>
      <w:marBottom w:val="0"/>
      <w:divBdr>
        <w:top w:val="none" w:sz="0" w:space="0" w:color="auto"/>
        <w:left w:val="none" w:sz="0" w:space="0" w:color="auto"/>
        <w:bottom w:val="none" w:sz="0" w:space="0" w:color="auto"/>
        <w:right w:val="none" w:sz="0" w:space="0" w:color="auto"/>
      </w:divBdr>
    </w:div>
    <w:div w:id="1612666131">
      <w:bodyDiv w:val="1"/>
      <w:marLeft w:val="0"/>
      <w:marRight w:val="0"/>
      <w:marTop w:val="0"/>
      <w:marBottom w:val="0"/>
      <w:divBdr>
        <w:top w:val="none" w:sz="0" w:space="0" w:color="auto"/>
        <w:left w:val="none" w:sz="0" w:space="0" w:color="auto"/>
        <w:bottom w:val="none" w:sz="0" w:space="0" w:color="auto"/>
        <w:right w:val="none" w:sz="0" w:space="0" w:color="auto"/>
      </w:divBdr>
    </w:div>
    <w:div w:id="1653756740">
      <w:bodyDiv w:val="1"/>
      <w:marLeft w:val="0"/>
      <w:marRight w:val="0"/>
      <w:marTop w:val="0"/>
      <w:marBottom w:val="0"/>
      <w:divBdr>
        <w:top w:val="none" w:sz="0" w:space="0" w:color="auto"/>
        <w:left w:val="none" w:sz="0" w:space="0" w:color="auto"/>
        <w:bottom w:val="none" w:sz="0" w:space="0" w:color="auto"/>
        <w:right w:val="none" w:sz="0" w:space="0" w:color="auto"/>
      </w:divBdr>
    </w:div>
    <w:div w:id="1656647035">
      <w:bodyDiv w:val="1"/>
      <w:marLeft w:val="0"/>
      <w:marRight w:val="0"/>
      <w:marTop w:val="0"/>
      <w:marBottom w:val="0"/>
      <w:divBdr>
        <w:top w:val="none" w:sz="0" w:space="0" w:color="auto"/>
        <w:left w:val="none" w:sz="0" w:space="0" w:color="auto"/>
        <w:bottom w:val="none" w:sz="0" w:space="0" w:color="auto"/>
        <w:right w:val="none" w:sz="0" w:space="0" w:color="auto"/>
      </w:divBdr>
    </w:div>
    <w:div w:id="1786804464">
      <w:bodyDiv w:val="1"/>
      <w:marLeft w:val="0"/>
      <w:marRight w:val="0"/>
      <w:marTop w:val="0"/>
      <w:marBottom w:val="0"/>
      <w:divBdr>
        <w:top w:val="none" w:sz="0" w:space="0" w:color="auto"/>
        <w:left w:val="none" w:sz="0" w:space="0" w:color="auto"/>
        <w:bottom w:val="none" w:sz="0" w:space="0" w:color="auto"/>
        <w:right w:val="none" w:sz="0" w:space="0" w:color="auto"/>
      </w:divBdr>
    </w:div>
    <w:div w:id="1926260521">
      <w:bodyDiv w:val="1"/>
      <w:marLeft w:val="0"/>
      <w:marRight w:val="0"/>
      <w:marTop w:val="0"/>
      <w:marBottom w:val="0"/>
      <w:divBdr>
        <w:top w:val="none" w:sz="0" w:space="0" w:color="auto"/>
        <w:left w:val="none" w:sz="0" w:space="0" w:color="auto"/>
        <w:bottom w:val="none" w:sz="0" w:space="0" w:color="auto"/>
        <w:right w:val="none" w:sz="0" w:space="0" w:color="auto"/>
      </w:divBdr>
    </w:div>
    <w:div w:id="2087997386">
      <w:bodyDiv w:val="1"/>
      <w:marLeft w:val="0"/>
      <w:marRight w:val="0"/>
      <w:marTop w:val="0"/>
      <w:marBottom w:val="0"/>
      <w:divBdr>
        <w:top w:val="none" w:sz="0" w:space="0" w:color="auto"/>
        <w:left w:val="none" w:sz="0" w:space="0" w:color="auto"/>
        <w:bottom w:val="none" w:sz="0" w:space="0" w:color="auto"/>
        <w:right w:val="none" w:sz="0" w:space="0" w:color="auto"/>
      </w:divBdr>
    </w:div>
    <w:div w:id="2131361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t.wikipedia.org/wiki/Imbrado_seni%C5%ABnija" TargetMode="External"/><Relationship Id="rId21"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lt.wikipedia.org/wiki/Salako_seni%C5%ABnija" TargetMode="External"/><Relationship Id="rId11" Type="http://schemas.openxmlformats.org/officeDocument/2006/relationships/diagramLayout" Target="diagrams/layout1.xml"/><Relationship Id="rId24" Type="http://schemas.openxmlformats.org/officeDocument/2006/relationships/image" Target="media/image7.png"/><Relationship Id="rId32" Type="http://schemas.openxmlformats.org/officeDocument/2006/relationships/hyperlink" Target="https://lt.wikipedia.org/wiki/Suvieko_seni%C5%ABnija" TargetMode="External"/><Relationship Id="rId37" Type="http://schemas.microsoft.com/office/2007/relationships/hdphoto" Target="media/hdphoto8.wdp"/><Relationship Id="rId40" Type="http://schemas.microsoft.com/office/2007/relationships/hdphoto" Target="media/hdphoto9.wdp"/><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1.png"/><Relationship Id="rId19" Type="http://schemas.microsoft.com/office/2007/relationships/hdphoto" Target="media/hdphoto2.wdp"/><Relationship Id="rId14" Type="http://schemas.microsoft.com/office/2007/relationships/diagramDrawing" Target="diagrams/drawing1.xml"/><Relationship Id="rId22" Type="http://schemas.microsoft.com/office/2007/relationships/hdphoto" Target="media/hdphoto3.wdp"/><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lt.wikipedia.org/wiki/Turmanto_seni%C5%ABnija" TargetMode="External"/><Relationship Id="rId43" Type="http://schemas.microsoft.com/office/2007/relationships/hdphoto" Target="media/hdphoto10.wdp"/><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image" Target="media/image2.tiff"/><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lt.wikipedia.org/wiki/Antazav%C4%97s_seni%C5%ABnija" TargetMode="External"/><Relationship Id="rId25" Type="http://schemas.microsoft.com/office/2007/relationships/hdphoto" Target="media/hdphoto4.wdp"/><Relationship Id="rId33" Type="http://schemas.openxmlformats.org/officeDocument/2006/relationships/image" Target="media/image10.png"/><Relationship Id="rId38" Type="http://schemas.openxmlformats.org/officeDocument/2006/relationships/hyperlink" Target="https://lt.wikipedia.org/wiki/Zaras%C5%B3_seni%C5%ABnija" TargetMode="Externa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footer" Target="footer3.xml"/><Relationship Id="rId20" Type="http://schemas.openxmlformats.org/officeDocument/2006/relationships/hyperlink" Target="https://lt.wikipedia.org/wiki/Degu%C4%8Di%C5%B3_seni%C5%ABnija_(Zarasai)" TargetMode="External"/><Relationship Id="rId41" Type="http://schemas.openxmlformats.org/officeDocument/2006/relationships/hyperlink" Target="https://lt.wikipedia.org/wiki/Zaras%C5%B3_miesto_seni%C5%ABnija" TargetMode="External"/><Relationship Id="rId54" Type="http://schemas.openxmlformats.org/officeDocument/2006/relationships/image" Target="media/image24.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lt.wikipedia.org/wiki/Duset%C5%B3_seni%C5%ABnija" TargetMode="External"/><Relationship Id="rId28" Type="http://schemas.microsoft.com/office/2007/relationships/hdphoto" Target="media/hdphoto5.wdp"/><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diagramData" Target="diagrams/data1.xml"/><Relationship Id="rId31" Type="http://schemas.microsoft.com/office/2007/relationships/hdphoto" Target="media/hdphoto6.wdp"/><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diagramColors" Target="diagrams/colors1.xml"/><Relationship Id="rId18" Type="http://schemas.openxmlformats.org/officeDocument/2006/relationships/image" Target="media/image5.png"/><Relationship Id="rId39" Type="http://schemas.openxmlformats.org/officeDocument/2006/relationships/image" Target="media/image12.png"/><Relationship Id="rId34" Type="http://schemas.microsoft.com/office/2007/relationships/hdphoto" Target="media/hdphoto7.wdp"/><Relationship Id="rId50" Type="http://schemas.openxmlformats.org/officeDocument/2006/relationships/image" Target="media/image20.png"/><Relationship Id="rId55" Type="http://schemas.openxmlformats.org/officeDocument/2006/relationships/image" Target="media/image25.png"/></Relationships>
</file>

<file path=word/_rels/footnotes.xml.rels><?xml version="1.0" encoding="UTF-8" standalone="yes"?>
<Relationships xmlns="http://schemas.openxmlformats.org/package/2006/relationships"><Relationship Id="rId2" Type="http://schemas.openxmlformats.org/officeDocument/2006/relationships/hyperlink" Target="https://likumi.lv/ta/id/291788-prasibas-socialo-pakalpojumu-sniedzejiem" TargetMode="External"/><Relationship Id="rId1" Type="http://schemas.openxmlformats.org/officeDocument/2006/relationships/hyperlink" Target="https://e-seimas.lrs.lt/portal/legalAct/lt/TAD/TAIS.288240/as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BE55CB-3086-4AC5-8A9C-830372F9A12F}"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lt-LT"/>
        </a:p>
      </dgm:t>
    </dgm:pt>
    <dgm:pt modelId="{DFD14886-E402-4AD4-AA0C-9C0AC25FCFEE}">
      <dgm:prSet phldrT="[Tekstas]" custT="1"/>
      <dgm:spPr>
        <a:xfrm>
          <a:off x="1041735" y="156691"/>
          <a:ext cx="2538293" cy="425174"/>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sz="1200">
              <a:solidFill>
                <a:sysClr val="windowText" lastClr="000000"/>
              </a:solidFill>
              <a:latin typeface="Times New Roman" panose="02020603050405020304" pitchFamily="18" charset="0"/>
              <a:ea typeface="+mn-ea"/>
              <a:cs typeface="Times New Roman" panose="02020603050405020304" pitchFamily="18" charset="0"/>
            </a:rPr>
            <a:t>Types of social services</a:t>
          </a:r>
        </a:p>
      </dgm:t>
    </dgm:pt>
    <dgm:pt modelId="{E58246A1-1712-495E-BF2A-BEF124A2D066}" type="parTrans" cxnId="{DD2241EE-864F-4855-BDB6-9F69C32AA727}">
      <dgm:prSet/>
      <dgm:spPr/>
      <dgm:t>
        <a:bodyPr/>
        <a:lstStyle/>
        <a:p>
          <a:endParaRPr lang="lt-LT"/>
        </a:p>
      </dgm:t>
    </dgm:pt>
    <dgm:pt modelId="{0AC60F74-8CB5-40E1-8963-19207E657E01}" type="sibTrans" cxnId="{DD2241EE-864F-4855-BDB6-9F69C32AA727}">
      <dgm:prSet/>
      <dgm:spPr/>
      <dgm:t>
        <a:bodyPr/>
        <a:lstStyle/>
        <a:p>
          <a:endParaRPr lang="lt-LT"/>
        </a:p>
      </dgm:t>
    </dgm:pt>
    <dgm:pt modelId="{56D37448-84FB-40C0-AE9C-09BB5A8673F5}">
      <dgm:prSet phldrT="[Tekstas]" custT="1"/>
      <dgm:spPr>
        <a:xfrm>
          <a:off x="1558" y="860817"/>
          <a:ext cx="1526193" cy="282318"/>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sz="1000">
              <a:solidFill>
                <a:sysClr val="windowText" lastClr="000000"/>
              </a:solidFill>
              <a:latin typeface="Times New Roman" panose="02020603050405020304" pitchFamily="18" charset="0"/>
              <a:ea typeface="+mn-ea"/>
              <a:cs typeface="Times New Roman" panose="02020603050405020304" pitchFamily="18" charset="0"/>
            </a:rPr>
            <a:t>General social services</a:t>
          </a:r>
        </a:p>
      </dgm:t>
    </dgm:pt>
    <dgm:pt modelId="{7F93E144-7812-42CD-8078-2ED5907B0180}" type="parTrans" cxnId="{D3F57015-2CFA-4B72-97FA-9FC0DE44034E}">
      <dgm:prSet/>
      <dgm:spPr>
        <a:xfrm>
          <a:off x="764655" y="581866"/>
          <a:ext cx="1546226" cy="278950"/>
        </a:xfrm>
        <a:noFill/>
        <a:ln w="12700" cap="flat" cmpd="sng" algn="ctr">
          <a:solidFill>
            <a:srgbClr val="4472C4">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lt-LT"/>
        </a:p>
      </dgm:t>
    </dgm:pt>
    <dgm:pt modelId="{D9D1D2F8-931E-47A3-B756-DE44646FCC69}" type="sibTrans" cxnId="{D3F57015-2CFA-4B72-97FA-9FC0DE44034E}">
      <dgm:prSet/>
      <dgm:spPr/>
      <dgm:t>
        <a:bodyPr/>
        <a:lstStyle/>
        <a:p>
          <a:endParaRPr lang="lt-LT"/>
        </a:p>
      </dgm:t>
    </dgm:pt>
    <dgm:pt modelId="{A367EC06-D762-4E4B-A2F9-E549A153CF86}">
      <dgm:prSet phldrT="[Tekstas]" custT="1"/>
      <dgm:spPr>
        <a:xfrm>
          <a:off x="0" y="1448420"/>
          <a:ext cx="1465275" cy="1612920"/>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Information </a:t>
          </a:r>
        </a:p>
        <a:p>
          <a:pPr algn="ctr">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Consultation </a:t>
          </a:r>
        </a:p>
        <a:p>
          <a:pPr algn="ctr">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Intermediation and representation </a:t>
          </a:r>
        </a:p>
        <a:p>
          <a:pPr algn="ctr">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Transport organisation</a:t>
          </a:r>
        </a:p>
        <a:p>
          <a:pPr algn="ctr">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Sociocultural services </a:t>
          </a:r>
        </a:p>
        <a:p>
          <a:pPr algn="ctr">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Provision with essential </a:t>
          </a:r>
        </a:p>
        <a:p>
          <a:pPr algn="ctr">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clothing and footwear</a:t>
          </a:r>
        </a:p>
        <a:p>
          <a:pPr algn="ctr">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Personal health and care services</a:t>
          </a:r>
        </a:p>
      </dgm:t>
    </dgm:pt>
    <dgm:pt modelId="{7AABE186-DC48-4E40-AC63-F26F59DB418B}" type="parTrans" cxnId="{E25D30B7-AA44-48ED-AF1F-D28FF5C93536}">
      <dgm:prSet/>
      <dgm:spPr>
        <a:xfrm>
          <a:off x="686917" y="1143135"/>
          <a:ext cx="91440" cy="305285"/>
        </a:xfr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lt-LT"/>
        </a:p>
      </dgm:t>
    </dgm:pt>
    <dgm:pt modelId="{268E29C4-B75D-4BDE-879C-86F905AF6368}" type="sibTrans" cxnId="{E25D30B7-AA44-48ED-AF1F-D28FF5C93536}">
      <dgm:prSet/>
      <dgm:spPr/>
      <dgm:t>
        <a:bodyPr/>
        <a:lstStyle/>
        <a:p>
          <a:endParaRPr lang="lt-LT"/>
        </a:p>
      </dgm:t>
    </dgm:pt>
    <dgm:pt modelId="{A34DDDAA-015E-4DD9-AF43-918A97319A05}">
      <dgm:prSet phldrT="[Tekstas]" custT="1"/>
      <dgm:spPr>
        <a:xfrm>
          <a:off x="3028949" y="860817"/>
          <a:ext cx="1591255" cy="305995"/>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sz="1000">
              <a:solidFill>
                <a:sysClr val="windowText" lastClr="000000"/>
              </a:solidFill>
              <a:latin typeface="Times New Roman" panose="02020603050405020304" pitchFamily="18" charset="0"/>
              <a:ea typeface="+mn-ea"/>
              <a:cs typeface="Times New Roman" panose="02020603050405020304" pitchFamily="18" charset="0"/>
            </a:rPr>
            <a:t>Special social services</a:t>
          </a:r>
        </a:p>
      </dgm:t>
    </dgm:pt>
    <dgm:pt modelId="{41408FCA-1232-42D3-B8D6-A40EC1872A86}" type="parTrans" cxnId="{C6E4B38C-E7CD-4516-9124-FF53B2795D8E}">
      <dgm:prSet/>
      <dgm:spPr>
        <a:xfrm>
          <a:off x="2310882" y="581866"/>
          <a:ext cx="1513695" cy="278950"/>
        </a:xfrm>
        <a:noFill/>
        <a:ln w="12700" cap="flat" cmpd="sng" algn="ctr">
          <a:solidFill>
            <a:srgbClr val="4472C4">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lt-LT"/>
        </a:p>
      </dgm:t>
    </dgm:pt>
    <dgm:pt modelId="{BF487ED7-6F2C-4C0D-B981-00A2A1FA6345}" type="sibTrans" cxnId="{C6E4B38C-E7CD-4516-9124-FF53B2795D8E}">
      <dgm:prSet/>
      <dgm:spPr/>
      <dgm:t>
        <a:bodyPr/>
        <a:lstStyle/>
        <a:p>
          <a:endParaRPr lang="lt-LT"/>
        </a:p>
      </dgm:t>
    </dgm:pt>
    <dgm:pt modelId="{9F4A3509-9D62-4DB8-AF7C-711630E1C544}">
      <dgm:prSet phldrT="[Tekstas]" custT="1"/>
      <dgm:spPr>
        <a:xfrm>
          <a:off x="4066145" y="1445763"/>
          <a:ext cx="1806764" cy="279575"/>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sz="1000">
              <a:solidFill>
                <a:sysClr val="windowText" lastClr="000000"/>
              </a:solidFill>
              <a:latin typeface="Times New Roman" panose="02020603050405020304" pitchFamily="18" charset="0"/>
              <a:ea typeface="+mn-ea"/>
              <a:cs typeface="Times New Roman" panose="02020603050405020304" pitchFamily="18" charset="0"/>
            </a:rPr>
            <a:t>Social care</a:t>
          </a:r>
        </a:p>
      </dgm:t>
    </dgm:pt>
    <dgm:pt modelId="{4FC6EACF-BCAC-426E-8D73-6A0B9A3A1C5F}" type="parTrans" cxnId="{1AFF7C35-A6C9-42F7-8440-DB80AB2E17D3}">
      <dgm:prSet/>
      <dgm:spPr>
        <a:xfrm>
          <a:off x="3824577" y="1166812"/>
          <a:ext cx="1144950" cy="278950"/>
        </a:xfr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lt-LT"/>
        </a:p>
      </dgm:t>
    </dgm:pt>
    <dgm:pt modelId="{92886E71-00AC-4333-91E8-0F9B66DCE9F2}" type="sibTrans" cxnId="{1AFF7C35-A6C9-42F7-8440-DB80AB2E17D3}">
      <dgm:prSet/>
      <dgm:spPr/>
      <dgm:t>
        <a:bodyPr/>
        <a:lstStyle/>
        <a:p>
          <a:endParaRPr lang="lt-LT"/>
        </a:p>
      </dgm:t>
    </dgm:pt>
    <dgm:pt modelId="{DFB4BDCC-76E5-44CD-AE52-921252E81EB3}">
      <dgm:prSet phldrT="[Tekstas]" custT="1"/>
      <dgm:spPr>
        <a:xfrm>
          <a:off x="1776244" y="1445763"/>
          <a:ext cx="1515460" cy="334349"/>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sz="1000">
              <a:solidFill>
                <a:sysClr val="windowText" lastClr="000000"/>
              </a:solidFill>
              <a:latin typeface="Calibri" panose="020F0502020204030204"/>
              <a:ea typeface="+mn-ea"/>
              <a:cs typeface="+mn-cs"/>
            </a:rPr>
            <a:t>Social care services</a:t>
          </a:r>
        </a:p>
      </dgm:t>
    </dgm:pt>
    <dgm:pt modelId="{CBCD8EB5-2075-4CF4-884F-7878F484DE73}" type="parTrans" cxnId="{3E1768CA-E5A6-4E2C-B1C4-A72BBE4FD598}">
      <dgm:prSet/>
      <dgm:spPr>
        <a:xfrm>
          <a:off x="2533974" y="1166812"/>
          <a:ext cx="1290602" cy="278950"/>
        </a:xfr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lt-LT"/>
        </a:p>
      </dgm:t>
    </dgm:pt>
    <dgm:pt modelId="{B80C8950-4DB2-42BB-8154-2D8F6AC47BCA}" type="sibTrans" cxnId="{3E1768CA-E5A6-4E2C-B1C4-A72BBE4FD598}">
      <dgm:prSet/>
      <dgm:spPr/>
      <dgm:t>
        <a:bodyPr/>
        <a:lstStyle/>
        <a:p>
          <a:endParaRPr lang="lt-LT"/>
        </a:p>
      </dgm:t>
    </dgm:pt>
    <dgm:pt modelId="{2BE44BF0-17A2-481D-BE94-921D394F0B87}">
      <dgm:prSet phldrT="[Tekstas]" custT="1"/>
      <dgm:spPr>
        <a:xfrm>
          <a:off x="1858468" y="2129200"/>
          <a:ext cx="1377578" cy="1670444"/>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nSpc>
              <a:spcPct val="90000"/>
            </a:lnSpc>
            <a:spcAft>
              <a:spcPct val="35000"/>
            </a:spcAft>
            <a:buNone/>
          </a:pPr>
          <a:endParaRPr lang="lt-LT" sz="1000" baseline="0">
            <a:solidFill>
              <a:sysClr val="window" lastClr="FFFFFF"/>
            </a:solidFill>
            <a:latin typeface="Calibri" panose="020F0502020204030204"/>
            <a:ea typeface="+mn-ea"/>
            <a:cs typeface="+mn-cs"/>
          </a:endParaRPr>
        </a:p>
        <a:p>
          <a:pPr>
            <a:lnSpc>
              <a:spcPct val="90000"/>
            </a:lnSpc>
            <a:spcAft>
              <a:spcPct val="35000"/>
            </a:spcAft>
            <a:buNone/>
          </a:pPr>
          <a:endParaRPr lang="lt-LT" sz="1000" baseline="0">
            <a:solidFill>
              <a:sysClr val="window" lastClr="FFFFFF"/>
            </a:solidFill>
            <a:latin typeface="Calibri" panose="020F0502020204030204"/>
            <a:ea typeface="+mn-ea"/>
            <a:cs typeface="+mn-cs"/>
          </a:endParaRPr>
        </a:p>
        <a:p>
          <a:pPr>
            <a:lnSpc>
              <a:spcPct val="100000"/>
            </a:lnSpc>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Home call assistance</a:t>
          </a:r>
        </a:p>
        <a:p>
          <a:pPr>
            <a:lnSpc>
              <a:spcPct val="100000"/>
            </a:lnSpc>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Development, maintenance and restoration of social skills </a:t>
          </a:r>
        </a:p>
        <a:p>
          <a:pPr>
            <a:lnSpc>
              <a:spcPct val="100000"/>
            </a:lnSpc>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Accommodation in hostels</a:t>
          </a:r>
        </a:p>
        <a:p>
          <a:pPr>
            <a:lnSpc>
              <a:spcPct val="100000"/>
            </a:lnSpc>
            <a:spcAft>
              <a:spcPts val="0"/>
            </a:spcAft>
            <a:buNone/>
          </a:pPr>
          <a:r>
            <a:rPr lang="en-US" sz="900">
              <a:solidFill>
                <a:sysClr val="windowText" lastClr="000000"/>
              </a:solidFill>
              <a:latin typeface="Times New Roman" panose="02020603050405020304" pitchFamily="18" charset="0"/>
              <a:ea typeface="+mn-ea"/>
              <a:cs typeface="Times New Roman" panose="02020603050405020304" pitchFamily="18" charset="0"/>
            </a:rPr>
            <a:t> Assistance to guardians (carers), guardians on duty, adoptive parents and members of social families and the persons who are planning to become such Children day social care</a:t>
          </a:r>
        </a:p>
        <a:p>
          <a:pPr>
            <a:lnSpc>
              <a:spcPct val="90000"/>
            </a:lnSpc>
            <a:spcAft>
              <a:spcPct val="35000"/>
            </a:spcAft>
            <a:buNone/>
          </a:pPr>
          <a:endParaRPr lang="lt-LT" sz="1000" baseline="0">
            <a:solidFill>
              <a:sysClr val="window" lastClr="FFFFFF"/>
            </a:solidFill>
            <a:latin typeface="Calibri" panose="020F0502020204030204"/>
            <a:ea typeface="+mn-ea"/>
            <a:cs typeface="+mn-cs"/>
          </a:endParaRPr>
        </a:p>
        <a:p>
          <a:pPr>
            <a:lnSpc>
              <a:spcPct val="90000"/>
            </a:lnSpc>
            <a:spcAft>
              <a:spcPct val="35000"/>
            </a:spcAft>
            <a:buNone/>
          </a:pPr>
          <a:endParaRPr lang="lt-LT" sz="1000" baseline="0">
            <a:solidFill>
              <a:sysClr val="window" lastClr="FFFFFF"/>
            </a:solidFill>
            <a:latin typeface="Calibri" panose="020F0502020204030204"/>
            <a:ea typeface="+mn-ea"/>
            <a:cs typeface="+mn-cs"/>
          </a:endParaRPr>
        </a:p>
      </dgm:t>
    </dgm:pt>
    <dgm:pt modelId="{F2FFC2E2-A86C-4E6E-AFB8-6EA10D8E2EC6}" type="parTrans" cxnId="{7660191E-5C26-4996-B322-29B82AE25FF8}">
      <dgm:prSet/>
      <dgm:spPr>
        <a:xfrm>
          <a:off x="2488254" y="1780112"/>
          <a:ext cx="91440" cy="349087"/>
        </a:xfr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lt-LT"/>
        </a:p>
      </dgm:t>
    </dgm:pt>
    <dgm:pt modelId="{547E9CB6-5CBB-456E-A4EB-00FA4C88DA07}" type="sibTrans" cxnId="{7660191E-5C26-4996-B322-29B82AE25FF8}">
      <dgm:prSet/>
      <dgm:spPr/>
      <dgm:t>
        <a:bodyPr/>
        <a:lstStyle/>
        <a:p>
          <a:endParaRPr lang="lt-LT"/>
        </a:p>
      </dgm:t>
    </dgm:pt>
    <dgm:pt modelId="{ECF3CCAC-76AC-4164-A2A9-17AD112563EE}">
      <dgm:prSet phldrT="[Tekstas]" custT="1"/>
      <dgm:spPr>
        <a:xfrm>
          <a:off x="3466593" y="2030624"/>
          <a:ext cx="1328337" cy="664168"/>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sz="1000">
              <a:solidFill>
                <a:sysClr val="windowText" lastClr="000000"/>
              </a:solidFill>
              <a:latin typeface="Times New Roman" panose="02020603050405020304" pitchFamily="18" charset="0"/>
              <a:ea typeface="+mn-ea"/>
              <a:cs typeface="Times New Roman" panose="02020603050405020304" pitchFamily="18" charset="0"/>
            </a:rPr>
            <a:t>Day social care</a:t>
          </a:r>
        </a:p>
      </dgm:t>
    </dgm:pt>
    <dgm:pt modelId="{A8C4EDAB-502A-42FC-A5F9-E08459BA60D4}" type="parTrans" cxnId="{60C0F626-EC9A-4D46-BDAC-8BCBB9667D74}">
      <dgm:prSet/>
      <dgm:spPr>
        <a:xfrm>
          <a:off x="4130762" y="1725338"/>
          <a:ext cx="838765" cy="305285"/>
        </a:xfr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lt-LT"/>
        </a:p>
      </dgm:t>
    </dgm:pt>
    <dgm:pt modelId="{D525B3C9-B5EB-4805-A2A7-36BAB725E664}" type="sibTrans" cxnId="{60C0F626-EC9A-4D46-BDAC-8BCBB9667D74}">
      <dgm:prSet/>
      <dgm:spPr/>
      <dgm:t>
        <a:bodyPr/>
        <a:lstStyle/>
        <a:p>
          <a:endParaRPr lang="lt-LT"/>
        </a:p>
      </dgm:t>
    </dgm:pt>
    <dgm:pt modelId="{65E5D455-753E-4C88-A1E0-98D9FCD55F77}">
      <dgm:prSet phldrT="[Tekstas]" custT="1"/>
      <dgm:spPr>
        <a:xfrm>
          <a:off x="5092957" y="1982930"/>
          <a:ext cx="1328337" cy="772116"/>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sz="1000">
              <a:solidFill>
                <a:sysClr val="windowText" lastClr="000000"/>
              </a:solidFill>
              <a:latin typeface="Times New Roman" panose="02020603050405020304" pitchFamily="18" charset="0"/>
              <a:ea typeface="+mn-ea"/>
              <a:cs typeface="Times New Roman" panose="02020603050405020304" pitchFamily="18" charset="0"/>
            </a:rPr>
            <a:t>Short-term social care </a:t>
          </a:r>
        </a:p>
        <a:p>
          <a:pPr>
            <a:buNone/>
          </a:pPr>
          <a:r>
            <a:rPr lang="en-US" sz="1000">
              <a:solidFill>
                <a:sysClr val="windowText" lastClr="000000"/>
              </a:solidFill>
              <a:latin typeface="Times New Roman" panose="02020603050405020304" pitchFamily="18" charset="0"/>
              <a:ea typeface="+mn-ea"/>
              <a:cs typeface="Times New Roman" panose="02020603050405020304" pitchFamily="18" charset="0"/>
            </a:rPr>
            <a:t>Long-term social care</a:t>
          </a:r>
        </a:p>
      </dgm:t>
    </dgm:pt>
    <dgm:pt modelId="{1D28F1F8-76B9-4310-9266-862E821D75A4}" type="parTrans" cxnId="{FF2E8E5E-AEFD-451B-A20C-EBE8E235CAAF}">
      <dgm:prSet/>
      <dgm:spPr>
        <a:xfrm>
          <a:off x="4969528" y="1725338"/>
          <a:ext cx="787597" cy="257591"/>
        </a:xfr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lt-LT"/>
        </a:p>
      </dgm:t>
    </dgm:pt>
    <dgm:pt modelId="{741CB0A3-842B-4809-A0F3-505CF7D85FB3}" type="sibTrans" cxnId="{FF2E8E5E-AEFD-451B-A20C-EBE8E235CAAF}">
      <dgm:prSet/>
      <dgm:spPr/>
      <dgm:t>
        <a:bodyPr/>
        <a:lstStyle/>
        <a:p>
          <a:endParaRPr lang="lt-LT"/>
        </a:p>
      </dgm:t>
    </dgm:pt>
    <dgm:pt modelId="{9F4F11AB-E0C0-4FA9-A974-B69D08EBD7B6}" type="pres">
      <dgm:prSet presAssocID="{58BE55CB-3086-4AC5-8A9C-830372F9A12F}" presName="hierChild1" presStyleCnt="0">
        <dgm:presLayoutVars>
          <dgm:orgChart val="1"/>
          <dgm:chPref val="1"/>
          <dgm:dir/>
          <dgm:animOne val="branch"/>
          <dgm:animLvl val="lvl"/>
          <dgm:resizeHandles/>
        </dgm:presLayoutVars>
      </dgm:prSet>
      <dgm:spPr/>
    </dgm:pt>
    <dgm:pt modelId="{2DA33E5D-BDBC-4973-95C2-34DB37B2D984}" type="pres">
      <dgm:prSet presAssocID="{DFD14886-E402-4AD4-AA0C-9C0AC25FCFEE}" presName="hierRoot1" presStyleCnt="0">
        <dgm:presLayoutVars>
          <dgm:hierBranch val="init"/>
        </dgm:presLayoutVars>
      </dgm:prSet>
      <dgm:spPr/>
    </dgm:pt>
    <dgm:pt modelId="{D58CD490-650D-4002-88BD-C722F1F41D96}" type="pres">
      <dgm:prSet presAssocID="{DFD14886-E402-4AD4-AA0C-9C0AC25FCFEE}" presName="rootComposite1" presStyleCnt="0"/>
      <dgm:spPr/>
    </dgm:pt>
    <dgm:pt modelId="{1934857A-9330-4B0A-BCB7-2652A5231780}" type="pres">
      <dgm:prSet presAssocID="{DFD14886-E402-4AD4-AA0C-9C0AC25FCFEE}" presName="rootText1" presStyleLbl="node0" presStyleIdx="0" presStyleCnt="1" custScaleX="191088" custScaleY="64016">
        <dgm:presLayoutVars>
          <dgm:chPref val="3"/>
        </dgm:presLayoutVars>
      </dgm:prSet>
      <dgm:spPr>
        <a:prstGeom prst="rect">
          <a:avLst/>
        </a:prstGeom>
      </dgm:spPr>
    </dgm:pt>
    <dgm:pt modelId="{641E9577-80ED-42CB-85B7-0213860D6604}" type="pres">
      <dgm:prSet presAssocID="{DFD14886-E402-4AD4-AA0C-9C0AC25FCFEE}" presName="rootConnector1" presStyleLbl="node1" presStyleIdx="0" presStyleCnt="0"/>
      <dgm:spPr/>
    </dgm:pt>
    <dgm:pt modelId="{9FBFFDBE-7E0B-40F2-A1FF-8437641CA111}" type="pres">
      <dgm:prSet presAssocID="{DFD14886-E402-4AD4-AA0C-9C0AC25FCFEE}" presName="hierChild2" presStyleCnt="0"/>
      <dgm:spPr/>
    </dgm:pt>
    <dgm:pt modelId="{1E36F22A-F802-46E4-92B0-FCD010F4D2AF}" type="pres">
      <dgm:prSet presAssocID="{7F93E144-7812-42CD-8078-2ED5907B0180}" presName="Name37" presStyleLbl="parChTrans1D2" presStyleIdx="0" presStyleCnt="2"/>
      <dgm:spPr>
        <a:custGeom>
          <a:avLst/>
          <a:gdLst/>
          <a:ahLst/>
          <a:cxnLst/>
          <a:rect l="0" t="0" r="0" b="0"/>
          <a:pathLst>
            <a:path>
              <a:moveTo>
                <a:pt x="1546226" y="0"/>
              </a:moveTo>
              <a:lnTo>
                <a:pt x="1546226" y="139475"/>
              </a:lnTo>
              <a:lnTo>
                <a:pt x="0" y="139475"/>
              </a:lnTo>
              <a:lnTo>
                <a:pt x="0" y="278950"/>
              </a:lnTo>
            </a:path>
          </a:pathLst>
        </a:custGeom>
      </dgm:spPr>
    </dgm:pt>
    <dgm:pt modelId="{A6C5B983-7DB0-4D15-9A72-33041DC04DBB}" type="pres">
      <dgm:prSet presAssocID="{56D37448-84FB-40C0-AE9C-09BB5A8673F5}" presName="hierRoot2" presStyleCnt="0">
        <dgm:presLayoutVars>
          <dgm:hierBranch/>
        </dgm:presLayoutVars>
      </dgm:prSet>
      <dgm:spPr/>
    </dgm:pt>
    <dgm:pt modelId="{F758554E-D74E-4508-B0A7-27D6D972874E}" type="pres">
      <dgm:prSet presAssocID="{56D37448-84FB-40C0-AE9C-09BB5A8673F5}" presName="rootComposite" presStyleCnt="0"/>
      <dgm:spPr/>
    </dgm:pt>
    <dgm:pt modelId="{DE0B2047-C13B-4682-A7E6-A7C246152828}" type="pres">
      <dgm:prSet presAssocID="{56D37448-84FB-40C0-AE9C-09BB5A8673F5}" presName="rootText" presStyleLbl="node2" presStyleIdx="0" presStyleCnt="2" custScaleX="114895" custScaleY="42507">
        <dgm:presLayoutVars>
          <dgm:chPref val="3"/>
        </dgm:presLayoutVars>
      </dgm:prSet>
      <dgm:spPr>
        <a:prstGeom prst="rect">
          <a:avLst/>
        </a:prstGeom>
      </dgm:spPr>
    </dgm:pt>
    <dgm:pt modelId="{05614D65-918F-4886-8C38-74D3B0FE24AF}" type="pres">
      <dgm:prSet presAssocID="{56D37448-84FB-40C0-AE9C-09BB5A8673F5}" presName="rootConnector" presStyleLbl="node2" presStyleIdx="0" presStyleCnt="2"/>
      <dgm:spPr/>
    </dgm:pt>
    <dgm:pt modelId="{9A152CFC-9F12-4C5D-921D-29D0252FFB25}" type="pres">
      <dgm:prSet presAssocID="{56D37448-84FB-40C0-AE9C-09BB5A8673F5}" presName="hierChild4" presStyleCnt="0"/>
      <dgm:spPr/>
    </dgm:pt>
    <dgm:pt modelId="{DCFB1D3F-2E5C-48EF-B7B5-215E5449F689}" type="pres">
      <dgm:prSet presAssocID="{7AABE186-DC48-4E40-AC63-F26F59DB418B}" presName="Name35" presStyleLbl="parChTrans1D3" presStyleIdx="0" presStyleCnt="3"/>
      <dgm:spPr>
        <a:custGeom>
          <a:avLst/>
          <a:gdLst/>
          <a:ahLst/>
          <a:cxnLst/>
          <a:rect l="0" t="0" r="0" b="0"/>
          <a:pathLst>
            <a:path>
              <a:moveTo>
                <a:pt x="77737" y="0"/>
              </a:moveTo>
              <a:lnTo>
                <a:pt x="77737" y="165809"/>
              </a:lnTo>
              <a:lnTo>
                <a:pt x="45720" y="165809"/>
              </a:lnTo>
              <a:lnTo>
                <a:pt x="45720" y="305285"/>
              </a:lnTo>
            </a:path>
          </a:pathLst>
        </a:custGeom>
      </dgm:spPr>
    </dgm:pt>
    <dgm:pt modelId="{3E15FDE2-1355-4461-9328-F3BB7AE559D2}" type="pres">
      <dgm:prSet presAssocID="{A367EC06-D762-4E4B-A2F9-E549A153CF86}" presName="hierRoot2" presStyleCnt="0">
        <dgm:presLayoutVars>
          <dgm:hierBranch val="init"/>
        </dgm:presLayoutVars>
      </dgm:prSet>
      <dgm:spPr/>
    </dgm:pt>
    <dgm:pt modelId="{3741BC85-24C5-4F88-ACAC-54BFEEFB37E5}" type="pres">
      <dgm:prSet presAssocID="{A367EC06-D762-4E4B-A2F9-E549A153CF86}" presName="rootComposite" presStyleCnt="0"/>
      <dgm:spPr/>
    </dgm:pt>
    <dgm:pt modelId="{40993861-E6E7-4BF6-83EE-A06D97DFC066}" type="pres">
      <dgm:prSet presAssocID="{A367EC06-D762-4E4B-A2F9-E549A153CF86}" presName="rootText" presStyleLbl="node3" presStyleIdx="0" presStyleCnt="3" custScaleX="110309" custScaleY="211792" custLinFactNeighborX="267" custLinFactNeighborY="-19325">
        <dgm:presLayoutVars>
          <dgm:chPref val="3"/>
        </dgm:presLayoutVars>
      </dgm:prSet>
      <dgm:spPr>
        <a:prstGeom prst="rect">
          <a:avLst/>
        </a:prstGeom>
      </dgm:spPr>
    </dgm:pt>
    <dgm:pt modelId="{1C9D4DA1-AAD6-4FCB-8EEE-90EDBABA2F5C}" type="pres">
      <dgm:prSet presAssocID="{A367EC06-D762-4E4B-A2F9-E549A153CF86}" presName="rootConnector" presStyleLbl="node3" presStyleIdx="0" presStyleCnt="3"/>
      <dgm:spPr/>
    </dgm:pt>
    <dgm:pt modelId="{00432B07-81A4-4045-B56D-2B45E91E961C}" type="pres">
      <dgm:prSet presAssocID="{A367EC06-D762-4E4B-A2F9-E549A153CF86}" presName="hierChild4" presStyleCnt="0"/>
      <dgm:spPr/>
    </dgm:pt>
    <dgm:pt modelId="{79CD1C35-5DD1-4EB2-8CA9-AD28CC164026}" type="pres">
      <dgm:prSet presAssocID="{A367EC06-D762-4E4B-A2F9-E549A153CF86}" presName="hierChild5" presStyleCnt="0"/>
      <dgm:spPr/>
    </dgm:pt>
    <dgm:pt modelId="{E7C5BC7B-14E8-4E34-A92C-BC3D179CB5D1}" type="pres">
      <dgm:prSet presAssocID="{56D37448-84FB-40C0-AE9C-09BB5A8673F5}" presName="hierChild5" presStyleCnt="0"/>
      <dgm:spPr/>
    </dgm:pt>
    <dgm:pt modelId="{98EAF93F-ACD9-4CC3-90A5-5F302E076019}" type="pres">
      <dgm:prSet presAssocID="{41408FCA-1232-42D3-B8D6-A40EC1872A86}" presName="Name37" presStyleLbl="parChTrans1D2" presStyleIdx="1" presStyleCnt="2"/>
      <dgm:spPr>
        <a:custGeom>
          <a:avLst/>
          <a:gdLst/>
          <a:ahLst/>
          <a:cxnLst/>
          <a:rect l="0" t="0" r="0" b="0"/>
          <a:pathLst>
            <a:path>
              <a:moveTo>
                <a:pt x="0" y="0"/>
              </a:moveTo>
              <a:lnTo>
                <a:pt x="0" y="139475"/>
              </a:lnTo>
              <a:lnTo>
                <a:pt x="1513695" y="139475"/>
              </a:lnTo>
              <a:lnTo>
                <a:pt x="1513695" y="278950"/>
              </a:lnTo>
            </a:path>
          </a:pathLst>
        </a:custGeom>
      </dgm:spPr>
    </dgm:pt>
    <dgm:pt modelId="{2032EE7F-8887-485C-9D40-9ED21B07811C}" type="pres">
      <dgm:prSet presAssocID="{A34DDDAA-015E-4DD9-AF43-918A97319A05}" presName="hierRoot2" presStyleCnt="0">
        <dgm:presLayoutVars>
          <dgm:hierBranch/>
        </dgm:presLayoutVars>
      </dgm:prSet>
      <dgm:spPr/>
    </dgm:pt>
    <dgm:pt modelId="{7802B641-52F5-43D6-B7E0-9F6666BAC4D8}" type="pres">
      <dgm:prSet presAssocID="{A34DDDAA-015E-4DD9-AF43-918A97319A05}" presName="rootComposite" presStyleCnt="0"/>
      <dgm:spPr/>
    </dgm:pt>
    <dgm:pt modelId="{6787DD72-7F14-4EA9-A9C8-85C559AD8614}" type="pres">
      <dgm:prSet presAssocID="{A34DDDAA-015E-4DD9-AF43-918A97319A05}" presName="rootText" presStyleLbl="node2" presStyleIdx="1" presStyleCnt="2" custScaleX="119793" custScaleY="46072">
        <dgm:presLayoutVars>
          <dgm:chPref val="3"/>
        </dgm:presLayoutVars>
      </dgm:prSet>
      <dgm:spPr>
        <a:prstGeom prst="rect">
          <a:avLst/>
        </a:prstGeom>
      </dgm:spPr>
    </dgm:pt>
    <dgm:pt modelId="{04E2A222-E447-460A-AD00-E8AF2621CDA6}" type="pres">
      <dgm:prSet presAssocID="{A34DDDAA-015E-4DD9-AF43-918A97319A05}" presName="rootConnector" presStyleLbl="node2" presStyleIdx="1" presStyleCnt="2"/>
      <dgm:spPr/>
    </dgm:pt>
    <dgm:pt modelId="{11A23D57-3DD7-40AC-9154-FA556641637F}" type="pres">
      <dgm:prSet presAssocID="{A34DDDAA-015E-4DD9-AF43-918A97319A05}" presName="hierChild4" presStyleCnt="0"/>
      <dgm:spPr/>
    </dgm:pt>
    <dgm:pt modelId="{ED4EF525-AC8F-4C06-A5D1-B0B8445679D5}" type="pres">
      <dgm:prSet presAssocID="{CBCD8EB5-2075-4CF4-884F-7878F484DE73}" presName="Name35" presStyleLbl="parChTrans1D3" presStyleIdx="1" presStyleCnt="3"/>
      <dgm:spPr>
        <a:custGeom>
          <a:avLst/>
          <a:gdLst/>
          <a:ahLst/>
          <a:cxnLst/>
          <a:rect l="0" t="0" r="0" b="0"/>
          <a:pathLst>
            <a:path>
              <a:moveTo>
                <a:pt x="1290602" y="0"/>
              </a:moveTo>
              <a:lnTo>
                <a:pt x="1290602" y="139475"/>
              </a:lnTo>
              <a:lnTo>
                <a:pt x="0" y="139475"/>
              </a:lnTo>
              <a:lnTo>
                <a:pt x="0" y="278950"/>
              </a:lnTo>
            </a:path>
          </a:pathLst>
        </a:custGeom>
      </dgm:spPr>
    </dgm:pt>
    <dgm:pt modelId="{4A5C750C-7F07-4BE7-95F2-175926FF577C}" type="pres">
      <dgm:prSet presAssocID="{DFB4BDCC-76E5-44CD-AE52-921252E81EB3}" presName="hierRoot2" presStyleCnt="0">
        <dgm:presLayoutVars>
          <dgm:hierBranch/>
        </dgm:presLayoutVars>
      </dgm:prSet>
      <dgm:spPr/>
    </dgm:pt>
    <dgm:pt modelId="{D8822711-2271-4BE4-81E0-52923E66D3AA}" type="pres">
      <dgm:prSet presAssocID="{DFB4BDCC-76E5-44CD-AE52-921252E81EB3}" presName="rootComposite" presStyleCnt="0"/>
      <dgm:spPr/>
    </dgm:pt>
    <dgm:pt modelId="{40A7592D-CF81-40BD-B644-DBF01360ABF4}" type="pres">
      <dgm:prSet presAssocID="{DFB4BDCC-76E5-44CD-AE52-921252E81EB3}" presName="rootText" presStyleLbl="node3" presStyleIdx="1" presStyleCnt="3" custScaleX="114087" custScaleY="50341">
        <dgm:presLayoutVars>
          <dgm:chPref val="3"/>
        </dgm:presLayoutVars>
      </dgm:prSet>
      <dgm:spPr>
        <a:prstGeom prst="rect">
          <a:avLst/>
        </a:prstGeom>
      </dgm:spPr>
    </dgm:pt>
    <dgm:pt modelId="{4E5339AB-E194-42AE-81C2-41201A5747D0}" type="pres">
      <dgm:prSet presAssocID="{DFB4BDCC-76E5-44CD-AE52-921252E81EB3}" presName="rootConnector" presStyleLbl="node3" presStyleIdx="1" presStyleCnt="3"/>
      <dgm:spPr/>
    </dgm:pt>
    <dgm:pt modelId="{70DF84C7-8265-49D9-9B23-396E36391D08}" type="pres">
      <dgm:prSet presAssocID="{DFB4BDCC-76E5-44CD-AE52-921252E81EB3}" presName="hierChild4" presStyleCnt="0"/>
      <dgm:spPr/>
    </dgm:pt>
    <dgm:pt modelId="{D61D4E36-7536-4C41-9754-F051559D17CA}" type="pres">
      <dgm:prSet presAssocID="{F2FFC2E2-A86C-4E6E-AFB8-6EA10D8E2EC6}" presName="Name35" presStyleLbl="parChTrans1D4" presStyleIdx="0" presStyleCnt="3"/>
      <dgm:spPr>
        <a:custGeom>
          <a:avLst/>
          <a:gdLst/>
          <a:ahLst/>
          <a:cxnLst/>
          <a:rect l="0" t="0" r="0" b="0"/>
          <a:pathLst>
            <a:path>
              <a:moveTo>
                <a:pt x="45720" y="0"/>
              </a:moveTo>
              <a:lnTo>
                <a:pt x="45720" y="209611"/>
              </a:lnTo>
              <a:lnTo>
                <a:pt x="59003" y="209611"/>
              </a:lnTo>
              <a:lnTo>
                <a:pt x="59003" y="349087"/>
              </a:lnTo>
            </a:path>
          </a:pathLst>
        </a:custGeom>
      </dgm:spPr>
    </dgm:pt>
    <dgm:pt modelId="{5B9A5BCB-4DBA-41EE-9101-7873B60C8605}" type="pres">
      <dgm:prSet presAssocID="{2BE44BF0-17A2-481D-BE94-921D394F0B87}" presName="hierRoot2" presStyleCnt="0">
        <dgm:presLayoutVars>
          <dgm:hierBranch val="init"/>
        </dgm:presLayoutVars>
      </dgm:prSet>
      <dgm:spPr/>
    </dgm:pt>
    <dgm:pt modelId="{4B49077A-7BC7-432B-B706-D1A2EE435F80}" type="pres">
      <dgm:prSet presAssocID="{2BE44BF0-17A2-481D-BE94-921D394F0B87}" presName="rootComposite" presStyleCnt="0"/>
      <dgm:spPr/>
    </dgm:pt>
    <dgm:pt modelId="{1F204FCF-C39C-4638-A5BA-9A611C931B54}" type="pres">
      <dgm:prSet presAssocID="{2BE44BF0-17A2-481D-BE94-921D394F0B87}" presName="rootText" presStyleLbl="node4" presStyleIdx="0" presStyleCnt="3" custScaleX="103707" custScaleY="251509" custLinFactNeighborX="3877" custLinFactNeighborY="-16533">
        <dgm:presLayoutVars>
          <dgm:chPref val="3"/>
        </dgm:presLayoutVars>
      </dgm:prSet>
      <dgm:spPr>
        <a:prstGeom prst="rect">
          <a:avLst/>
        </a:prstGeom>
      </dgm:spPr>
    </dgm:pt>
    <dgm:pt modelId="{3C298F58-3FFA-4721-B6EE-7224F03B414F}" type="pres">
      <dgm:prSet presAssocID="{2BE44BF0-17A2-481D-BE94-921D394F0B87}" presName="rootConnector" presStyleLbl="node4" presStyleIdx="0" presStyleCnt="3"/>
      <dgm:spPr/>
    </dgm:pt>
    <dgm:pt modelId="{70B0D4DC-68CD-457E-BDE9-7F0A77193B77}" type="pres">
      <dgm:prSet presAssocID="{2BE44BF0-17A2-481D-BE94-921D394F0B87}" presName="hierChild4" presStyleCnt="0"/>
      <dgm:spPr/>
    </dgm:pt>
    <dgm:pt modelId="{1860B352-A618-4D41-A822-BC9C573561FD}" type="pres">
      <dgm:prSet presAssocID="{2BE44BF0-17A2-481D-BE94-921D394F0B87}" presName="hierChild5" presStyleCnt="0"/>
      <dgm:spPr/>
    </dgm:pt>
    <dgm:pt modelId="{273F250C-BD1A-4C3C-9F5C-014D139130D1}" type="pres">
      <dgm:prSet presAssocID="{DFB4BDCC-76E5-44CD-AE52-921252E81EB3}" presName="hierChild5" presStyleCnt="0"/>
      <dgm:spPr/>
    </dgm:pt>
    <dgm:pt modelId="{3C0ECA41-16F9-423B-9FAA-7756EBA10D01}" type="pres">
      <dgm:prSet presAssocID="{4FC6EACF-BCAC-426E-8D73-6A0B9A3A1C5F}" presName="Name35" presStyleLbl="parChTrans1D3" presStyleIdx="2" presStyleCnt="3"/>
      <dgm:spPr>
        <a:custGeom>
          <a:avLst/>
          <a:gdLst/>
          <a:ahLst/>
          <a:cxnLst/>
          <a:rect l="0" t="0" r="0" b="0"/>
          <a:pathLst>
            <a:path>
              <a:moveTo>
                <a:pt x="0" y="0"/>
              </a:moveTo>
              <a:lnTo>
                <a:pt x="0" y="139475"/>
              </a:lnTo>
              <a:lnTo>
                <a:pt x="1144950" y="139475"/>
              </a:lnTo>
              <a:lnTo>
                <a:pt x="1144950" y="278950"/>
              </a:lnTo>
            </a:path>
          </a:pathLst>
        </a:custGeom>
      </dgm:spPr>
    </dgm:pt>
    <dgm:pt modelId="{FF87472D-2143-4F6F-BD6C-664F14E019F9}" type="pres">
      <dgm:prSet presAssocID="{9F4A3509-9D62-4DB8-AF7C-711630E1C544}" presName="hierRoot2" presStyleCnt="0">
        <dgm:presLayoutVars>
          <dgm:hierBranch/>
        </dgm:presLayoutVars>
      </dgm:prSet>
      <dgm:spPr/>
    </dgm:pt>
    <dgm:pt modelId="{00B75DF1-BC56-4FDD-8CD0-2C2ACBA2049A}" type="pres">
      <dgm:prSet presAssocID="{9F4A3509-9D62-4DB8-AF7C-711630E1C544}" presName="rootComposite" presStyleCnt="0"/>
      <dgm:spPr/>
    </dgm:pt>
    <dgm:pt modelId="{AAD89497-410D-49C5-B069-701A77AD9D9C}" type="pres">
      <dgm:prSet presAssocID="{9F4A3509-9D62-4DB8-AF7C-711630E1C544}" presName="rootText" presStyleLbl="node3" presStyleIdx="2" presStyleCnt="3" custScaleX="136017" custScaleY="42094" custLinFactNeighborX="6430" custLinFactNeighborY="1456">
        <dgm:presLayoutVars>
          <dgm:chPref val="3"/>
        </dgm:presLayoutVars>
      </dgm:prSet>
      <dgm:spPr>
        <a:prstGeom prst="rect">
          <a:avLst/>
        </a:prstGeom>
      </dgm:spPr>
    </dgm:pt>
    <dgm:pt modelId="{F3CCA47F-4162-41E2-93C1-009B66DE1DE0}" type="pres">
      <dgm:prSet presAssocID="{9F4A3509-9D62-4DB8-AF7C-711630E1C544}" presName="rootConnector" presStyleLbl="node3" presStyleIdx="2" presStyleCnt="3"/>
      <dgm:spPr/>
    </dgm:pt>
    <dgm:pt modelId="{BAF939C3-24DA-489E-9B6E-7280D3EB94AB}" type="pres">
      <dgm:prSet presAssocID="{9F4A3509-9D62-4DB8-AF7C-711630E1C544}" presName="hierChild4" presStyleCnt="0"/>
      <dgm:spPr/>
    </dgm:pt>
    <dgm:pt modelId="{0A58A302-3F42-4DC0-AB97-B28BE30C89AC}" type="pres">
      <dgm:prSet presAssocID="{A8C4EDAB-502A-42FC-A5F9-E08459BA60D4}" presName="Name35" presStyleLbl="parChTrans1D4" presStyleIdx="1" presStyleCnt="3"/>
      <dgm:spPr>
        <a:custGeom>
          <a:avLst/>
          <a:gdLst/>
          <a:ahLst/>
          <a:cxnLst/>
          <a:rect l="0" t="0" r="0" b="0"/>
          <a:pathLst>
            <a:path>
              <a:moveTo>
                <a:pt x="838765" y="0"/>
              </a:moveTo>
              <a:lnTo>
                <a:pt x="838765" y="165809"/>
              </a:lnTo>
              <a:lnTo>
                <a:pt x="0" y="165809"/>
              </a:lnTo>
              <a:lnTo>
                <a:pt x="0" y="305285"/>
              </a:lnTo>
            </a:path>
          </a:pathLst>
        </a:custGeom>
      </dgm:spPr>
    </dgm:pt>
    <dgm:pt modelId="{82008C9A-E683-4FDE-A3DC-1D25D6DD1F6C}" type="pres">
      <dgm:prSet presAssocID="{ECF3CCAC-76AC-4164-A2A9-17AD112563EE}" presName="hierRoot2" presStyleCnt="0">
        <dgm:presLayoutVars>
          <dgm:hierBranch val="init"/>
        </dgm:presLayoutVars>
      </dgm:prSet>
      <dgm:spPr/>
    </dgm:pt>
    <dgm:pt modelId="{5B5752DA-321A-456E-92B3-A9537FD596D3}" type="pres">
      <dgm:prSet presAssocID="{ECF3CCAC-76AC-4164-A2A9-17AD112563EE}" presName="rootComposite" presStyleCnt="0"/>
      <dgm:spPr/>
    </dgm:pt>
    <dgm:pt modelId="{4F890C3D-6A0B-4906-9EB9-641D1EDC8BDE}" type="pres">
      <dgm:prSet presAssocID="{ECF3CCAC-76AC-4164-A2A9-17AD112563EE}" presName="rootText" presStyleLbl="node4" presStyleIdx="1" presStyleCnt="3" custLinFactNeighborX="-461" custLinFactNeighborY="2509">
        <dgm:presLayoutVars>
          <dgm:chPref val="3"/>
        </dgm:presLayoutVars>
      </dgm:prSet>
      <dgm:spPr>
        <a:prstGeom prst="rect">
          <a:avLst/>
        </a:prstGeom>
      </dgm:spPr>
    </dgm:pt>
    <dgm:pt modelId="{D819B493-9ABE-471F-9AA6-612C6EA00596}" type="pres">
      <dgm:prSet presAssocID="{ECF3CCAC-76AC-4164-A2A9-17AD112563EE}" presName="rootConnector" presStyleLbl="node4" presStyleIdx="1" presStyleCnt="3"/>
      <dgm:spPr/>
    </dgm:pt>
    <dgm:pt modelId="{2827CFC2-023E-4A8A-9C9A-8D3DC84B93E0}" type="pres">
      <dgm:prSet presAssocID="{ECF3CCAC-76AC-4164-A2A9-17AD112563EE}" presName="hierChild4" presStyleCnt="0"/>
      <dgm:spPr/>
    </dgm:pt>
    <dgm:pt modelId="{7C632FB3-8A7F-4BD0-9CA9-301FC2CCA9DA}" type="pres">
      <dgm:prSet presAssocID="{ECF3CCAC-76AC-4164-A2A9-17AD112563EE}" presName="hierChild5" presStyleCnt="0"/>
      <dgm:spPr/>
    </dgm:pt>
    <dgm:pt modelId="{C7415ACA-7AAB-446B-9EAA-56E849A4FF78}" type="pres">
      <dgm:prSet presAssocID="{1D28F1F8-76B9-4310-9266-862E821D75A4}" presName="Name35" presStyleLbl="parChTrans1D4" presStyleIdx="2" presStyleCnt="3"/>
      <dgm:spPr>
        <a:custGeom>
          <a:avLst/>
          <a:gdLst/>
          <a:ahLst/>
          <a:cxnLst/>
          <a:rect l="0" t="0" r="0" b="0"/>
          <a:pathLst>
            <a:path>
              <a:moveTo>
                <a:pt x="0" y="0"/>
              </a:moveTo>
              <a:lnTo>
                <a:pt x="0" y="118115"/>
              </a:lnTo>
              <a:lnTo>
                <a:pt x="787597" y="118115"/>
              </a:lnTo>
              <a:lnTo>
                <a:pt x="787597" y="257591"/>
              </a:lnTo>
            </a:path>
          </a:pathLst>
        </a:custGeom>
      </dgm:spPr>
    </dgm:pt>
    <dgm:pt modelId="{4A50DAEA-250D-466E-9F04-BDBD2B007FC3}" type="pres">
      <dgm:prSet presAssocID="{65E5D455-753E-4C88-A1E0-98D9FCD55F77}" presName="hierRoot2" presStyleCnt="0">
        <dgm:presLayoutVars>
          <dgm:hierBranch val="init"/>
        </dgm:presLayoutVars>
      </dgm:prSet>
      <dgm:spPr/>
    </dgm:pt>
    <dgm:pt modelId="{410CA16C-BDEB-4D32-AD86-66BB8D696783}" type="pres">
      <dgm:prSet presAssocID="{65E5D455-753E-4C88-A1E0-98D9FCD55F77}" presName="rootComposite" presStyleCnt="0"/>
      <dgm:spPr/>
    </dgm:pt>
    <dgm:pt modelId="{E4FB584A-CDFA-4AC4-8E8E-DA21550DDC2F}" type="pres">
      <dgm:prSet presAssocID="{65E5D455-753E-4C88-A1E0-98D9FCD55F77}" presName="rootText" presStyleLbl="node4" presStyleIdx="2" presStyleCnt="3" custScaleY="116253" custLinFactNeighborX="-1208" custLinFactNeighborY="-3216">
        <dgm:presLayoutVars>
          <dgm:chPref val="3"/>
        </dgm:presLayoutVars>
      </dgm:prSet>
      <dgm:spPr>
        <a:prstGeom prst="rect">
          <a:avLst/>
        </a:prstGeom>
      </dgm:spPr>
    </dgm:pt>
    <dgm:pt modelId="{226C557B-2E65-4ACA-AB89-2387B1FF4201}" type="pres">
      <dgm:prSet presAssocID="{65E5D455-753E-4C88-A1E0-98D9FCD55F77}" presName="rootConnector" presStyleLbl="node4" presStyleIdx="2" presStyleCnt="3"/>
      <dgm:spPr/>
    </dgm:pt>
    <dgm:pt modelId="{6C73B6BE-C60A-4927-B81D-FC155723823E}" type="pres">
      <dgm:prSet presAssocID="{65E5D455-753E-4C88-A1E0-98D9FCD55F77}" presName="hierChild4" presStyleCnt="0"/>
      <dgm:spPr/>
    </dgm:pt>
    <dgm:pt modelId="{EDF59592-2775-4C49-8903-056BAC364837}" type="pres">
      <dgm:prSet presAssocID="{65E5D455-753E-4C88-A1E0-98D9FCD55F77}" presName="hierChild5" presStyleCnt="0"/>
      <dgm:spPr/>
    </dgm:pt>
    <dgm:pt modelId="{5F5AA43C-A12C-434E-849E-3E98272CFA7C}" type="pres">
      <dgm:prSet presAssocID="{9F4A3509-9D62-4DB8-AF7C-711630E1C544}" presName="hierChild5" presStyleCnt="0"/>
      <dgm:spPr/>
    </dgm:pt>
    <dgm:pt modelId="{B0B1D471-BDD0-43B7-9AD5-CF0FDD119591}" type="pres">
      <dgm:prSet presAssocID="{A34DDDAA-015E-4DD9-AF43-918A97319A05}" presName="hierChild5" presStyleCnt="0"/>
      <dgm:spPr/>
    </dgm:pt>
    <dgm:pt modelId="{DDCD4CC8-A731-42AE-BCD4-4549C7F2153E}" type="pres">
      <dgm:prSet presAssocID="{DFD14886-E402-4AD4-AA0C-9C0AC25FCFEE}" presName="hierChild3" presStyleCnt="0"/>
      <dgm:spPr/>
    </dgm:pt>
  </dgm:ptLst>
  <dgm:cxnLst>
    <dgm:cxn modelId="{52152802-7CBB-4C94-9972-B46DC3B4612B}" type="presOf" srcId="{9F4A3509-9D62-4DB8-AF7C-711630E1C544}" destId="{AAD89497-410D-49C5-B069-701A77AD9D9C}" srcOrd="0" destOrd="0" presId="urn:microsoft.com/office/officeart/2005/8/layout/orgChart1"/>
    <dgm:cxn modelId="{081D1A03-B664-4144-A399-00DDA65D135F}" type="presOf" srcId="{7AABE186-DC48-4E40-AC63-F26F59DB418B}" destId="{DCFB1D3F-2E5C-48EF-B7B5-215E5449F689}" srcOrd="0" destOrd="0" presId="urn:microsoft.com/office/officeart/2005/8/layout/orgChart1"/>
    <dgm:cxn modelId="{D3F57015-2CFA-4B72-97FA-9FC0DE44034E}" srcId="{DFD14886-E402-4AD4-AA0C-9C0AC25FCFEE}" destId="{56D37448-84FB-40C0-AE9C-09BB5A8673F5}" srcOrd="0" destOrd="0" parTransId="{7F93E144-7812-42CD-8078-2ED5907B0180}" sibTransId="{D9D1D2F8-931E-47A3-B756-DE44646FCC69}"/>
    <dgm:cxn modelId="{7660191E-5C26-4996-B322-29B82AE25FF8}" srcId="{DFB4BDCC-76E5-44CD-AE52-921252E81EB3}" destId="{2BE44BF0-17A2-481D-BE94-921D394F0B87}" srcOrd="0" destOrd="0" parTransId="{F2FFC2E2-A86C-4E6E-AFB8-6EA10D8E2EC6}" sibTransId="{547E9CB6-5CBB-456E-A4EB-00FA4C88DA07}"/>
    <dgm:cxn modelId="{60C0F626-EC9A-4D46-BDAC-8BCBB9667D74}" srcId="{9F4A3509-9D62-4DB8-AF7C-711630E1C544}" destId="{ECF3CCAC-76AC-4164-A2A9-17AD112563EE}" srcOrd="0" destOrd="0" parTransId="{A8C4EDAB-502A-42FC-A5F9-E08459BA60D4}" sibTransId="{D525B3C9-B5EB-4805-A2A7-36BAB725E664}"/>
    <dgm:cxn modelId="{1AFF7C35-A6C9-42F7-8440-DB80AB2E17D3}" srcId="{A34DDDAA-015E-4DD9-AF43-918A97319A05}" destId="{9F4A3509-9D62-4DB8-AF7C-711630E1C544}" srcOrd="1" destOrd="0" parTransId="{4FC6EACF-BCAC-426E-8D73-6A0B9A3A1C5F}" sibTransId="{92886E71-00AC-4333-91E8-0F9B66DCE9F2}"/>
    <dgm:cxn modelId="{400C353C-4B5D-4895-9F2E-2CB021E140E9}" type="presOf" srcId="{CBCD8EB5-2075-4CF4-884F-7878F484DE73}" destId="{ED4EF525-AC8F-4C06-A5D1-B0B8445679D5}" srcOrd="0" destOrd="0" presId="urn:microsoft.com/office/officeart/2005/8/layout/orgChart1"/>
    <dgm:cxn modelId="{7A6D1D40-3D95-444A-BDCA-1AF3B2746E4E}" type="presOf" srcId="{65E5D455-753E-4C88-A1E0-98D9FCD55F77}" destId="{226C557B-2E65-4ACA-AB89-2387B1FF4201}" srcOrd="1" destOrd="0" presId="urn:microsoft.com/office/officeart/2005/8/layout/orgChart1"/>
    <dgm:cxn modelId="{DE2B0E5D-A57A-4AC8-9D64-5711B3F73546}" type="presOf" srcId="{ECF3CCAC-76AC-4164-A2A9-17AD112563EE}" destId="{D819B493-9ABE-471F-9AA6-612C6EA00596}" srcOrd="1" destOrd="0" presId="urn:microsoft.com/office/officeart/2005/8/layout/orgChart1"/>
    <dgm:cxn modelId="{FF2E8E5E-AEFD-451B-A20C-EBE8E235CAAF}" srcId="{9F4A3509-9D62-4DB8-AF7C-711630E1C544}" destId="{65E5D455-753E-4C88-A1E0-98D9FCD55F77}" srcOrd="1" destOrd="0" parTransId="{1D28F1F8-76B9-4310-9266-862E821D75A4}" sibTransId="{741CB0A3-842B-4809-A0F3-505CF7D85FB3}"/>
    <dgm:cxn modelId="{E97B1641-F1CC-4E18-AC15-C41A32027678}" type="presOf" srcId="{DFD14886-E402-4AD4-AA0C-9C0AC25FCFEE}" destId="{641E9577-80ED-42CB-85B7-0213860D6604}" srcOrd="1" destOrd="0" presId="urn:microsoft.com/office/officeart/2005/8/layout/orgChart1"/>
    <dgm:cxn modelId="{C5383768-5AD6-4D4C-B1CC-2EE4CE3003F9}" type="presOf" srcId="{DFD14886-E402-4AD4-AA0C-9C0AC25FCFEE}" destId="{1934857A-9330-4B0A-BCB7-2652A5231780}" srcOrd="0" destOrd="0" presId="urn:microsoft.com/office/officeart/2005/8/layout/orgChart1"/>
    <dgm:cxn modelId="{A7A3444B-493F-4587-9486-5FEEDF77739D}" type="presOf" srcId="{DFB4BDCC-76E5-44CD-AE52-921252E81EB3}" destId="{40A7592D-CF81-40BD-B644-DBF01360ABF4}" srcOrd="0" destOrd="0" presId="urn:microsoft.com/office/officeart/2005/8/layout/orgChart1"/>
    <dgm:cxn modelId="{3692BF72-54D7-4D57-9D2F-87E27FBFA47A}" type="presOf" srcId="{A8C4EDAB-502A-42FC-A5F9-E08459BA60D4}" destId="{0A58A302-3F42-4DC0-AB97-B28BE30C89AC}" srcOrd="0" destOrd="0" presId="urn:microsoft.com/office/officeart/2005/8/layout/orgChart1"/>
    <dgm:cxn modelId="{B153DB52-8543-4DC7-ACA4-B514FAC54CB2}" type="presOf" srcId="{F2FFC2E2-A86C-4E6E-AFB8-6EA10D8E2EC6}" destId="{D61D4E36-7536-4C41-9754-F051559D17CA}" srcOrd="0" destOrd="0" presId="urn:microsoft.com/office/officeart/2005/8/layout/orgChart1"/>
    <dgm:cxn modelId="{45AC6E73-A515-42CA-BAE3-C74486F4A88F}" type="presOf" srcId="{A367EC06-D762-4E4B-A2F9-E549A153CF86}" destId="{40993861-E6E7-4BF6-83EE-A06D97DFC066}" srcOrd="0" destOrd="0" presId="urn:microsoft.com/office/officeart/2005/8/layout/orgChart1"/>
    <dgm:cxn modelId="{56E70674-61E0-476A-8958-73E49A099B01}" type="presOf" srcId="{41408FCA-1232-42D3-B8D6-A40EC1872A86}" destId="{98EAF93F-ACD9-4CC3-90A5-5F302E076019}" srcOrd="0" destOrd="0" presId="urn:microsoft.com/office/officeart/2005/8/layout/orgChart1"/>
    <dgm:cxn modelId="{2D7FC955-ADB2-4A11-88D3-9A94B3031909}" type="presOf" srcId="{A367EC06-D762-4E4B-A2F9-E549A153CF86}" destId="{1C9D4DA1-AAD6-4FCB-8EEE-90EDBABA2F5C}" srcOrd="1" destOrd="0" presId="urn:microsoft.com/office/officeart/2005/8/layout/orgChart1"/>
    <dgm:cxn modelId="{7AF77657-FA9C-4DC7-A24E-504E27EA6E27}" type="presOf" srcId="{56D37448-84FB-40C0-AE9C-09BB5A8673F5}" destId="{05614D65-918F-4886-8C38-74D3B0FE24AF}" srcOrd="1" destOrd="0" presId="urn:microsoft.com/office/officeart/2005/8/layout/orgChart1"/>
    <dgm:cxn modelId="{B3F4357F-90AA-4C45-B6EE-A127CC86B724}" type="presOf" srcId="{7F93E144-7812-42CD-8078-2ED5907B0180}" destId="{1E36F22A-F802-46E4-92B0-FCD010F4D2AF}" srcOrd="0" destOrd="0" presId="urn:microsoft.com/office/officeart/2005/8/layout/orgChart1"/>
    <dgm:cxn modelId="{E6FF9283-68C7-477D-A025-D8C6A914C8CC}" type="presOf" srcId="{2BE44BF0-17A2-481D-BE94-921D394F0B87}" destId="{3C298F58-3FFA-4721-B6EE-7224F03B414F}" srcOrd="1" destOrd="0" presId="urn:microsoft.com/office/officeart/2005/8/layout/orgChart1"/>
    <dgm:cxn modelId="{03EE2887-6BDC-426D-8571-B2120F5BF777}" type="presOf" srcId="{1D28F1F8-76B9-4310-9266-862E821D75A4}" destId="{C7415ACA-7AAB-446B-9EAA-56E849A4FF78}" srcOrd="0" destOrd="0" presId="urn:microsoft.com/office/officeart/2005/8/layout/orgChart1"/>
    <dgm:cxn modelId="{7417888A-CEFF-4834-AF6F-FD844FFA8FB4}" type="presOf" srcId="{4FC6EACF-BCAC-426E-8D73-6A0B9A3A1C5F}" destId="{3C0ECA41-16F9-423B-9FAA-7756EBA10D01}" srcOrd="0" destOrd="0" presId="urn:microsoft.com/office/officeart/2005/8/layout/orgChart1"/>
    <dgm:cxn modelId="{C6E4B38C-E7CD-4516-9124-FF53B2795D8E}" srcId="{DFD14886-E402-4AD4-AA0C-9C0AC25FCFEE}" destId="{A34DDDAA-015E-4DD9-AF43-918A97319A05}" srcOrd="1" destOrd="0" parTransId="{41408FCA-1232-42D3-B8D6-A40EC1872A86}" sibTransId="{BF487ED7-6F2C-4C0D-B981-00A2A1FA6345}"/>
    <dgm:cxn modelId="{2D995191-7878-44E5-B858-BD2604F95CA4}" type="presOf" srcId="{65E5D455-753E-4C88-A1E0-98D9FCD55F77}" destId="{E4FB584A-CDFA-4AC4-8E8E-DA21550DDC2F}" srcOrd="0" destOrd="0" presId="urn:microsoft.com/office/officeart/2005/8/layout/orgChart1"/>
    <dgm:cxn modelId="{27F252A3-5CA3-4974-93EF-9A558330E7D9}" type="presOf" srcId="{ECF3CCAC-76AC-4164-A2A9-17AD112563EE}" destId="{4F890C3D-6A0B-4906-9EB9-641D1EDC8BDE}" srcOrd="0" destOrd="0" presId="urn:microsoft.com/office/officeart/2005/8/layout/orgChart1"/>
    <dgm:cxn modelId="{B1CEDEA3-73FB-4036-AB21-6EAC9D86017D}" type="presOf" srcId="{58BE55CB-3086-4AC5-8A9C-830372F9A12F}" destId="{9F4F11AB-E0C0-4FA9-A974-B69D08EBD7B6}" srcOrd="0" destOrd="0" presId="urn:microsoft.com/office/officeart/2005/8/layout/orgChart1"/>
    <dgm:cxn modelId="{23BF65B2-1DD7-4C77-82D4-50ED9969D736}" type="presOf" srcId="{DFB4BDCC-76E5-44CD-AE52-921252E81EB3}" destId="{4E5339AB-E194-42AE-81C2-41201A5747D0}" srcOrd="1" destOrd="0" presId="urn:microsoft.com/office/officeart/2005/8/layout/orgChart1"/>
    <dgm:cxn modelId="{E25D30B7-AA44-48ED-AF1F-D28FF5C93536}" srcId="{56D37448-84FB-40C0-AE9C-09BB5A8673F5}" destId="{A367EC06-D762-4E4B-A2F9-E549A153CF86}" srcOrd="0" destOrd="0" parTransId="{7AABE186-DC48-4E40-AC63-F26F59DB418B}" sibTransId="{268E29C4-B75D-4BDE-879C-86F905AF6368}"/>
    <dgm:cxn modelId="{D46519BC-020F-400E-89CB-761C5EE349D8}" type="presOf" srcId="{56D37448-84FB-40C0-AE9C-09BB5A8673F5}" destId="{DE0B2047-C13B-4682-A7E6-A7C246152828}" srcOrd="0" destOrd="0" presId="urn:microsoft.com/office/officeart/2005/8/layout/orgChart1"/>
    <dgm:cxn modelId="{3AD247C9-FC5D-4F39-9B4A-30DC8D0B09B5}" type="presOf" srcId="{2BE44BF0-17A2-481D-BE94-921D394F0B87}" destId="{1F204FCF-C39C-4638-A5BA-9A611C931B54}" srcOrd="0" destOrd="0" presId="urn:microsoft.com/office/officeart/2005/8/layout/orgChart1"/>
    <dgm:cxn modelId="{3E1768CA-E5A6-4E2C-B1C4-A72BBE4FD598}" srcId="{A34DDDAA-015E-4DD9-AF43-918A97319A05}" destId="{DFB4BDCC-76E5-44CD-AE52-921252E81EB3}" srcOrd="0" destOrd="0" parTransId="{CBCD8EB5-2075-4CF4-884F-7878F484DE73}" sibTransId="{B80C8950-4DB2-42BB-8154-2D8F6AC47BCA}"/>
    <dgm:cxn modelId="{E6BC42D9-0C59-40D0-BE4D-7308CF5B15C2}" type="presOf" srcId="{A34DDDAA-015E-4DD9-AF43-918A97319A05}" destId="{6787DD72-7F14-4EA9-A9C8-85C559AD8614}" srcOrd="0" destOrd="0" presId="urn:microsoft.com/office/officeart/2005/8/layout/orgChart1"/>
    <dgm:cxn modelId="{32BB0ADF-9992-4D82-9AFF-CEB60911306F}" type="presOf" srcId="{9F4A3509-9D62-4DB8-AF7C-711630E1C544}" destId="{F3CCA47F-4162-41E2-93C1-009B66DE1DE0}" srcOrd="1" destOrd="0" presId="urn:microsoft.com/office/officeart/2005/8/layout/orgChart1"/>
    <dgm:cxn modelId="{2466A4E4-8161-435C-876E-00804B23AD57}" type="presOf" srcId="{A34DDDAA-015E-4DD9-AF43-918A97319A05}" destId="{04E2A222-E447-460A-AD00-E8AF2621CDA6}" srcOrd="1" destOrd="0" presId="urn:microsoft.com/office/officeart/2005/8/layout/orgChart1"/>
    <dgm:cxn modelId="{DD2241EE-864F-4855-BDB6-9F69C32AA727}" srcId="{58BE55CB-3086-4AC5-8A9C-830372F9A12F}" destId="{DFD14886-E402-4AD4-AA0C-9C0AC25FCFEE}" srcOrd="0" destOrd="0" parTransId="{E58246A1-1712-495E-BF2A-BEF124A2D066}" sibTransId="{0AC60F74-8CB5-40E1-8963-19207E657E01}"/>
    <dgm:cxn modelId="{BBA19C48-8827-4E26-B01A-A40A163FF559}" type="presParOf" srcId="{9F4F11AB-E0C0-4FA9-A974-B69D08EBD7B6}" destId="{2DA33E5D-BDBC-4973-95C2-34DB37B2D984}" srcOrd="0" destOrd="0" presId="urn:microsoft.com/office/officeart/2005/8/layout/orgChart1"/>
    <dgm:cxn modelId="{9A9C1078-B871-4B03-AC1F-F6CFE5E71242}" type="presParOf" srcId="{2DA33E5D-BDBC-4973-95C2-34DB37B2D984}" destId="{D58CD490-650D-4002-88BD-C722F1F41D96}" srcOrd="0" destOrd="0" presId="urn:microsoft.com/office/officeart/2005/8/layout/orgChart1"/>
    <dgm:cxn modelId="{6051AD6D-CDAE-4C54-A1C2-385A554EBE79}" type="presParOf" srcId="{D58CD490-650D-4002-88BD-C722F1F41D96}" destId="{1934857A-9330-4B0A-BCB7-2652A5231780}" srcOrd="0" destOrd="0" presId="urn:microsoft.com/office/officeart/2005/8/layout/orgChart1"/>
    <dgm:cxn modelId="{B17CFDEF-B354-47F8-B9B3-62DA96CC419B}" type="presParOf" srcId="{D58CD490-650D-4002-88BD-C722F1F41D96}" destId="{641E9577-80ED-42CB-85B7-0213860D6604}" srcOrd="1" destOrd="0" presId="urn:microsoft.com/office/officeart/2005/8/layout/orgChart1"/>
    <dgm:cxn modelId="{ABD7BF77-8DD9-465D-8578-11DEC441508A}" type="presParOf" srcId="{2DA33E5D-BDBC-4973-95C2-34DB37B2D984}" destId="{9FBFFDBE-7E0B-40F2-A1FF-8437641CA111}" srcOrd="1" destOrd="0" presId="urn:microsoft.com/office/officeart/2005/8/layout/orgChart1"/>
    <dgm:cxn modelId="{290E2AAA-87A2-4900-9753-D691392DB3C1}" type="presParOf" srcId="{9FBFFDBE-7E0B-40F2-A1FF-8437641CA111}" destId="{1E36F22A-F802-46E4-92B0-FCD010F4D2AF}" srcOrd="0" destOrd="0" presId="urn:microsoft.com/office/officeart/2005/8/layout/orgChart1"/>
    <dgm:cxn modelId="{6B642D73-FB64-4B85-95C8-C95054D34C1F}" type="presParOf" srcId="{9FBFFDBE-7E0B-40F2-A1FF-8437641CA111}" destId="{A6C5B983-7DB0-4D15-9A72-33041DC04DBB}" srcOrd="1" destOrd="0" presId="urn:microsoft.com/office/officeart/2005/8/layout/orgChart1"/>
    <dgm:cxn modelId="{4E527ABB-00D3-4A67-81B5-2D704B3BC2F4}" type="presParOf" srcId="{A6C5B983-7DB0-4D15-9A72-33041DC04DBB}" destId="{F758554E-D74E-4508-B0A7-27D6D972874E}" srcOrd="0" destOrd="0" presId="urn:microsoft.com/office/officeart/2005/8/layout/orgChart1"/>
    <dgm:cxn modelId="{82C716F3-43E2-418D-B8B0-1CE342AEC584}" type="presParOf" srcId="{F758554E-D74E-4508-B0A7-27D6D972874E}" destId="{DE0B2047-C13B-4682-A7E6-A7C246152828}" srcOrd="0" destOrd="0" presId="urn:microsoft.com/office/officeart/2005/8/layout/orgChart1"/>
    <dgm:cxn modelId="{6402D8BF-6363-443D-AAEB-DE846197520D}" type="presParOf" srcId="{F758554E-D74E-4508-B0A7-27D6D972874E}" destId="{05614D65-918F-4886-8C38-74D3B0FE24AF}" srcOrd="1" destOrd="0" presId="urn:microsoft.com/office/officeart/2005/8/layout/orgChart1"/>
    <dgm:cxn modelId="{C466EA16-6E19-4AE2-A64B-38E2FC612E97}" type="presParOf" srcId="{A6C5B983-7DB0-4D15-9A72-33041DC04DBB}" destId="{9A152CFC-9F12-4C5D-921D-29D0252FFB25}" srcOrd="1" destOrd="0" presId="urn:microsoft.com/office/officeart/2005/8/layout/orgChart1"/>
    <dgm:cxn modelId="{97F43136-0DC8-44FB-A2AA-4E1036D332FA}" type="presParOf" srcId="{9A152CFC-9F12-4C5D-921D-29D0252FFB25}" destId="{DCFB1D3F-2E5C-48EF-B7B5-215E5449F689}" srcOrd="0" destOrd="0" presId="urn:microsoft.com/office/officeart/2005/8/layout/orgChart1"/>
    <dgm:cxn modelId="{881D78D5-1A0B-44EA-AFAC-228BA44879EB}" type="presParOf" srcId="{9A152CFC-9F12-4C5D-921D-29D0252FFB25}" destId="{3E15FDE2-1355-4461-9328-F3BB7AE559D2}" srcOrd="1" destOrd="0" presId="urn:microsoft.com/office/officeart/2005/8/layout/orgChart1"/>
    <dgm:cxn modelId="{94499FFF-D643-4143-84B6-A5B7B80C99F6}" type="presParOf" srcId="{3E15FDE2-1355-4461-9328-F3BB7AE559D2}" destId="{3741BC85-24C5-4F88-ACAC-54BFEEFB37E5}" srcOrd="0" destOrd="0" presId="urn:microsoft.com/office/officeart/2005/8/layout/orgChart1"/>
    <dgm:cxn modelId="{736ECA76-3E8E-41E0-8BBC-355DF4083ED8}" type="presParOf" srcId="{3741BC85-24C5-4F88-ACAC-54BFEEFB37E5}" destId="{40993861-E6E7-4BF6-83EE-A06D97DFC066}" srcOrd="0" destOrd="0" presId="urn:microsoft.com/office/officeart/2005/8/layout/orgChart1"/>
    <dgm:cxn modelId="{96C1D5E4-25B5-47B5-AE28-84AEC29D384C}" type="presParOf" srcId="{3741BC85-24C5-4F88-ACAC-54BFEEFB37E5}" destId="{1C9D4DA1-AAD6-4FCB-8EEE-90EDBABA2F5C}" srcOrd="1" destOrd="0" presId="urn:microsoft.com/office/officeart/2005/8/layout/orgChart1"/>
    <dgm:cxn modelId="{A24CBBFF-513A-4292-B7AD-795F76CC9C1A}" type="presParOf" srcId="{3E15FDE2-1355-4461-9328-F3BB7AE559D2}" destId="{00432B07-81A4-4045-B56D-2B45E91E961C}" srcOrd="1" destOrd="0" presId="urn:microsoft.com/office/officeart/2005/8/layout/orgChart1"/>
    <dgm:cxn modelId="{DE27EE81-655C-4BAE-B855-899C91073E77}" type="presParOf" srcId="{3E15FDE2-1355-4461-9328-F3BB7AE559D2}" destId="{79CD1C35-5DD1-4EB2-8CA9-AD28CC164026}" srcOrd="2" destOrd="0" presId="urn:microsoft.com/office/officeart/2005/8/layout/orgChart1"/>
    <dgm:cxn modelId="{493E2F90-F430-4874-86FF-9767CE4FCEA2}" type="presParOf" srcId="{A6C5B983-7DB0-4D15-9A72-33041DC04DBB}" destId="{E7C5BC7B-14E8-4E34-A92C-BC3D179CB5D1}" srcOrd="2" destOrd="0" presId="urn:microsoft.com/office/officeart/2005/8/layout/orgChart1"/>
    <dgm:cxn modelId="{1564E7F1-C8AC-4488-A4CC-2677406A8A14}" type="presParOf" srcId="{9FBFFDBE-7E0B-40F2-A1FF-8437641CA111}" destId="{98EAF93F-ACD9-4CC3-90A5-5F302E076019}" srcOrd="2" destOrd="0" presId="urn:microsoft.com/office/officeart/2005/8/layout/orgChart1"/>
    <dgm:cxn modelId="{F53BA7A6-D607-4CE8-9DA8-A7632A1D96A3}" type="presParOf" srcId="{9FBFFDBE-7E0B-40F2-A1FF-8437641CA111}" destId="{2032EE7F-8887-485C-9D40-9ED21B07811C}" srcOrd="3" destOrd="0" presId="urn:microsoft.com/office/officeart/2005/8/layout/orgChart1"/>
    <dgm:cxn modelId="{A328C7B7-0FFC-4EE2-B3CC-4CB21C4C2FB1}" type="presParOf" srcId="{2032EE7F-8887-485C-9D40-9ED21B07811C}" destId="{7802B641-52F5-43D6-B7E0-9F6666BAC4D8}" srcOrd="0" destOrd="0" presId="urn:microsoft.com/office/officeart/2005/8/layout/orgChart1"/>
    <dgm:cxn modelId="{92115689-9F82-4BB7-AFFB-ABB96EADDF1D}" type="presParOf" srcId="{7802B641-52F5-43D6-B7E0-9F6666BAC4D8}" destId="{6787DD72-7F14-4EA9-A9C8-85C559AD8614}" srcOrd="0" destOrd="0" presId="urn:microsoft.com/office/officeart/2005/8/layout/orgChart1"/>
    <dgm:cxn modelId="{C32AD18F-25E8-4486-90F3-1B9BCAFE1D32}" type="presParOf" srcId="{7802B641-52F5-43D6-B7E0-9F6666BAC4D8}" destId="{04E2A222-E447-460A-AD00-E8AF2621CDA6}" srcOrd="1" destOrd="0" presId="urn:microsoft.com/office/officeart/2005/8/layout/orgChart1"/>
    <dgm:cxn modelId="{D865AF08-7ACA-4CF0-85F4-815C5ED7EC70}" type="presParOf" srcId="{2032EE7F-8887-485C-9D40-9ED21B07811C}" destId="{11A23D57-3DD7-40AC-9154-FA556641637F}" srcOrd="1" destOrd="0" presId="urn:microsoft.com/office/officeart/2005/8/layout/orgChart1"/>
    <dgm:cxn modelId="{303FCBAC-A363-4489-9A33-1AA5E2C76C17}" type="presParOf" srcId="{11A23D57-3DD7-40AC-9154-FA556641637F}" destId="{ED4EF525-AC8F-4C06-A5D1-B0B8445679D5}" srcOrd="0" destOrd="0" presId="urn:microsoft.com/office/officeart/2005/8/layout/orgChart1"/>
    <dgm:cxn modelId="{5F0571DB-A700-409E-A758-8DFA81240961}" type="presParOf" srcId="{11A23D57-3DD7-40AC-9154-FA556641637F}" destId="{4A5C750C-7F07-4BE7-95F2-175926FF577C}" srcOrd="1" destOrd="0" presId="urn:microsoft.com/office/officeart/2005/8/layout/orgChart1"/>
    <dgm:cxn modelId="{F5AED003-863D-4BEF-8914-3F3BA7CC0097}" type="presParOf" srcId="{4A5C750C-7F07-4BE7-95F2-175926FF577C}" destId="{D8822711-2271-4BE4-81E0-52923E66D3AA}" srcOrd="0" destOrd="0" presId="urn:microsoft.com/office/officeart/2005/8/layout/orgChart1"/>
    <dgm:cxn modelId="{3D2C3955-1DB2-4A11-815E-B3C19C3EB458}" type="presParOf" srcId="{D8822711-2271-4BE4-81E0-52923E66D3AA}" destId="{40A7592D-CF81-40BD-B644-DBF01360ABF4}" srcOrd="0" destOrd="0" presId="urn:microsoft.com/office/officeart/2005/8/layout/orgChart1"/>
    <dgm:cxn modelId="{4E94532C-D19F-4C04-933A-FEFD12E51B48}" type="presParOf" srcId="{D8822711-2271-4BE4-81E0-52923E66D3AA}" destId="{4E5339AB-E194-42AE-81C2-41201A5747D0}" srcOrd="1" destOrd="0" presId="urn:microsoft.com/office/officeart/2005/8/layout/orgChart1"/>
    <dgm:cxn modelId="{FDDA6BBA-D1EB-4A49-A52D-E73BA27B2DAF}" type="presParOf" srcId="{4A5C750C-7F07-4BE7-95F2-175926FF577C}" destId="{70DF84C7-8265-49D9-9B23-396E36391D08}" srcOrd="1" destOrd="0" presId="urn:microsoft.com/office/officeart/2005/8/layout/orgChart1"/>
    <dgm:cxn modelId="{3E279981-F824-412C-B918-03DBEF2D7958}" type="presParOf" srcId="{70DF84C7-8265-49D9-9B23-396E36391D08}" destId="{D61D4E36-7536-4C41-9754-F051559D17CA}" srcOrd="0" destOrd="0" presId="urn:microsoft.com/office/officeart/2005/8/layout/orgChart1"/>
    <dgm:cxn modelId="{8874D15F-D9E8-4D65-9F29-D82CBFB3D4E7}" type="presParOf" srcId="{70DF84C7-8265-49D9-9B23-396E36391D08}" destId="{5B9A5BCB-4DBA-41EE-9101-7873B60C8605}" srcOrd="1" destOrd="0" presId="urn:microsoft.com/office/officeart/2005/8/layout/orgChart1"/>
    <dgm:cxn modelId="{507534F1-4E04-4B6E-90AD-6FCADEF2E9F4}" type="presParOf" srcId="{5B9A5BCB-4DBA-41EE-9101-7873B60C8605}" destId="{4B49077A-7BC7-432B-B706-D1A2EE435F80}" srcOrd="0" destOrd="0" presId="urn:microsoft.com/office/officeart/2005/8/layout/orgChart1"/>
    <dgm:cxn modelId="{72B5D6BF-982A-4C4E-841A-41EB48F9763C}" type="presParOf" srcId="{4B49077A-7BC7-432B-B706-D1A2EE435F80}" destId="{1F204FCF-C39C-4638-A5BA-9A611C931B54}" srcOrd="0" destOrd="0" presId="urn:microsoft.com/office/officeart/2005/8/layout/orgChart1"/>
    <dgm:cxn modelId="{140FFE86-D925-4332-8E7C-E493A94B6BF2}" type="presParOf" srcId="{4B49077A-7BC7-432B-B706-D1A2EE435F80}" destId="{3C298F58-3FFA-4721-B6EE-7224F03B414F}" srcOrd="1" destOrd="0" presId="urn:microsoft.com/office/officeart/2005/8/layout/orgChart1"/>
    <dgm:cxn modelId="{B506C4CC-D2EE-47C9-818D-2F74712D3E48}" type="presParOf" srcId="{5B9A5BCB-4DBA-41EE-9101-7873B60C8605}" destId="{70B0D4DC-68CD-457E-BDE9-7F0A77193B77}" srcOrd="1" destOrd="0" presId="urn:microsoft.com/office/officeart/2005/8/layout/orgChart1"/>
    <dgm:cxn modelId="{9E347E31-23FA-4471-ABC6-30709229CA97}" type="presParOf" srcId="{5B9A5BCB-4DBA-41EE-9101-7873B60C8605}" destId="{1860B352-A618-4D41-A822-BC9C573561FD}" srcOrd="2" destOrd="0" presId="urn:microsoft.com/office/officeart/2005/8/layout/orgChart1"/>
    <dgm:cxn modelId="{2ADAE614-A99C-4850-893B-62570AFD2EF5}" type="presParOf" srcId="{4A5C750C-7F07-4BE7-95F2-175926FF577C}" destId="{273F250C-BD1A-4C3C-9F5C-014D139130D1}" srcOrd="2" destOrd="0" presId="urn:microsoft.com/office/officeart/2005/8/layout/orgChart1"/>
    <dgm:cxn modelId="{39265856-3944-4E13-BE1E-F7790063B3C0}" type="presParOf" srcId="{11A23D57-3DD7-40AC-9154-FA556641637F}" destId="{3C0ECA41-16F9-423B-9FAA-7756EBA10D01}" srcOrd="2" destOrd="0" presId="urn:microsoft.com/office/officeart/2005/8/layout/orgChart1"/>
    <dgm:cxn modelId="{4A56DA22-ADC5-4969-8AFC-8846BB6FC260}" type="presParOf" srcId="{11A23D57-3DD7-40AC-9154-FA556641637F}" destId="{FF87472D-2143-4F6F-BD6C-664F14E019F9}" srcOrd="3" destOrd="0" presId="urn:microsoft.com/office/officeart/2005/8/layout/orgChart1"/>
    <dgm:cxn modelId="{E1DB67B0-7E6D-4C82-92C3-A665368818D3}" type="presParOf" srcId="{FF87472D-2143-4F6F-BD6C-664F14E019F9}" destId="{00B75DF1-BC56-4FDD-8CD0-2C2ACBA2049A}" srcOrd="0" destOrd="0" presId="urn:microsoft.com/office/officeart/2005/8/layout/orgChart1"/>
    <dgm:cxn modelId="{649B2C0C-0015-4E9C-A726-8585B343C947}" type="presParOf" srcId="{00B75DF1-BC56-4FDD-8CD0-2C2ACBA2049A}" destId="{AAD89497-410D-49C5-B069-701A77AD9D9C}" srcOrd="0" destOrd="0" presId="urn:microsoft.com/office/officeart/2005/8/layout/orgChart1"/>
    <dgm:cxn modelId="{B12B4066-20FD-434E-BC96-4EBCD77B11F6}" type="presParOf" srcId="{00B75DF1-BC56-4FDD-8CD0-2C2ACBA2049A}" destId="{F3CCA47F-4162-41E2-93C1-009B66DE1DE0}" srcOrd="1" destOrd="0" presId="urn:microsoft.com/office/officeart/2005/8/layout/orgChart1"/>
    <dgm:cxn modelId="{BDAA149C-7B68-4703-89D6-212BAD65E369}" type="presParOf" srcId="{FF87472D-2143-4F6F-BD6C-664F14E019F9}" destId="{BAF939C3-24DA-489E-9B6E-7280D3EB94AB}" srcOrd="1" destOrd="0" presId="urn:microsoft.com/office/officeart/2005/8/layout/orgChart1"/>
    <dgm:cxn modelId="{97AC4A2E-6296-44DF-A2A4-6FB2C54F2694}" type="presParOf" srcId="{BAF939C3-24DA-489E-9B6E-7280D3EB94AB}" destId="{0A58A302-3F42-4DC0-AB97-B28BE30C89AC}" srcOrd="0" destOrd="0" presId="urn:microsoft.com/office/officeart/2005/8/layout/orgChart1"/>
    <dgm:cxn modelId="{9EF11A09-A599-46FB-A3CD-188D36786D3E}" type="presParOf" srcId="{BAF939C3-24DA-489E-9B6E-7280D3EB94AB}" destId="{82008C9A-E683-4FDE-A3DC-1D25D6DD1F6C}" srcOrd="1" destOrd="0" presId="urn:microsoft.com/office/officeart/2005/8/layout/orgChart1"/>
    <dgm:cxn modelId="{29B2D7BC-F475-433A-8331-11C34F168AA8}" type="presParOf" srcId="{82008C9A-E683-4FDE-A3DC-1D25D6DD1F6C}" destId="{5B5752DA-321A-456E-92B3-A9537FD596D3}" srcOrd="0" destOrd="0" presId="urn:microsoft.com/office/officeart/2005/8/layout/orgChart1"/>
    <dgm:cxn modelId="{2933E9A8-4F55-4B8D-9837-031C64B1A3E7}" type="presParOf" srcId="{5B5752DA-321A-456E-92B3-A9537FD596D3}" destId="{4F890C3D-6A0B-4906-9EB9-641D1EDC8BDE}" srcOrd="0" destOrd="0" presId="urn:microsoft.com/office/officeart/2005/8/layout/orgChart1"/>
    <dgm:cxn modelId="{A8BFB101-B82C-4EF7-B856-A91DAAB5692A}" type="presParOf" srcId="{5B5752DA-321A-456E-92B3-A9537FD596D3}" destId="{D819B493-9ABE-471F-9AA6-612C6EA00596}" srcOrd="1" destOrd="0" presId="urn:microsoft.com/office/officeart/2005/8/layout/orgChart1"/>
    <dgm:cxn modelId="{9ED0F016-D0C8-4F5F-B0C7-F7A4A55BBF59}" type="presParOf" srcId="{82008C9A-E683-4FDE-A3DC-1D25D6DD1F6C}" destId="{2827CFC2-023E-4A8A-9C9A-8D3DC84B93E0}" srcOrd="1" destOrd="0" presId="urn:microsoft.com/office/officeart/2005/8/layout/orgChart1"/>
    <dgm:cxn modelId="{AB605236-374A-4F18-A001-74BE44F6C28C}" type="presParOf" srcId="{82008C9A-E683-4FDE-A3DC-1D25D6DD1F6C}" destId="{7C632FB3-8A7F-4BD0-9CA9-301FC2CCA9DA}" srcOrd="2" destOrd="0" presId="urn:microsoft.com/office/officeart/2005/8/layout/orgChart1"/>
    <dgm:cxn modelId="{4DB8D603-EECD-494E-B59D-DA07B4182EAC}" type="presParOf" srcId="{BAF939C3-24DA-489E-9B6E-7280D3EB94AB}" destId="{C7415ACA-7AAB-446B-9EAA-56E849A4FF78}" srcOrd="2" destOrd="0" presId="urn:microsoft.com/office/officeart/2005/8/layout/orgChart1"/>
    <dgm:cxn modelId="{86744C49-790B-4C9B-B337-8CF1CC82D938}" type="presParOf" srcId="{BAF939C3-24DA-489E-9B6E-7280D3EB94AB}" destId="{4A50DAEA-250D-466E-9F04-BDBD2B007FC3}" srcOrd="3" destOrd="0" presId="urn:microsoft.com/office/officeart/2005/8/layout/orgChart1"/>
    <dgm:cxn modelId="{2961A641-7C2F-47B9-9316-C3A5FC03784D}" type="presParOf" srcId="{4A50DAEA-250D-466E-9F04-BDBD2B007FC3}" destId="{410CA16C-BDEB-4D32-AD86-66BB8D696783}" srcOrd="0" destOrd="0" presId="urn:microsoft.com/office/officeart/2005/8/layout/orgChart1"/>
    <dgm:cxn modelId="{7712AFF1-5D7E-4259-8F06-A0FFADABE9AB}" type="presParOf" srcId="{410CA16C-BDEB-4D32-AD86-66BB8D696783}" destId="{E4FB584A-CDFA-4AC4-8E8E-DA21550DDC2F}" srcOrd="0" destOrd="0" presId="urn:microsoft.com/office/officeart/2005/8/layout/orgChart1"/>
    <dgm:cxn modelId="{84893450-3909-4BA5-92A6-78D45A622FC2}" type="presParOf" srcId="{410CA16C-BDEB-4D32-AD86-66BB8D696783}" destId="{226C557B-2E65-4ACA-AB89-2387B1FF4201}" srcOrd="1" destOrd="0" presId="urn:microsoft.com/office/officeart/2005/8/layout/orgChart1"/>
    <dgm:cxn modelId="{88E761C4-E927-44DF-A55D-7AA60A15693C}" type="presParOf" srcId="{4A50DAEA-250D-466E-9F04-BDBD2B007FC3}" destId="{6C73B6BE-C60A-4927-B81D-FC155723823E}" srcOrd="1" destOrd="0" presId="urn:microsoft.com/office/officeart/2005/8/layout/orgChart1"/>
    <dgm:cxn modelId="{24EA369F-FFF1-4ACD-992E-87E49D7E3F41}" type="presParOf" srcId="{4A50DAEA-250D-466E-9F04-BDBD2B007FC3}" destId="{EDF59592-2775-4C49-8903-056BAC364837}" srcOrd="2" destOrd="0" presId="urn:microsoft.com/office/officeart/2005/8/layout/orgChart1"/>
    <dgm:cxn modelId="{AFB979C8-D4B8-4844-AC81-58517AAD92FD}" type="presParOf" srcId="{FF87472D-2143-4F6F-BD6C-664F14E019F9}" destId="{5F5AA43C-A12C-434E-849E-3E98272CFA7C}" srcOrd="2" destOrd="0" presId="urn:microsoft.com/office/officeart/2005/8/layout/orgChart1"/>
    <dgm:cxn modelId="{050ECAA6-9F42-4905-B73A-AC2F9603789C}" type="presParOf" srcId="{2032EE7F-8887-485C-9D40-9ED21B07811C}" destId="{B0B1D471-BDD0-43B7-9AD5-CF0FDD119591}" srcOrd="2" destOrd="0" presId="urn:microsoft.com/office/officeart/2005/8/layout/orgChart1"/>
    <dgm:cxn modelId="{80E28924-7111-44D1-9D8B-13A20D90F1BB}" type="presParOf" srcId="{2DA33E5D-BDBC-4973-95C2-34DB37B2D984}" destId="{DDCD4CC8-A731-42AE-BCD4-4549C7F2153E}"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15ACA-7AAB-446B-9EAA-56E849A4FF78}">
      <dsp:nvSpPr>
        <dsp:cNvPr id="0" name=""/>
        <dsp:cNvSpPr/>
      </dsp:nvSpPr>
      <dsp:spPr>
        <a:xfrm>
          <a:off x="5018327" y="1557105"/>
          <a:ext cx="691823" cy="244262"/>
        </a:xfrm>
        <a:custGeom>
          <a:avLst/>
          <a:gdLst/>
          <a:ahLst/>
          <a:cxnLst/>
          <a:rect l="0" t="0" r="0" b="0"/>
          <a:pathLst>
            <a:path>
              <a:moveTo>
                <a:pt x="0" y="0"/>
              </a:moveTo>
              <a:lnTo>
                <a:pt x="0" y="118115"/>
              </a:lnTo>
              <a:lnTo>
                <a:pt x="787597" y="118115"/>
              </a:lnTo>
              <a:lnTo>
                <a:pt x="787597" y="257591"/>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58A302-3F42-4DC0-AB97-B28BE30C89AC}">
      <dsp:nvSpPr>
        <dsp:cNvPr id="0" name=""/>
        <dsp:cNvSpPr/>
      </dsp:nvSpPr>
      <dsp:spPr>
        <a:xfrm>
          <a:off x="4136358" y="1557105"/>
          <a:ext cx="881968" cy="281724"/>
        </a:xfrm>
        <a:custGeom>
          <a:avLst/>
          <a:gdLst/>
          <a:ahLst/>
          <a:cxnLst/>
          <a:rect l="0" t="0" r="0" b="0"/>
          <a:pathLst>
            <a:path>
              <a:moveTo>
                <a:pt x="838765" y="0"/>
              </a:moveTo>
              <a:lnTo>
                <a:pt x="838765" y="165809"/>
              </a:lnTo>
              <a:lnTo>
                <a:pt x="0" y="165809"/>
              </a:lnTo>
              <a:lnTo>
                <a:pt x="0" y="305285"/>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C0ECA41-16F9-423B-9FAA-7756EBA10D01}">
      <dsp:nvSpPr>
        <dsp:cNvPr id="0" name=""/>
        <dsp:cNvSpPr/>
      </dsp:nvSpPr>
      <dsp:spPr>
        <a:xfrm>
          <a:off x="3806122" y="997294"/>
          <a:ext cx="1212205" cy="284361"/>
        </a:xfrm>
        <a:custGeom>
          <a:avLst/>
          <a:gdLst/>
          <a:ahLst/>
          <a:cxnLst/>
          <a:rect l="0" t="0" r="0" b="0"/>
          <a:pathLst>
            <a:path>
              <a:moveTo>
                <a:pt x="0" y="0"/>
              </a:moveTo>
              <a:lnTo>
                <a:pt x="0" y="139475"/>
              </a:lnTo>
              <a:lnTo>
                <a:pt x="1144950" y="139475"/>
              </a:lnTo>
              <a:lnTo>
                <a:pt x="1144950" y="27895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61D4E36-7536-4C41-9754-F051559D17CA}">
      <dsp:nvSpPr>
        <dsp:cNvPr id="0" name=""/>
        <dsp:cNvSpPr/>
      </dsp:nvSpPr>
      <dsp:spPr>
        <a:xfrm>
          <a:off x="2488845" y="1601543"/>
          <a:ext cx="91440" cy="166647"/>
        </a:xfrm>
        <a:custGeom>
          <a:avLst/>
          <a:gdLst/>
          <a:ahLst/>
          <a:cxnLst/>
          <a:rect l="0" t="0" r="0" b="0"/>
          <a:pathLst>
            <a:path>
              <a:moveTo>
                <a:pt x="45720" y="0"/>
              </a:moveTo>
              <a:lnTo>
                <a:pt x="45720" y="209611"/>
              </a:lnTo>
              <a:lnTo>
                <a:pt x="59003" y="209611"/>
              </a:lnTo>
              <a:lnTo>
                <a:pt x="59003" y="349087"/>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D4EF525-AC8F-4C06-A5D1-B0B8445679D5}">
      <dsp:nvSpPr>
        <dsp:cNvPr id="0" name=""/>
        <dsp:cNvSpPr/>
      </dsp:nvSpPr>
      <dsp:spPr>
        <a:xfrm>
          <a:off x="2534565" y="997294"/>
          <a:ext cx="1271556" cy="274834"/>
        </a:xfrm>
        <a:custGeom>
          <a:avLst/>
          <a:gdLst/>
          <a:ahLst/>
          <a:cxnLst/>
          <a:rect l="0" t="0" r="0" b="0"/>
          <a:pathLst>
            <a:path>
              <a:moveTo>
                <a:pt x="1290602" y="0"/>
              </a:moveTo>
              <a:lnTo>
                <a:pt x="1290602" y="139475"/>
              </a:lnTo>
              <a:lnTo>
                <a:pt x="0" y="139475"/>
              </a:lnTo>
              <a:lnTo>
                <a:pt x="0" y="278950"/>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8EAF93F-ACD9-4CC3-90A5-5F302E076019}">
      <dsp:nvSpPr>
        <dsp:cNvPr id="0" name=""/>
        <dsp:cNvSpPr/>
      </dsp:nvSpPr>
      <dsp:spPr>
        <a:xfrm>
          <a:off x="2314765" y="420980"/>
          <a:ext cx="1491356" cy="274834"/>
        </a:xfrm>
        <a:custGeom>
          <a:avLst/>
          <a:gdLst/>
          <a:ahLst/>
          <a:cxnLst/>
          <a:rect l="0" t="0" r="0" b="0"/>
          <a:pathLst>
            <a:path>
              <a:moveTo>
                <a:pt x="0" y="0"/>
              </a:moveTo>
              <a:lnTo>
                <a:pt x="0" y="139475"/>
              </a:lnTo>
              <a:lnTo>
                <a:pt x="1513695" y="139475"/>
              </a:lnTo>
              <a:lnTo>
                <a:pt x="1513695" y="278950"/>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FB1D3F-2E5C-48EF-B7B5-215E5449F689}">
      <dsp:nvSpPr>
        <dsp:cNvPr id="0" name=""/>
        <dsp:cNvSpPr/>
      </dsp:nvSpPr>
      <dsp:spPr>
        <a:xfrm>
          <a:off x="745638" y="973966"/>
          <a:ext cx="91440" cy="148377"/>
        </a:xfrm>
        <a:custGeom>
          <a:avLst/>
          <a:gdLst/>
          <a:ahLst/>
          <a:cxnLst/>
          <a:rect l="0" t="0" r="0" b="0"/>
          <a:pathLst>
            <a:path>
              <a:moveTo>
                <a:pt x="77737" y="0"/>
              </a:moveTo>
              <a:lnTo>
                <a:pt x="77737" y="165809"/>
              </a:lnTo>
              <a:lnTo>
                <a:pt x="45720" y="165809"/>
              </a:lnTo>
              <a:lnTo>
                <a:pt x="45720" y="305285"/>
              </a:lnTo>
            </a:path>
          </a:pathLst>
        </a:custGeom>
        <a:noFill/>
        <a:ln w="12700" cap="flat" cmpd="sng" algn="ctr">
          <a:solidFill>
            <a:srgbClr val="4472C4">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E36F22A-F802-46E4-92B0-FCD010F4D2AF}">
      <dsp:nvSpPr>
        <dsp:cNvPr id="0" name=""/>
        <dsp:cNvSpPr/>
      </dsp:nvSpPr>
      <dsp:spPr>
        <a:xfrm>
          <a:off x="791358" y="420980"/>
          <a:ext cx="1523407" cy="274834"/>
        </a:xfrm>
        <a:custGeom>
          <a:avLst/>
          <a:gdLst/>
          <a:ahLst/>
          <a:cxnLst/>
          <a:rect l="0" t="0" r="0" b="0"/>
          <a:pathLst>
            <a:path>
              <a:moveTo>
                <a:pt x="1546226" y="0"/>
              </a:moveTo>
              <a:lnTo>
                <a:pt x="1546226" y="139475"/>
              </a:lnTo>
              <a:lnTo>
                <a:pt x="0" y="139475"/>
              </a:lnTo>
              <a:lnTo>
                <a:pt x="0" y="278950"/>
              </a:lnTo>
            </a:path>
          </a:pathLst>
        </a:custGeom>
        <a:noFill/>
        <a:ln w="12700" cap="flat" cmpd="sng" algn="ctr">
          <a:solidFill>
            <a:srgbClr val="4472C4">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934857A-9330-4B0A-BCB7-2652A5231780}">
      <dsp:nvSpPr>
        <dsp:cNvPr id="0" name=""/>
        <dsp:cNvSpPr/>
      </dsp:nvSpPr>
      <dsp:spPr>
        <a:xfrm>
          <a:off x="1064348" y="2080"/>
          <a:ext cx="2500833" cy="418899"/>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Types of social services</a:t>
          </a:r>
        </a:p>
      </dsp:txBody>
      <dsp:txXfrm>
        <a:off x="1064348" y="2080"/>
        <a:ext cx="2500833" cy="418899"/>
      </dsp:txXfrm>
    </dsp:sp>
    <dsp:sp modelId="{DE0B2047-C13B-4682-A7E6-A7C246152828}">
      <dsp:nvSpPr>
        <dsp:cNvPr id="0" name=""/>
        <dsp:cNvSpPr/>
      </dsp:nvSpPr>
      <dsp:spPr>
        <a:xfrm>
          <a:off x="39523" y="695814"/>
          <a:ext cx="1503670" cy="278151"/>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General social services</a:t>
          </a:r>
        </a:p>
      </dsp:txBody>
      <dsp:txXfrm>
        <a:off x="39523" y="695814"/>
        <a:ext cx="1503670" cy="278151"/>
      </dsp:txXfrm>
    </dsp:sp>
    <dsp:sp modelId="{40993861-E6E7-4BF6-83EE-A06D97DFC066}">
      <dsp:nvSpPr>
        <dsp:cNvPr id="0" name=""/>
        <dsp:cNvSpPr/>
      </dsp:nvSpPr>
      <dsp:spPr>
        <a:xfrm>
          <a:off x="73026" y="1122343"/>
          <a:ext cx="1443651" cy="1385897"/>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Information </a:t>
          </a:r>
        </a:p>
        <a:p>
          <a:pPr marL="0" lvl="0" indent="0" algn="ctr" defTabSz="400050">
            <a:lnSpc>
              <a:spcPct val="9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Consultation </a:t>
          </a:r>
        </a:p>
        <a:p>
          <a:pPr marL="0" lvl="0" indent="0" algn="ctr" defTabSz="400050">
            <a:lnSpc>
              <a:spcPct val="9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Intermediation and representation </a:t>
          </a:r>
        </a:p>
        <a:p>
          <a:pPr marL="0" lvl="0" indent="0" algn="ctr" defTabSz="400050">
            <a:lnSpc>
              <a:spcPct val="9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Transport organisation</a:t>
          </a:r>
        </a:p>
        <a:p>
          <a:pPr marL="0" lvl="0" indent="0" algn="ctr" defTabSz="400050">
            <a:lnSpc>
              <a:spcPct val="9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Sociocultural services </a:t>
          </a:r>
        </a:p>
        <a:p>
          <a:pPr marL="0" lvl="0" indent="0" algn="ctr" defTabSz="400050">
            <a:lnSpc>
              <a:spcPct val="9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Provision with essential </a:t>
          </a:r>
        </a:p>
        <a:p>
          <a:pPr marL="0" lvl="0" indent="0" algn="ctr" defTabSz="400050">
            <a:lnSpc>
              <a:spcPct val="9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clothing and footwear</a:t>
          </a:r>
        </a:p>
        <a:p>
          <a:pPr marL="0" lvl="0" indent="0" algn="ctr" defTabSz="400050">
            <a:lnSpc>
              <a:spcPct val="9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Personal health and care services</a:t>
          </a:r>
        </a:p>
      </dsp:txBody>
      <dsp:txXfrm>
        <a:off x="73026" y="1122343"/>
        <a:ext cx="1443651" cy="1385897"/>
      </dsp:txXfrm>
    </dsp:sp>
    <dsp:sp modelId="{6787DD72-7F14-4EA9-A9C8-85C559AD8614}">
      <dsp:nvSpPr>
        <dsp:cNvPr id="0" name=""/>
        <dsp:cNvSpPr/>
      </dsp:nvSpPr>
      <dsp:spPr>
        <a:xfrm>
          <a:off x="3022236" y="695814"/>
          <a:ext cx="1567771" cy="301479"/>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Special social services</a:t>
          </a:r>
        </a:p>
      </dsp:txBody>
      <dsp:txXfrm>
        <a:off x="3022236" y="695814"/>
        <a:ext cx="1567771" cy="301479"/>
      </dsp:txXfrm>
    </dsp:sp>
    <dsp:sp modelId="{40A7592D-CF81-40BD-B644-DBF01360ABF4}">
      <dsp:nvSpPr>
        <dsp:cNvPr id="0" name=""/>
        <dsp:cNvSpPr/>
      </dsp:nvSpPr>
      <dsp:spPr>
        <a:xfrm>
          <a:off x="1788018" y="1272128"/>
          <a:ext cx="1493095" cy="329414"/>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panose="020F0502020204030204"/>
              <a:ea typeface="+mn-ea"/>
              <a:cs typeface="+mn-cs"/>
            </a:rPr>
            <a:t>Social care services</a:t>
          </a:r>
        </a:p>
      </dsp:txBody>
      <dsp:txXfrm>
        <a:off x="1788018" y="1272128"/>
        <a:ext cx="1493095" cy="329414"/>
      </dsp:txXfrm>
    </dsp:sp>
    <dsp:sp modelId="{1F204FCF-C39C-4638-A5BA-9A611C931B54}">
      <dsp:nvSpPr>
        <dsp:cNvPr id="0" name=""/>
        <dsp:cNvSpPr/>
      </dsp:nvSpPr>
      <dsp:spPr>
        <a:xfrm>
          <a:off x="1906681" y="1768190"/>
          <a:ext cx="1357248" cy="1645791"/>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lt-LT" sz="1000" kern="1200" baseline="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lt-LT" sz="1000" kern="1200" baseline="0">
            <a:solidFill>
              <a:sysClr val="window" lastClr="FFFFFF"/>
            </a:solidFill>
            <a:latin typeface="Calibri" panose="020F0502020204030204"/>
            <a:ea typeface="+mn-ea"/>
            <a:cs typeface="+mn-cs"/>
          </a:endParaRPr>
        </a:p>
        <a:p>
          <a:pPr marL="0" lvl="0" indent="0" algn="ctr" defTabSz="444500">
            <a:lnSpc>
              <a:spcPct val="10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Home call assistance</a:t>
          </a:r>
        </a:p>
        <a:p>
          <a:pPr marL="0" lvl="0" indent="0" algn="ctr" defTabSz="444500">
            <a:lnSpc>
              <a:spcPct val="10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Development, maintenance and restoration of social skills </a:t>
          </a:r>
        </a:p>
        <a:p>
          <a:pPr marL="0" lvl="0" indent="0" algn="ctr" defTabSz="444500">
            <a:lnSpc>
              <a:spcPct val="10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Accommodation in hostels</a:t>
          </a:r>
        </a:p>
        <a:p>
          <a:pPr marL="0" lvl="0" indent="0" algn="ctr" defTabSz="444500">
            <a:lnSpc>
              <a:spcPct val="100000"/>
            </a:lnSpc>
            <a:spcBef>
              <a:spcPct val="0"/>
            </a:spcBef>
            <a:spcAft>
              <a:spcPts val="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 Assistance to guardians (carers), guardians on duty, adoptive parents and members of social families and the persons who are planning to become such Children day social care</a:t>
          </a:r>
        </a:p>
        <a:p>
          <a:pPr marL="0" lvl="0" indent="0" algn="ctr" defTabSz="444500">
            <a:lnSpc>
              <a:spcPct val="90000"/>
            </a:lnSpc>
            <a:spcBef>
              <a:spcPct val="0"/>
            </a:spcBef>
            <a:spcAft>
              <a:spcPct val="35000"/>
            </a:spcAft>
            <a:buNone/>
          </a:pPr>
          <a:endParaRPr lang="lt-LT" sz="1000" kern="1200" baseline="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endParaRPr lang="lt-LT" sz="1000" kern="1200" baseline="0">
            <a:solidFill>
              <a:sysClr val="window" lastClr="FFFFFF"/>
            </a:solidFill>
            <a:latin typeface="Calibri" panose="020F0502020204030204"/>
            <a:ea typeface="+mn-ea"/>
            <a:cs typeface="+mn-cs"/>
          </a:endParaRPr>
        </a:p>
      </dsp:txBody>
      <dsp:txXfrm>
        <a:off x="1906681" y="1768190"/>
        <a:ext cx="1357248" cy="1645791"/>
      </dsp:txXfrm>
    </dsp:sp>
    <dsp:sp modelId="{AAD89497-410D-49C5-B069-701A77AD9D9C}">
      <dsp:nvSpPr>
        <dsp:cNvPr id="0" name=""/>
        <dsp:cNvSpPr/>
      </dsp:nvSpPr>
      <dsp:spPr>
        <a:xfrm>
          <a:off x="4128276" y="1281656"/>
          <a:ext cx="1780100" cy="275449"/>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Social care</a:t>
          </a:r>
        </a:p>
      </dsp:txBody>
      <dsp:txXfrm>
        <a:off x="4128276" y="1281656"/>
        <a:ext cx="1780100" cy="275449"/>
      </dsp:txXfrm>
    </dsp:sp>
    <dsp:sp modelId="{4F890C3D-6A0B-4906-9EB9-641D1EDC8BDE}">
      <dsp:nvSpPr>
        <dsp:cNvPr id="0" name=""/>
        <dsp:cNvSpPr/>
      </dsp:nvSpPr>
      <dsp:spPr>
        <a:xfrm>
          <a:off x="3481991" y="1838829"/>
          <a:ext cx="1308734" cy="654367"/>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Day social care</a:t>
          </a:r>
        </a:p>
      </dsp:txBody>
      <dsp:txXfrm>
        <a:off x="3481991" y="1838829"/>
        <a:ext cx="1308734" cy="654367"/>
      </dsp:txXfrm>
    </dsp:sp>
    <dsp:sp modelId="{E4FB584A-CDFA-4AC4-8E8E-DA21550DDC2F}">
      <dsp:nvSpPr>
        <dsp:cNvPr id="0" name=""/>
        <dsp:cNvSpPr/>
      </dsp:nvSpPr>
      <dsp:spPr>
        <a:xfrm>
          <a:off x="5055783" y="1801367"/>
          <a:ext cx="1308734" cy="760721"/>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Short-term social care </a:t>
          </a:r>
        </a:p>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Long-term social care</a:t>
          </a:r>
        </a:p>
      </dsp:txBody>
      <dsp:txXfrm>
        <a:off x="5055783" y="1801367"/>
        <a:ext cx="1308734" cy="7607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E4AB0-CA5C-40E6-A28B-F90D518A3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173484</Words>
  <Characters>98887</Characters>
  <Application>Microsoft Office Word</Application>
  <DocSecurity>0</DocSecurity>
  <Lines>824</Lines>
  <Paragraphs>543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2022-02-24T09:57:00Z</dcterms:created>
  <dcterms:modified xsi:type="dcterms:W3CDTF">2024-05-14T06:54:00Z</dcterms:modified>
</cp:coreProperties>
</file>